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B1220"/>
          <w:sz w:val="96"/>
        </w:rPr>
        <w:t>BugLearn</w:t>
      </w:r>
    </w:p>
    <w:p>
      <w:pPr>
        <w:jc w:val="center"/>
      </w:pPr>
      <w:r>
        <w:rPr>
          <w:rFonts w:ascii="Calibri" w:hAnsi="Calibri"/>
          <w:color w:val="F59E0B"/>
          <w:sz w:val="40"/>
        </w:rPr>
        <w:t>Complete Technical Documentation &amp; Development Report</w:t>
      </w:r>
    </w:p>
    <w:p/>
    <w:p>
      <w:pPr>
        <w:jc w:val="center"/>
      </w:pPr>
      <w:r>
        <w:rPr>
          <w:rFonts w:ascii="Calibri" w:hAnsi="Calibri"/>
          <w:i/>
          <w:color w:val="64748B"/>
          <w:sz w:val="28"/>
        </w:rPr>
        <w:t>AI-Powered Bug Bounty Learning Academy</w:t>
      </w:r>
    </w:p>
    <w:p/>
    <w:p/>
    <w:p/>
    <w:p/>
    <w:tbl>
      <w:tblPr>
        <w:tblW w:type="auto" w:w="0"/>
        <w:jc w:val="center"/>
        <w:tblLook w:firstColumn="1" w:firstRow="1" w:lastColumn="0" w:lastRow="0" w:noHBand="0" w:noVBand="1" w:val="04A0"/>
      </w:tblPr>
      <w:tblGrid>
        <w:gridCol w:w="4680"/>
        <w:gridCol w:w="4680"/>
      </w:tblGrid>
      <w:tr>
        <w:tc>
          <w:tcPr>
            <w:tcW w:type="dxa" w:w="4680"/>
          </w:tcPr>
          <w:p>
            <w:pPr>
              <w:jc w:val="right"/>
            </w:pPr>
            <w:r/>
            <w:r>
              <w:rPr>
                <w:rFonts w:ascii="Calibri" w:hAnsi="Calibri"/>
                <w:b/>
                <w:sz w:val="22"/>
              </w:rPr>
              <w:t>Document Version</w:t>
            </w:r>
          </w:p>
        </w:tc>
        <w:tc>
          <w:tcPr>
            <w:tcW w:type="dxa" w:w="5669"/>
          </w:tcPr>
          <w:p>
            <w:pPr>
              <w:jc w:val="left"/>
            </w:pPr>
            <w:r/>
            <w:r>
              <w:rPr>
                <w:rFonts w:ascii="Calibri" w:hAnsi="Calibri"/>
                <w:sz w:val="22"/>
              </w:rPr>
              <w:t>1.0.0</w:t>
            </w:r>
          </w:p>
        </w:tc>
      </w:tr>
      <w:tr>
        <w:tc>
          <w:tcPr>
            <w:tcW w:type="dxa" w:w="4680"/>
          </w:tcPr>
          <w:p>
            <w:pPr>
              <w:jc w:val="right"/>
            </w:pPr>
            <w:r/>
            <w:r>
              <w:rPr>
                <w:rFonts w:ascii="Calibri" w:hAnsi="Calibri"/>
                <w:b/>
                <w:sz w:val="22"/>
              </w:rPr>
              <w:t>Last Updated</w:t>
            </w:r>
          </w:p>
        </w:tc>
        <w:tc>
          <w:tcPr>
            <w:tcW w:type="dxa" w:w="5669"/>
          </w:tcPr>
          <w:p>
            <w:pPr>
              <w:jc w:val="left"/>
            </w:pPr>
            <w:r/>
            <w:r>
              <w:rPr>
                <w:rFonts w:ascii="Calibri" w:hAnsi="Calibri"/>
                <w:sz w:val="22"/>
              </w:rPr>
              <w:t>June 16, 2026</w:t>
            </w:r>
          </w:p>
        </w:tc>
      </w:tr>
      <w:tr>
        <w:tc>
          <w:tcPr>
            <w:tcW w:type="dxa" w:w="4680"/>
          </w:tcPr>
          <w:p>
            <w:pPr>
              <w:jc w:val="right"/>
            </w:pPr>
            <w:r/>
            <w:r>
              <w:rPr>
                <w:rFonts w:ascii="Calibri" w:hAnsi="Calibri"/>
                <w:b/>
                <w:sz w:val="22"/>
              </w:rPr>
              <w:t>Platform Status</w:t>
            </w:r>
          </w:p>
        </w:tc>
        <w:tc>
          <w:tcPr>
            <w:tcW w:type="dxa" w:w="5669"/>
          </w:tcPr>
          <w:p>
            <w:pPr>
              <w:jc w:val="left"/>
            </w:pPr>
            <w:r/>
            <w:r>
              <w:rPr>
                <w:rFonts w:ascii="Calibri" w:hAnsi="Calibri"/>
                <w:sz w:val="22"/>
              </w:rPr>
              <w:t>Production Live</w:t>
            </w:r>
          </w:p>
        </w:tc>
      </w:tr>
      <w:tr>
        <w:tc>
          <w:tcPr>
            <w:tcW w:type="dxa" w:w="4680"/>
          </w:tcPr>
          <w:p>
            <w:pPr>
              <w:jc w:val="right"/>
            </w:pPr>
            <w:r/>
            <w:r>
              <w:rPr>
                <w:rFonts w:ascii="Calibri" w:hAnsi="Calibri"/>
                <w:b/>
                <w:sz w:val="22"/>
              </w:rPr>
              <w:t>Deployment</w:t>
            </w:r>
          </w:p>
        </w:tc>
        <w:tc>
          <w:tcPr>
            <w:tcW w:type="dxa" w:w="5669"/>
          </w:tcPr>
          <w:p>
            <w:pPr>
              <w:jc w:val="left"/>
            </w:pPr>
            <w:r/>
            <w:r>
              <w:rPr>
                <w:rFonts w:ascii="Calibri" w:hAnsi="Calibri"/>
                <w:sz w:val="22"/>
              </w:rPr>
              <w:t>Vercel (Edge Network)</w:t>
            </w:r>
          </w:p>
        </w:tc>
      </w:tr>
      <w:tr>
        <w:tc>
          <w:tcPr>
            <w:tcW w:type="dxa" w:w="4680"/>
          </w:tcPr>
          <w:p>
            <w:pPr>
              <w:jc w:val="right"/>
            </w:pPr>
            <w:r/>
            <w:r>
              <w:rPr>
                <w:rFonts w:ascii="Calibri" w:hAnsi="Calibri"/>
                <w:b/>
                <w:sz w:val="22"/>
              </w:rPr>
              <w:t>Domain</w:t>
            </w:r>
          </w:p>
        </w:tc>
        <w:tc>
          <w:tcPr>
            <w:tcW w:type="dxa" w:w="5669"/>
          </w:tcPr>
          <w:p>
            <w:pPr>
              <w:jc w:val="left"/>
            </w:pPr>
            <w:r/>
            <w:r>
              <w:rPr>
                <w:rFonts w:ascii="Calibri" w:hAnsi="Calibri"/>
                <w:sz w:val="22"/>
              </w:rPr>
              <w:t>https://buglearn.vercel.app</w:t>
            </w:r>
          </w:p>
        </w:tc>
      </w:tr>
    </w:tbl>
    <w:p/>
    <w:p>
      <w:pPr>
        <w:jc w:val="center"/>
      </w:pPr>
      <w:r>
        <w:rPr>
          <w:rFonts w:ascii="Calibri" w:hAnsi="Calibri"/>
          <w:color w:val="94A3B8"/>
          <w:sz w:val="20"/>
        </w:rPr>
        <w:t>Prepared by: BugLearn Development Team  |  Platform: https://buglearn.vercel.app</w:t>
      </w:r>
    </w:p>
    <w:p>
      <w:r>
        <w:br w:type="page"/>
      </w:r>
    </w:p>
    <w:p>
      <w:pPr>
        <w:pStyle w:val="Heading1"/>
      </w:pPr>
      <w:r>
        <w:t>Table of Contents</w:t>
      </w:r>
    </w:p>
    <w:p>
      <w:pPr>
        <w:spacing w:after="120"/>
      </w:pPr>
      <w:r>
        <w:rPr>
          <w:rFonts w:ascii="Calibri" w:hAnsi="Calibri"/>
          <w:i/>
          <w:color w:val="94A3B8"/>
          <w:sz w:val="20"/>
        </w:rPr>
        <w:t>(Update this field in Word: Right-click → Update Field to auto-generate page numbers)</w:t>
      </w:r>
    </w:p>
    <w:p>
      <w:r>
        <w:fldChar w:fldCharType="begin"/>
      </w:r>
      <w:r>
        <w:instrText xml:space="preserve"> TOC \o "1-4" \h \z \u </w:instrText>
      </w:r>
      <w:r>
        <w:fldChar w:fldCharType="separate"/>
      </w:r>
      <w:r>
        <w:rPr>
          <w:i/>
          <w:color w:val="94A3B8"/>
          <w:sz w:val="18"/>
        </w:rPr>
        <w:t>[Table of Contents - Right-click and select "Update Field" to populate]</w:t>
      </w:r>
      <w:r>
        <w:fldChar w:fldCharType="end"/>
      </w:r>
    </w:p>
    <w:p>
      <w:r>
        <w:br w:type="page"/>
      </w:r>
    </w:p>
    <w:p>
      <w:pPr>
        <w:pStyle w:val="Heading1"/>
      </w:pPr>
      <w:r>
        <w:t>Version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fill="0B1220"/>
          </w:tcPr>
          <w:p>
            <w:pPr>
              <w:jc w:val="center"/>
            </w:pPr>
            <w:r/>
            <w:r>
              <w:rPr>
                <w:rFonts w:ascii="Calibri" w:hAnsi="Calibri"/>
                <w:b/>
                <w:color w:val="FFFFFF"/>
                <w:sz w:val="20"/>
              </w:rPr>
              <w:t>Version</w:t>
            </w:r>
          </w:p>
        </w:tc>
        <w:tc>
          <w:tcPr>
            <w:tcW w:type="dxa" w:w="1701"/>
            <w:shd w:fill="0B1220"/>
          </w:tcPr>
          <w:p>
            <w:pPr>
              <w:jc w:val="center"/>
            </w:pPr>
            <w:r/>
            <w:r>
              <w:rPr>
                <w:rFonts w:ascii="Calibri" w:hAnsi="Calibri"/>
                <w:b/>
                <w:color w:val="FFFFFF"/>
                <w:sz w:val="20"/>
              </w:rPr>
              <w:t>Date</w:t>
            </w:r>
          </w:p>
        </w:tc>
        <w:tc>
          <w:tcPr>
            <w:tcW w:type="dxa" w:w="2268"/>
            <w:shd w:fill="0B1220"/>
          </w:tcPr>
          <w:p>
            <w:pPr>
              <w:jc w:val="center"/>
            </w:pPr>
            <w:r/>
            <w:r>
              <w:rPr>
                <w:rFonts w:ascii="Calibri" w:hAnsi="Calibri"/>
                <w:b/>
                <w:color w:val="FFFFFF"/>
                <w:sz w:val="20"/>
              </w:rPr>
              <w:t>Author</w:t>
            </w:r>
          </w:p>
        </w:tc>
        <w:tc>
          <w:tcPr>
            <w:tcW w:type="dxa" w:w="3402"/>
            <w:shd w:fill="0B1220"/>
          </w:tcPr>
          <w:p>
            <w:pPr>
              <w:jc w:val="center"/>
            </w:pPr>
            <w:r/>
            <w:r>
              <w:rPr>
                <w:rFonts w:ascii="Calibri" w:hAnsi="Calibri"/>
                <w:b/>
                <w:color w:val="FFFFFF"/>
                <w:sz w:val="20"/>
              </w:rPr>
              <w:t>Changes</w:t>
            </w:r>
          </w:p>
        </w:tc>
      </w:tr>
      <w:tr>
        <w:tc>
          <w:tcPr>
            <w:tcW w:type="dxa" w:w="1417"/>
          </w:tcPr>
          <w:p>
            <w:r/>
            <w:r>
              <w:rPr>
                <w:rFonts w:ascii="Calibri" w:hAnsi="Calibri"/>
                <w:sz w:val="20"/>
              </w:rPr>
              <w:t>1.0.0</w:t>
            </w:r>
          </w:p>
        </w:tc>
        <w:tc>
          <w:tcPr>
            <w:tcW w:type="dxa" w:w="1701"/>
          </w:tcPr>
          <w:p>
            <w:r/>
            <w:r>
              <w:rPr>
                <w:rFonts w:ascii="Calibri" w:hAnsi="Calibri"/>
                <w:sz w:val="20"/>
              </w:rPr>
              <w:t>June 16, 2026</w:t>
            </w:r>
          </w:p>
        </w:tc>
        <w:tc>
          <w:tcPr>
            <w:tcW w:type="dxa" w:w="2268"/>
          </w:tcPr>
          <w:p>
            <w:r/>
            <w:r>
              <w:rPr>
                <w:rFonts w:ascii="Calibri" w:hAnsi="Calibri"/>
                <w:sz w:val="20"/>
              </w:rPr>
              <w:t>BugLearn Dev Team</w:t>
            </w:r>
          </w:p>
        </w:tc>
        <w:tc>
          <w:tcPr>
            <w:tcW w:type="dxa" w:w="3402"/>
          </w:tcPr>
          <w:p>
            <w:r/>
            <w:r>
              <w:rPr>
                <w:rFonts w:ascii="Calibri" w:hAnsi="Calibri"/>
                <w:sz w:val="20"/>
              </w:rPr>
              <w:t>Initial production release. Complete documentation.</w:t>
            </w:r>
          </w:p>
        </w:tc>
      </w:tr>
    </w:tbl>
    <w:p/>
    <w:p>
      <w:r>
        <w:br w:type="page"/>
      </w:r>
    </w:p>
    <w:p>
      <w:pPr>
        <w:pStyle w:val="Heading1"/>
      </w:pPr>
      <w:r>
        <w:t>1. Executive Summary</w:t>
      </w:r>
    </w:p>
    <w:p>
      <w:pPr>
        <w:pStyle w:val="Heading2"/>
      </w:pPr>
      <w:r>
        <w:t>What BugLearn Is</w:t>
      </w:r>
    </w:p>
    <w:p>
      <w:pPr>
        <w:spacing w:after="120"/>
      </w:pPr>
      <w:r>
        <w:rPr>
          <w:rFonts w:ascii="Calibri" w:hAnsi="Calibri"/>
          <w:sz w:val="22"/>
        </w:rPr>
        <w:t>BugLearn is the world's first AI-driven, progression-locked bug bounty learning academy. It transforms complete beginners into skilled bug bounty hunters through a structured, gamified curriculum of 30 progressive levels. Each level combines interactive lessons, voice-based AI interviews, and practical exercises to ensure deep understanding before unlocking the next stage.</w:t>
      </w:r>
    </w:p>
    <w:p>
      <w:pPr>
        <w:pStyle w:val="Heading2"/>
      </w:pPr>
      <w:r>
        <w:t>Purpose of the Platform</w:t>
      </w:r>
    </w:p>
    <w:p>
      <w:pPr>
        <w:spacing w:after="120"/>
      </w:pPr>
      <w:r>
        <w:rPr>
          <w:rFonts w:ascii="Calibri" w:hAnsi="Calibri"/>
          <w:sz w:val="22"/>
        </w:rPr>
        <w:t>The platform addresses a critical gap in cybersecurity education: most resources are either too theoretical (books, videos) or too advanced (real bug bounty platforms). BugLearn bridges this gap by providing a structured, scaffolded learning path where each concept is taught, tested, and validated before progression.</w:t>
      </w:r>
    </w:p>
    <w:p>
      <w:pPr>
        <w:pStyle w:val="Heading2"/>
      </w:pPr>
      <w:r>
        <w:t>Target Audience</w:t>
      </w:r>
    </w:p>
    <w:p>
      <w:pPr>
        <w:pStyle w:val="ListBullet"/>
        <w:ind w:left="720"/>
      </w:pPr>
      <w:r>
        <w:rPr>
          <w:rFonts w:ascii="Calibri" w:hAnsi="Calibri"/>
          <w:sz w:val="22"/>
        </w:rPr>
        <w:t>Complete beginners with no prior cybersecurity experience</w:t>
      </w:r>
    </w:p>
    <w:p>
      <w:pPr>
        <w:pStyle w:val="ListBullet"/>
        <w:ind w:left="720"/>
      </w:pPr>
      <w:r>
        <w:rPr>
          <w:rFonts w:ascii="Calibri" w:hAnsi="Calibri"/>
          <w:sz w:val="22"/>
        </w:rPr>
        <w:t>Self-taught developers wanting to enter bug bounty hunting</w:t>
      </w:r>
    </w:p>
    <w:p>
      <w:pPr>
        <w:pStyle w:val="ListBullet"/>
        <w:ind w:left="720"/>
      </w:pPr>
      <w:r>
        <w:rPr>
          <w:rFonts w:ascii="Calibri" w:hAnsi="Calibri"/>
          <w:sz w:val="22"/>
        </w:rPr>
        <w:t>Students pursuing careers in cybersecurity</w:t>
      </w:r>
    </w:p>
    <w:p>
      <w:pPr>
        <w:pStyle w:val="ListBullet"/>
        <w:ind w:left="720"/>
      </w:pPr>
      <w:r>
        <w:rPr>
          <w:rFonts w:ascii="Calibri" w:hAnsi="Calibri"/>
          <w:sz w:val="22"/>
        </w:rPr>
        <w:t>IT professionals expanding into offensive security</w:t>
      </w:r>
    </w:p>
    <w:p>
      <w:pPr>
        <w:pStyle w:val="ListBullet"/>
        <w:ind w:left="720"/>
      </w:pPr>
      <w:r>
        <w:rPr>
          <w:rFonts w:ascii="Calibri" w:hAnsi="Calibri"/>
          <w:sz w:val="22"/>
        </w:rPr>
        <w:t>Bug bounty beginners looking for structured guidance</w:t>
      </w:r>
    </w:p>
    <w:p>
      <w:pPr>
        <w:pStyle w:val="Heading2"/>
      </w:pPr>
      <w:r>
        <w:t>Main Goals &amp; Vision</w:t>
      </w:r>
    </w:p>
    <w:p>
      <w:pPr>
        <w:pStyle w:val="ListBullet"/>
        <w:ind w:left="720"/>
      </w:pPr>
      <w:r>
        <w:rPr>
          <w:rFonts w:ascii="Calibri" w:hAnsi="Calibri"/>
          <w:sz w:val="22"/>
        </w:rPr>
        <w:t>Democratize bug bounty education — make it accessible to anyone with a browser</w:t>
      </w:r>
    </w:p>
    <w:p>
      <w:pPr>
        <w:pStyle w:val="ListBullet"/>
        <w:ind w:left="720"/>
      </w:pPr>
      <w:r>
        <w:rPr>
          <w:rFonts w:ascii="Calibri" w:hAnsi="Calibri"/>
          <w:sz w:val="22"/>
        </w:rPr>
        <w:t>Validate real understanding through AI voice interviews, not multiple-choice memorization</w:t>
      </w:r>
    </w:p>
    <w:p>
      <w:pPr>
        <w:pStyle w:val="ListBullet"/>
        <w:ind w:left="720"/>
      </w:pPr>
      <w:r>
        <w:rPr>
          <w:rFonts w:ascii="Calibri" w:hAnsi="Calibri"/>
          <w:sz w:val="22"/>
        </w:rPr>
        <w:t>Create the most comprehensive structured bug bounty curriculum</w:t>
      </w:r>
    </w:p>
    <w:p>
      <w:pPr>
        <w:pStyle w:val="ListBullet"/>
        <w:ind w:left="720"/>
      </w:pPr>
      <w:r>
        <w:rPr>
          <w:rFonts w:ascii="Calibri" w:hAnsi="Calibri"/>
          <w:sz w:val="22"/>
        </w:rPr>
        <w:t>Build a community of ethical hackers with verified skills</w:t>
      </w:r>
    </w:p>
    <w:p>
      <w:pPr>
        <w:pStyle w:val="ListBullet"/>
        <w:ind w:left="720"/>
      </w:pPr>
      <w:r>
        <w:rPr>
          <w:rFonts w:ascii="Calibri" w:hAnsi="Calibri"/>
          <w:sz w:val="22"/>
        </w:rPr>
        <w:t>Eliminate the "tutorial hell" problem by enforcing progression through mastery</w:t>
      </w:r>
    </w:p>
    <w:p>
      <w:r>
        <w:br w:type="page"/>
      </w:r>
    </w:p>
    <w:p>
      <w:pPr>
        <w:pStyle w:val="Heading1"/>
      </w:pPr>
      <w:r>
        <w:t>2. Project Overview</w:t>
      </w:r>
    </w:p>
    <w:p>
      <w:pPr>
        <w:pStyle w:val="Heading2"/>
      </w:pPr>
      <w:r>
        <w:t>Problem Being Solved</w:t>
      </w:r>
    </w:p>
    <w:p>
      <w:pPr>
        <w:spacing w:after="120"/>
      </w:pPr>
      <w:r>
        <w:rPr>
          <w:rFonts w:ascii="Calibri" w:hAnsi="Calibri"/>
          <w:sz w:val="22"/>
        </w:rPr>
        <w:t>The cybersecurity industry faces a massive talent shortage. Bug bounty platforms need skilled hunters, but the path from beginner to competent hunter is unclear and unstructured. Existing learning resources are fragmented across blogs, YouTube, CTF platforms, and paid courses, with no unified progression system. Learners often jump between topics without mastering fundamentals, leading to frustration and high dropout rates.</w:t>
      </w:r>
    </w:p>
    <w:p>
      <w:pPr>
        <w:pStyle w:val="Heading2"/>
      </w:pPr>
      <w:r>
        <w:t>Why BugLearn Was Created</w:t>
      </w:r>
    </w:p>
    <w:p>
      <w:pPr>
        <w:spacing w:after="120"/>
      </w:pPr>
      <w:r>
        <w:rPr>
          <w:rFonts w:ascii="Calibri" w:hAnsi="Calibri"/>
          <w:sz w:val="22"/>
        </w:rPr>
        <w:t>BugLearn was created to provide a single, cohesive learning platform that takes a user from "what is the internet?" to performing advanced vulnerability chaining — all while validating understanding at every step. The platform's "one level at a time" philosophy ensures no learner advances without proving comprehension.</w:t>
      </w:r>
    </w:p>
    <w:p>
      <w:pPr>
        <w:pStyle w:val="Heading2"/>
      </w:pPr>
      <w:r>
        <w:t>Key Features</w:t>
      </w:r>
    </w:p>
    <w:p>
      <w:pPr>
        <w:pStyle w:val="ListBullet"/>
        <w:ind w:left="720"/>
      </w:pPr>
      <w:r>
        <w:rPr>
          <w:rFonts w:ascii="Calibri" w:hAnsi="Calibri"/>
          <w:sz w:val="22"/>
        </w:rPr>
        <w:t>30 progressive learning levels covering the complete bug bounty skill tree</w:t>
      </w:r>
    </w:p>
    <w:p>
      <w:pPr>
        <w:pStyle w:val="ListBullet"/>
        <w:ind w:left="720"/>
      </w:pPr>
      <w:r>
        <w:rPr>
          <w:rFonts w:ascii="Calibri" w:hAnsi="Calibri"/>
          <w:sz w:val="22"/>
        </w:rPr>
        <w:t>AI-powered voice interviews that test spoken understanding (86% pass threshold)</w:t>
      </w:r>
    </w:p>
    <w:p>
      <w:pPr>
        <w:pStyle w:val="ListBullet"/>
        <w:ind w:left="720"/>
      </w:pPr>
      <w:r>
        <w:rPr>
          <w:rFonts w:ascii="Calibri" w:hAnsi="Calibri"/>
          <w:sz w:val="22"/>
        </w:rPr>
        <w:t>Built-in notes system for handwritten/typed notes per level</w:t>
      </w:r>
    </w:p>
    <w:p>
      <w:pPr>
        <w:pStyle w:val="ListBullet"/>
        <w:ind w:left="720"/>
      </w:pPr>
      <w:r>
        <w:rPr>
          <w:rFonts w:ascii="Calibri" w:hAnsi="Calibri"/>
          <w:sz w:val="22"/>
        </w:rPr>
        <w:t>Progression-locked curriculum — each level unlocks only after passing the previous</w:t>
      </w:r>
    </w:p>
    <w:p>
      <w:pPr>
        <w:pStyle w:val="ListBullet"/>
        <w:ind w:left="720"/>
      </w:pPr>
      <w:r>
        <w:rPr>
          <w:rFonts w:ascii="Calibri" w:hAnsi="Calibri"/>
          <w:sz w:val="22"/>
        </w:rPr>
        <w:t>XP points and achievement system for gamification</w:t>
      </w:r>
    </w:p>
    <w:p>
      <w:pPr>
        <w:pStyle w:val="ListBullet"/>
        <w:ind w:left="720"/>
      </w:pPr>
      <w:r>
        <w:rPr>
          <w:rFonts w:ascii="Calibri" w:hAnsi="Calibri"/>
          <w:sz w:val="22"/>
        </w:rPr>
        <w:t>Dashboard with real-time progress tracking</w:t>
      </w:r>
    </w:p>
    <w:p>
      <w:pPr>
        <w:pStyle w:val="ListBullet"/>
        <w:ind w:left="720"/>
      </w:pPr>
      <w:r>
        <w:rPr>
          <w:rFonts w:ascii="Calibri" w:hAnsi="Calibri"/>
          <w:sz w:val="22"/>
        </w:rPr>
        <w:t>Leaderboard for community engagement</w:t>
      </w:r>
    </w:p>
    <w:p>
      <w:pPr>
        <w:pStyle w:val="ListBullet"/>
        <w:ind w:left="720"/>
      </w:pPr>
      <w:r>
        <w:rPr>
          <w:rFonts w:ascii="Calibri" w:hAnsi="Calibri"/>
          <w:sz w:val="22"/>
        </w:rPr>
        <w:t>Mobile-responsive design for learning on the go</w:t>
      </w:r>
    </w:p>
    <w:p>
      <w:pPr>
        <w:pStyle w:val="ListBullet"/>
        <w:ind w:left="720"/>
      </w:pPr>
      <w:r>
        <w:rPr>
          <w:rFonts w:ascii="Calibri" w:hAnsi="Calibri"/>
          <w:sz w:val="22"/>
        </w:rPr>
        <w:t>Demo mode for instant platform evaluation</w:t>
      </w:r>
    </w:p>
    <w:p>
      <w:pPr>
        <w:pStyle w:val="Heading2"/>
      </w:pPr>
      <w:r>
        <w:t>Learning Methodology</w:t>
      </w:r>
    </w:p>
    <w:p>
      <w:pPr>
        <w:spacing w:after="120"/>
      </w:pPr>
      <w:r>
        <w:rPr>
          <w:rFonts w:ascii="Calibri" w:hAnsi="Calibri"/>
          <w:sz w:val="22"/>
        </w:rPr>
        <w:t>BugLearn uses a four-stage learning methodology per level:</w:t>
      </w:r>
    </w:p>
    <w:p>
      <w:pPr>
        <w:pStyle w:val="ListBullet"/>
        <w:ind w:left="720"/>
      </w:pPr>
      <w:r>
        <w:rPr>
          <w:rFonts w:ascii="Calibri" w:hAnsi="Calibri"/>
          <w:b/>
          <w:sz w:val="22"/>
        </w:rPr>
        <w:t xml:space="preserve">Stage 1 — </w:t>
      </w:r>
      <w:r>
        <w:rPr>
          <w:rFonts w:ascii="Calibri" w:hAnsi="Calibri"/>
          <w:sz w:val="22"/>
        </w:rPr>
        <w:t>Read comprehensive lesson content with real-world examples, diagrams, and key concepts.</w:t>
      </w:r>
    </w:p>
    <w:p>
      <w:pPr>
        <w:pStyle w:val="ListBullet"/>
        <w:ind w:left="720"/>
      </w:pPr>
      <w:r>
        <w:rPr>
          <w:rFonts w:ascii="Calibri" w:hAnsi="Calibri"/>
          <w:b/>
          <w:sz w:val="22"/>
        </w:rPr>
        <w:t xml:space="preserve">Stage 2 — </w:t>
      </w:r>
      <w:r>
        <w:rPr>
          <w:rFonts w:ascii="Calibri" w:hAnsi="Calibri"/>
          <w:sz w:val="22"/>
        </w:rPr>
        <w:t>Complete topic-based quizzes with instant grading (70% pass threshold).</w:t>
      </w:r>
    </w:p>
    <w:p>
      <w:pPr>
        <w:pStyle w:val="ListBullet"/>
        <w:ind w:left="720"/>
      </w:pPr>
      <w:r>
        <w:rPr>
          <w:rFonts w:ascii="Calibri" w:hAnsi="Calibri"/>
          <w:b/>
          <w:sz w:val="22"/>
        </w:rPr>
        <w:t xml:space="preserve">Stage 3 — </w:t>
      </w:r>
      <w:r>
        <w:rPr>
          <w:rFonts w:ascii="Calibri" w:hAnsi="Calibri"/>
          <w:sz w:val="22"/>
        </w:rPr>
        <w:t>Pass an AI voice interview where learners explain concepts in their own words.</w:t>
      </w:r>
    </w:p>
    <w:p>
      <w:pPr>
        <w:pStyle w:val="ListBullet"/>
        <w:ind w:left="720"/>
      </w:pPr>
      <w:r>
        <w:rPr>
          <w:rFonts w:ascii="Calibri" w:hAnsi="Calibri"/>
          <w:b/>
          <w:sz w:val="22"/>
        </w:rPr>
        <w:t xml:space="preserve">Stage 4 — </w:t>
      </w:r>
      <w:r>
        <w:rPr>
          <w:rFonts w:ascii="Calibri" w:hAnsi="Calibri"/>
          <w:sz w:val="22"/>
        </w:rPr>
        <w:t>Write personal notes to reinforce learning and build a knowledge base.</w:t>
      </w:r>
    </w:p>
    <w:p>
      <w:r>
        <w:br w:type="page"/>
      </w:r>
    </w:p>
    <w:p>
      <w:pPr>
        <w:pStyle w:val="Heading1"/>
      </w:pPr>
      <w:r>
        <w:t>3. System Architecture</w:t>
      </w:r>
    </w:p>
    <w:p>
      <w:pPr>
        <w:pStyle w:val="Heading2"/>
      </w:pPr>
      <w:r>
        <w:t>Architecture Overview</w:t>
      </w:r>
    </w:p>
    <w:p>
      <w:pPr>
        <w:spacing w:after="120"/>
      </w:pPr>
      <w:r>
        <w:rPr>
          <w:rFonts w:ascii="Calibri" w:hAnsi="Calibri"/>
          <w:sz w:val="22"/>
        </w:rPr>
        <w:t>BugLearn follows a modern JAMstack architecture with a Next.js frontend and serverless API routes, all deployed on Vercel's global edge network. The architecture eliminates the need for a traditional backend server by co-locating API logic within the Next.js application as Route Handlers.</w:t>
      </w:r>
    </w:p>
    <w:p>
      <w:pPr>
        <w:pStyle w:val="Heading2"/>
      </w:pPr>
      <w:r>
        <w:t>Architecture Diagram (Textual)</w:t>
      </w:r>
    </w:p>
    <w:p>
      <w:pPr>
        <w:spacing w:before="80" w:after="80"/>
        <w:ind w:left="567"/>
        <w:shd w:fill="F8FAFC"/>
      </w:pPr>
      <w:r>
        <w:rPr>
          <w:rFonts w:ascii="Consolas" w:hAnsi="Consolas"/>
          <w:color w:val="1E293B"/>
          <w:sz w:val="18"/>
        </w:rPr>
        <w:t>┌─────────────────────────────────────────────────────────┐</w:t>
        <w:br/>
        <w:t>│                    Browser (Client)                      │</w:t>
        <w:br/>
        <w:t>│  https://buglearn.vercel.app                             │</w:t>
        <w:br/>
        <w:t>└──────────────┬──────────────────────────────┬───────────┘</w:t>
        <w:br/>
        <w:t xml:space="preserve">               │                              │</w:t>
        <w:br/>
        <w:t xml:space="preserve">               ▼                              ▼</w:t>
        <w:br/>
        <w:t>┌──────────────────────────┐   ┌──────────────────────────┐</w:t>
        <w:br/>
        <w:t>│  Next.js Page Routes     │   │  Next.js API Routes      │</w:t>
        <w:br/>
        <w:t>│  (Server-Side Rendered)  │   │  (Serverless Functions)  │</w:t>
        <w:br/>
        <w:t>│  /dashboard              │   │  /api/v1/auth/*          │</w:t>
        <w:br/>
        <w:t>│  /levels/[id]            │   │  /api/v1/levels/*        │</w:t>
        <w:br/>
        <w:t>│  /interview              │   │  /api/v1/quiz*           │</w:t>
        <w:br/>
        <w:t>│  /notes                  │   │  /api/v1/leaderboard     │</w:t>
        <w:br/>
        <w:t>│  /leaderboard            │   │  /api/v1/achievements    │</w:t>
        <w:br/>
        <w:t>│  /login, /register       │   │                          │</w:t>
        <w:br/>
        <w:t>└──────────┬───────────────┘   └──────────┬───────────────┘</w:t>
        <w:br/>
        <w:t xml:space="preserve">           │                              │</w:t>
        <w:br/>
        <w:t xml:space="preserve">           ▼                              ▼</w:t>
        <w:br/>
        <w:t>┌──────────────────────────────────────────────────────────┐</w:t>
        <w:br/>
        <w:t>│              Vercel Edge Network (CDN + Lambda)          │</w:t>
        <w:br/>
        <w:t>│  • Static file serving  • Serverless function execution  │</w:t>
        <w:br/>
        <w:t>│  • SSL termination      • Intelligent routing            │</w:t>
        <w:br/>
        <w:t>└──────────────────────────────────────────────────────────┘</w:t>
        <w:br/>
        <w:t xml:space="preserve">           │                              │</w:t>
        <w:br/>
        <w:t xml:space="preserve">           ▼                              ▼</w:t>
        <w:br/>
        <w:t>┌──────────────────────┐   ┌──────────────────────────────┐</w:t>
        <w:br/>
        <w:t>│  GitHub Repository   │   │  In-Memory Data (per Lambda) │</w:t>
        <w:br/>
        <w:t>│  (Source Control)    │   │  • Demo user credential      │</w:t>
        <w:br/>
        <w:t>└──────────────────────┘   │  • Hardcoded level data      │</w:t>
        <w:br/>
        <w:t xml:space="preserve">                           │  • Token-embedded user info  │</w:t>
        <w:br/>
        <w:t xml:space="preserve">                           └──────────────────────────────┘</w:t>
      </w:r>
    </w:p>
    <w:p>
      <w:pPr>
        <w:pStyle w:val="Heading2"/>
      </w:pPr>
      <w:r>
        <w:t>Component Architecture</w:t>
      </w:r>
    </w:p>
    <w:p>
      <w:pPr>
        <w:spacing w:after="120"/>
      </w:pPr>
      <w:r>
        <w:rPr>
          <w:rFonts w:ascii="Calibri" w:hAnsi="Calibri"/>
          <w:sz w:val="22"/>
        </w:rPr>
        <w:t>The application is organized into route groups within the Next.js App Router:</w:t>
      </w:r>
    </w:p>
    <w:p>
      <w:pPr>
        <w:pStyle w:val="ListBullet"/>
        <w:ind w:left="720"/>
      </w:pPr>
      <w:r>
        <w:rPr>
          <w:rFonts w:ascii="Calibri" w:hAnsi="Calibri"/>
          <w:sz w:val="22"/>
        </w:rPr>
        <w:t>(auth) — Login and register pages (public, unauthenticated)</w:t>
      </w:r>
    </w:p>
    <w:p>
      <w:pPr>
        <w:pStyle w:val="ListBullet"/>
        <w:ind w:left="720"/>
      </w:pPr>
      <w:r>
        <w:rPr>
          <w:rFonts w:ascii="Calibri" w:hAnsi="Calibri"/>
          <w:sz w:val="22"/>
        </w:rPr>
        <w:t>(dashboard) — Dashboard, levels, interview, leaderboard, notes (protected)</w:t>
      </w:r>
    </w:p>
    <w:p>
      <w:pPr>
        <w:pStyle w:val="ListBullet"/>
        <w:ind w:left="720"/>
      </w:pPr>
      <w:r>
        <w:rPr>
          <w:rFonts w:ascii="Calibri" w:hAnsi="Calibri"/>
          <w:sz w:val="22"/>
        </w:rPr>
        <w:t>api/ — All API route handlers (serverless functions)</w:t>
      </w:r>
    </w:p>
    <w:p>
      <w:pPr>
        <w:pStyle w:val="ListBullet"/>
        <w:ind w:left="720"/>
      </w:pPr>
      <w:r>
        <w:rPr>
          <w:rFonts w:ascii="Calibri" w:hAnsi="Calibri"/>
          <w:sz w:val="22"/>
        </w:rPr>
        <w:t>lib/ — Shared utilities (API client, helpers)</w:t>
      </w:r>
    </w:p>
    <w:p>
      <w:pPr>
        <w:pStyle w:val="Heading2"/>
      </w:pPr>
      <w:r>
        <w:t>Frontend Flow</w:t>
      </w:r>
    </w:p>
    <w:p>
      <w:pPr>
        <w:spacing w:after="120"/>
      </w:pPr>
      <w:r>
        <w:rPr>
          <w:rFonts w:ascii="Calibri" w:hAnsi="Calibri"/>
          <w:sz w:val="22"/>
        </w:rPr>
        <w:t>1. User navigates to https://buglearn.vercel.app</w:t>
        <w:br/>
        <w:t>2. Landing page loads as static HTML with client-side hydration</w:t>
        <w:br/>
        <w:t>3. User clicks "Sign In" → redirected to /login</w:t>
        <w:br/>
        <w:t>4. User submits credentials → POST /api/v1/auth/login</w:t>
        <w:br/>
        <w:t>5. On success, token stored in localStorage → redirect to /dashboard</w:t>
        <w:br/>
        <w:t>6. Dashboard loads user data via parallel API calls (GET /auth/me, /levels, /levels/current, /achievements)</w:t>
        <w:br/>
        <w:t>7. User selects a level → navigates to /levels/[id] (client-side page)</w:t>
        <w:br/>
        <w:t>8. Level page fetches level data and quiz via API client</w:t>
        <w:br/>
        <w:t>9. Quiz submission sends POST to /api/v1/quiz?level_id=X</w:t>
        <w:br/>
        <w:t>10. Results displayed, user can proceed to interview or notes</w:t>
      </w:r>
    </w:p>
    <w:p>
      <w:pPr>
        <w:pStyle w:val="Heading2"/>
      </w:pPr>
      <w:r>
        <w:t>Backend Flow</w:t>
      </w:r>
    </w:p>
    <w:p>
      <w:pPr>
        <w:spacing w:after="120"/>
      </w:pPr>
      <w:r>
        <w:rPr>
          <w:rFonts w:ascii="Calibri" w:hAnsi="Calibri"/>
          <w:sz w:val="22"/>
        </w:rPr>
        <w:t>The "backend" is implemented entirely as Next.js Route Handlers. Each route handler is a serverless Lambda function deployed on Vercel. There is no traditional backend server or database. Data flows as follows:</w:t>
      </w:r>
    </w:p>
    <w:p>
      <w:pPr>
        <w:pStyle w:val="ListBullet"/>
        <w:ind w:left="720"/>
      </w:pPr>
      <w:r>
        <w:rPr>
          <w:rFonts w:ascii="Calibri" w:hAnsi="Calibri"/>
          <w:sz w:val="22"/>
        </w:rPr>
        <w:t>Authentication: Login validates against hardcoded credentials → returns base64-encoded token with user info</w:t>
      </w:r>
    </w:p>
    <w:p>
      <w:pPr>
        <w:pStyle w:val="ListBullet"/>
        <w:ind w:left="720"/>
      </w:pPr>
      <w:r>
        <w:rPr>
          <w:rFonts w:ascii="Calibri" w:hAnsi="Calibri"/>
          <w:sz w:val="22"/>
        </w:rPr>
        <w:t>Authorization: Every protected route decodes the Bearer token and extracts user identity</w:t>
      </w:r>
    </w:p>
    <w:p>
      <w:pPr>
        <w:pStyle w:val="ListBullet"/>
        <w:ind w:left="720"/>
      </w:pPr>
      <w:r>
        <w:rPr>
          <w:rFonts w:ascii="Calibri" w:hAnsi="Calibri"/>
          <w:sz w:val="22"/>
        </w:rPr>
        <w:t>Level data: Served from hardcoded JavaScript objects (30 levels with topics, quizzes)</w:t>
      </w:r>
    </w:p>
    <w:p>
      <w:pPr>
        <w:pStyle w:val="ListBullet"/>
        <w:ind w:left="720"/>
      </w:pPr>
      <w:r>
        <w:rPr>
          <w:rFonts w:ascii="Calibri" w:hAnsi="Calibri"/>
          <w:sz w:val="22"/>
        </w:rPr>
        <w:t>Quiz grading: Performed server-side within the Lambda, results returned as JSON</w:t>
      </w:r>
    </w:p>
    <w:p>
      <w:pPr>
        <w:pStyle w:val="ListBullet"/>
        <w:ind w:left="720"/>
      </w:pPr>
      <w:r>
        <w:rPr>
          <w:rFonts w:ascii="Calibri" w:hAnsi="Calibri"/>
          <w:sz w:val="22"/>
        </w:rPr>
        <w:t>State: No persistent database — user state is embedded in tokens (stateless architecture)</w:t>
      </w:r>
    </w:p>
    <w:p>
      <w:pPr>
        <w:pStyle w:val="Heading2"/>
      </w:pPr>
      <w:r>
        <w:t>Authentication Flow</w:t>
      </w:r>
    </w:p>
    <w:p>
      <w:pPr>
        <w:spacing w:after="120"/>
      </w:pPr>
      <w:r>
        <w:rPr>
          <w:rFonts w:ascii="Calibri" w:hAnsi="Calibri"/>
          <w:sz w:val="22"/>
        </w:rPr>
        <w:t>BugLearn uses a stateless token-based authentication system:</w:t>
      </w:r>
    </w:p>
    <w:p>
      <w:pPr>
        <w:pStyle w:val="ListBullet"/>
        <w:ind w:left="720"/>
      </w:pPr>
      <w:r>
        <w:rPr>
          <w:rFonts w:ascii="Calibri" w:hAnsi="Calibri"/>
          <w:sz w:val="22"/>
        </w:rPr>
        <w:t>User submits email + password to POST /api/v1/auth/login</w:t>
      </w:r>
    </w:p>
    <w:p>
      <w:pPr>
        <w:pStyle w:val="ListBullet"/>
        <w:ind w:left="720"/>
      </w:pPr>
      <w:r>
        <w:rPr>
          <w:rFonts w:ascii="Calibri" w:hAnsi="Calibri"/>
          <w:sz w:val="22"/>
        </w:rPr>
        <w:t>Server validates credentials against hardcoded user array</w:t>
      </w:r>
    </w:p>
    <w:p>
      <w:pPr>
        <w:pStyle w:val="ListBullet"/>
        <w:ind w:left="720"/>
      </w:pPr>
      <w:r>
        <w:rPr>
          <w:rFonts w:ascii="Calibri" w:hAnsi="Calibri"/>
          <w:sz w:val="22"/>
        </w:rPr>
        <w:t>On success, server creates a base64-encoded JSON token containing: { sub, email, name, current_level, xp_points, created_at }</w:t>
      </w:r>
    </w:p>
    <w:p>
      <w:pPr>
        <w:pStyle w:val="ListBullet"/>
        <w:ind w:left="720"/>
      </w:pPr>
      <w:r>
        <w:rPr>
          <w:rFonts w:ascii="Calibri" w:hAnsi="Calibri"/>
          <w:sz w:val="22"/>
        </w:rPr>
        <w:t>Client stores token in localStorage</w:t>
      </w:r>
    </w:p>
    <w:p>
      <w:pPr>
        <w:pStyle w:val="ListBullet"/>
        <w:ind w:left="720"/>
      </w:pPr>
      <w:r>
        <w:rPr>
          <w:rFonts w:ascii="Calibri" w:hAnsi="Calibri"/>
          <w:sz w:val="22"/>
        </w:rPr>
        <w:t>Every subsequent API call includes Authorization: Bearer &lt;token&gt; header</w:t>
      </w:r>
    </w:p>
    <w:p>
      <w:pPr>
        <w:pStyle w:val="ListBullet"/>
        <w:ind w:left="720"/>
      </w:pPr>
      <w:r>
        <w:rPr>
          <w:rFonts w:ascii="Calibri" w:hAnsi="Calibri"/>
          <w:sz w:val="22"/>
        </w:rPr>
        <w:t>Protected route handlers decode the token to identify the user</w:t>
      </w:r>
    </w:p>
    <w:p>
      <w:pPr>
        <w:pStyle w:val="ListBullet"/>
        <w:ind w:left="720"/>
      </w:pPr>
      <w:r>
        <w:rPr>
          <w:rFonts w:ascii="Calibri" w:hAnsi="Calibri"/>
          <w:sz w:val="22"/>
        </w:rPr>
        <w:t>Registration creates a new token with user-supplied data (no persistence needed)</w:t>
      </w:r>
    </w:p>
    <w:p>
      <w:pPr>
        <w:pStyle w:val="Heading2"/>
      </w:pPr>
      <w:r>
        <w:t>AI Interview Flow</w:t>
      </w:r>
    </w:p>
    <w:p>
      <w:pPr>
        <w:spacing w:after="120"/>
      </w:pPr>
      <w:r>
        <w:rPr>
          <w:rFonts w:ascii="Calibri" w:hAnsi="Calibri"/>
          <w:sz w:val="22"/>
        </w:rPr>
        <w:t>The AI-powered voice interview system validates learner understanding:</w:t>
      </w:r>
    </w:p>
    <w:p>
      <w:pPr>
        <w:pStyle w:val="ListBullet"/>
        <w:ind w:left="720"/>
      </w:pPr>
      <w:r>
        <w:rPr>
          <w:rFonts w:ascii="Calibri" w:hAnsi="Calibri"/>
          <w:sz w:val="22"/>
        </w:rPr>
        <w:t>Learner clicks "Take Interview" on dashboard or level page</w:t>
      </w:r>
    </w:p>
    <w:p>
      <w:pPr>
        <w:pStyle w:val="ListBullet"/>
        <w:ind w:left="720"/>
      </w:pPr>
      <w:r>
        <w:rPr>
          <w:rFonts w:ascii="Calibri" w:hAnsi="Calibri"/>
          <w:sz w:val="22"/>
        </w:rPr>
        <w:t>System presents the interview prompt for the current level (e.g., "Explain how a packet travels from your browser to a server and back")</w:t>
      </w:r>
    </w:p>
    <w:p>
      <w:pPr>
        <w:pStyle w:val="ListBullet"/>
        <w:ind w:left="720"/>
      </w:pPr>
      <w:r>
        <w:rPr>
          <w:rFonts w:ascii="Calibri" w:hAnsi="Calibri"/>
          <w:sz w:val="22"/>
        </w:rPr>
        <w:t>Learner records a spoken response via browser microphone API</w:t>
      </w:r>
    </w:p>
    <w:p>
      <w:pPr>
        <w:pStyle w:val="ListBullet"/>
        <w:ind w:left="720"/>
      </w:pPr>
      <w:r>
        <w:rPr>
          <w:rFonts w:ascii="Calibri" w:hAnsi="Calibri"/>
          <w:sz w:val="22"/>
        </w:rPr>
        <w:t>Response is sent to OpenAI Whisper for transcription</w:t>
      </w:r>
    </w:p>
    <w:p>
      <w:pPr>
        <w:pStyle w:val="ListBullet"/>
        <w:ind w:left="720"/>
      </w:pPr>
      <w:r>
        <w:rPr>
          <w:rFonts w:ascii="Calibri" w:hAnsi="Calibri"/>
          <w:sz w:val="22"/>
        </w:rPr>
        <w:t>Transcription is analyzed against key concepts using OpenAI GPT</w:t>
      </w:r>
    </w:p>
    <w:p>
      <w:pPr>
        <w:pStyle w:val="ListBullet"/>
        <w:ind w:left="720"/>
      </w:pPr>
      <w:r>
        <w:rPr>
          <w:rFonts w:ascii="Calibri" w:hAnsi="Calibri"/>
          <w:sz w:val="22"/>
        </w:rPr>
        <w:t>Score is calculated based on concept coverage and clarity</w:t>
      </w:r>
    </w:p>
    <w:p>
      <w:pPr>
        <w:pStyle w:val="ListBullet"/>
        <w:ind w:left="720"/>
      </w:pPr>
      <w:r>
        <w:rPr>
          <w:rFonts w:ascii="Calibri" w:hAnsi="Calibri"/>
          <w:sz w:val="22"/>
        </w:rPr>
        <w:t>Pass threshold: 86% — learner must demonstrate genuine understanding</w:t>
      </w:r>
    </w:p>
    <w:p>
      <w:pPr>
        <w:pStyle w:val="ListBullet"/>
        <w:ind w:left="720"/>
      </w:pPr>
      <w:r>
        <w:rPr>
          <w:rFonts w:ascii="Calibri" w:hAnsi="Calibri"/>
          <w:sz w:val="22"/>
        </w:rPr>
        <w:t>On pass: level is marked complete, next level unlocks</w:t>
      </w:r>
    </w:p>
    <w:p>
      <w:r>
        <w:br w:type="page"/>
      </w:r>
    </w:p>
    <w:p>
      <w:pPr>
        <w:pStyle w:val="Heading1"/>
      </w:pPr>
      <w:r>
        <w:t>4. Frontend Development</w:t>
      </w:r>
    </w:p>
    <w:p>
      <w:pPr>
        <w:pStyle w:val="Heading2"/>
      </w:pPr>
      <w:r>
        <w:t>Languages &amp; Technologies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0B1220"/>
          </w:tcPr>
          <w:p>
            <w:pPr>
              <w:jc w:val="center"/>
            </w:pPr>
            <w:r/>
            <w:r>
              <w:rPr>
                <w:rFonts w:ascii="Calibri" w:hAnsi="Calibri"/>
                <w:b/>
                <w:color w:val="FFFFFF"/>
                <w:sz w:val="20"/>
              </w:rPr>
              <w:t>Technology</w:t>
            </w:r>
          </w:p>
        </w:tc>
        <w:tc>
          <w:tcPr>
            <w:tcW w:type="dxa" w:w="1701"/>
            <w:shd w:fill="0B1220"/>
          </w:tcPr>
          <w:p>
            <w:pPr>
              <w:jc w:val="center"/>
            </w:pPr>
            <w:r/>
            <w:r>
              <w:rPr>
                <w:rFonts w:ascii="Calibri" w:hAnsi="Calibri"/>
                <w:b/>
                <w:color w:val="FFFFFF"/>
                <w:sz w:val="20"/>
              </w:rPr>
              <w:t>Category</w:t>
            </w:r>
          </w:p>
        </w:tc>
        <w:tc>
          <w:tcPr>
            <w:tcW w:type="dxa" w:w="2835"/>
            <w:shd w:fill="0B1220"/>
          </w:tcPr>
          <w:p>
            <w:pPr>
              <w:jc w:val="center"/>
            </w:pPr>
            <w:r/>
            <w:r>
              <w:rPr>
                <w:rFonts w:ascii="Calibri" w:hAnsi="Calibri"/>
                <w:b/>
                <w:color w:val="FFFFFF"/>
                <w:sz w:val="20"/>
              </w:rPr>
              <w:t>Purpose</w:t>
            </w:r>
          </w:p>
        </w:tc>
        <w:tc>
          <w:tcPr>
            <w:tcW w:type="dxa" w:w="1701"/>
            <w:shd w:fill="0B1220"/>
          </w:tcPr>
          <w:p>
            <w:pPr>
              <w:jc w:val="center"/>
            </w:pPr>
            <w:r/>
            <w:r>
              <w:rPr>
                <w:rFonts w:ascii="Calibri" w:hAnsi="Calibri"/>
                <w:b/>
                <w:color w:val="FFFFFF"/>
                <w:sz w:val="20"/>
              </w:rPr>
              <w:t>Version</w:t>
            </w:r>
          </w:p>
        </w:tc>
      </w:tr>
      <w:tr>
        <w:tc>
          <w:tcPr>
            <w:tcW w:type="dxa" w:w="2268"/>
          </w:tcPr>
          <w:p>
            <w:r/>
            <w:r>
              <w:rPr>
                <w:rFonts w:ascii="Calibri" w:hAnsi="Calibri"/>
                <w:sz w:val="20"/>
              </w:rPr>
              <w:t>HTML5</w:t>
            </w:r>
          </w:p>
        </w:tc>
        <w:tc>
          <w:tcPr>
            <w:tcW w:type="dxa" w:w="1701"/>
          </w:tcPr>
          <w:p>
            <w:r/>
            <w:r>
              <w:rPr>
                <w:rFonts w:ascii="Calibri" w:hAnsi="Calibri"/>
                <w:sz w:val="20"/>
              </w:rPr>
              <w:t>Markup</w:t>
            </w:r>
          </w:p>
        </w:tc>
        <w:tc>
          <w:tcPr>
            <w:tcW w:type="dxa" w:w="2835"/>
          </w:tcPr>
          <w:p>
            <w:r/>
            <w:r>
              <w:rPr>
                <w:rFonts w:ascii="Calibri" w:hAnsi="Calibri"/>
                <w:sz w:val="20"/>
              </w:rPr>
              <w:t>Document structure and semantic elements</w:t>
            </w:r>
          </w:p>
        </w:tc>
        <w:tc>
          <w:tcPr>
            <w:tcW w:type="dxa" w:w="1701"/>
          </w:tcPr>
          <w:p>
            <w:r/>
            <w:r>
              <w:rPr>
                <w:rFonts w:ascii="Calibri" w:hAnsi="Calibri"/>
                <w:sz w:val="20"/>
              </w:rPr>
              <w:t>5</w:t>
            </w:r>
          </w:p>
        </w:tc>
      </w:tr>
      <w:tr>
        <w:tc>
          <w:tcPr>
            <w:tcW w:type="dxa" w:w="2268"/>
            <w:shd w:fill="F1F5F9"/>
          </w:tcPr>
          <w:p>
            <w:r/>
            <w:r>
              <w:rPr>
                <w:rFonts w:ascii="Calibri" w:hAnsi="Calibri"/>
                <w:sz w:val="20"/>
              </w:rPr>
              <w:t>CSS3</w:t>
            </w:r>
          </w:p>
        </w:tc>
        <w:tc>
          <w:tcPr>
            <w:tcW w:type="dxa" w:w="1701"/>
            <w:shd w:fill="F1F5F9"/>
          </w:tcPr>
          <w:p>
            <w:r/>
            <w:r>
              <w:rPr>
                <w:rFonts w:ascii="Calibri" w:hAnsi="Calibri"/>
                <w:sz w:val="20"/>
              </w:rPr>
              <w:t>Styling</w:t>
            </w:r>
          </w:p>
        </w:tc>
        <w:tc>
          <w:tcPr>
            <w:tcW w:type="dxa" w:w="2835"/>
            <w:shd w:fill="F1F5F9"/>
          </w:tcPr>
          <w:p>
            <w:r/>
            <w:r>
              <w:rPr>
                <w:rFonts w:ascii="Calibri" w:hAnsi="Calibri"/>
                <w:sz w:val="20"/>
              </w:rPr>
              <w:t>Visual presentation and animations</w:t>
            </w:r>
          </w:p>
        </w:tc>
        <w:tc>
          <w:tcPr>
            <w:tcW w:type="dxa" w:w="1701"/>
            <w:shd w:fill="F1F5F9"/>
          </w:tcPr>
          <w:p>
            <w:r/>
            <w:r>
              <w:rPr>
                <w:rFonts w:ascii="Calibri" w:hAnsi="Calibri"/>
                <w:sz w:val="20"/>
              </w:rPr>
              <w:t>3</w:t>
            </w:r>
          </w:p>
        </w:tc>
      </w:tr>
      <w:tr>
        <w:tc>
          <w:tcPr>
            <w:tcW w:type="dxa" w:w="2268"/>
          </w:tcPr>
          <w:p>
            <w:r/>
            <w:r>
              <w:rPr>
                <w:rFonts w:ascii="Calibri" w:hAnsi="Calibri"/>
                <w:sz w:val="20"/>
              </w:rPr>
              <w:t>TypeScript</w:t>
            </w:r>
          </w:p>
        </w:tc>
        <w:tc>
          <w:tcPr>
            <w:tcW w:type="dxa" w:w="1701"/>
          </w:tcPr>
          <w:p>
            <w:r/>
            <w:r>
              <w:rPr>
                <w:rFonts w:ascii="Calibri" w:hAnsi="Calibri"/>
                <w:sz w:val="20"/>
              </w:rPr>
              <w:t>Language</w:t>
            </w:r>
          </w:p>
        </w:tc>
        <w:tc>
          <w:tcPr>
            <w:tcW w:type="dxa" w:w="2835"/>
          </w:tcPr>
          <w:p>
            <w:r/>
            <w:r>
              <w:rPr>
                <w:rFonts w:ascii="Calibri" w:hAnsi="Calibri"/>
                <w:sz w:val="20"/>
              </w:rPr>
              <w:t>Type-safe JavaScript for all application code</w:t>
            </w:r>
          </w:p>
        </w:tc>
        <w:tc>
          <w:tcPr>
            <w:tcW w:type="dxa" w:w="1701"/>
          </w:tcPr>
          <w:p>
            <w:r/>
            <w:r>
              <w:rPr>
                <w:rFonts w:ascii="Calibri" w:hAnsi="Calibri"/>
                <w:sz w:val="20"/>
              </w:rPr>
              <w:t>5.x</w:t>
            </w:r>
          </w:p>
        </w:tc>
      </w:tr>
      <w:tr>
        <w:tc>
          <w:tcPr>
            <w:tcW w:type="dxa" w:w="2268"/>
            <w:shd w:fill="F1F5F9"/>
          </w:tcPr>
          <w:p>
            <w:r/>
            <w:r>
              <w:rPr>
                <w:rFonts w:ascii="Calibri" w:hAnsi="Calibri"/>
                <w:sz w:val="20"/>
              </w:rPr>
              <w:t>JavaScript (ES2022+)</w:t>
            </w:r>
          </w:p>
        </w:tc>
        <w:tc>
          <w:tcPr>
            <w:tcW w:type="dxa" w:w="1701"/>
            <w:shd w:fill="F1F5F9"/>
          </w:tcPr>
          <w:p>
            <w:r/>
            <w:r>
              <w:rPr>
                <w:rFonts w:ascii="Calibri" w:hAnsi="Calibri"/>
                <w:sz w:val="20"/>
              </w:rPr>
              <w:t>Language</w:t>
            </w:r>
          </w:p>
        </w:tc>
        <w:tc>
          <w:tcPr>
            <w:tcW w:type="dxa" w:w="2835"/>
            <w:shd w:fill="F1F5F9"/>
          </w:tcPr>
          <w:p>
            <w:r/>
            <w:r>
              <w:rPr>
                <w:rFonts w:ascii="Calibri" w:hAnsi="Calibri"/>
                <w:sz w:val="20"/>
              </w:rPr>
              <w:t>Client-side interactivity and API calls</w:t>
            </w:r>
          </w:p>
        </w:tc>
        <w:tc>
          <w:tcPr>
            <w:tcW w:type="dxa" w:w="1701"/>
            <w:shd w:fill="F1F5F9"/>
          </w:tcPr>
          <w:p>
            <w:r/>
            <w:r>
              <w:rPr>
                <w:rFonts w:ascii="Calibri" w:hAnsi="Calibri"/>
                <w:sz w:val="20"/>
              </w:rPr>
              <w:t>ES2022</w:t>
            </w:r>
          </w:p>
        </w:tc>
      </w:tr>
    </w:tbl>
    <w:p/>
    <w:p>
      <w:pPr>
        <w:pStyle w:val="Heading2"/>
      </w:pPr>
      <w:r>
        <w:t>Frameworks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0B1220"/>
          </w:tcPr>
          <w:p>
            <w:pPr>
              <w:jc w:val="center"/>
            </w:pPr>
            <w:r/>
            <w:r>
              <w:rPr>
                <w:rFonts w:ascii="Calibri" w:hAnsi="Calibri"/>
                <w:b/>
                <w:color w:val="FFFFFF"/>
                <w:sz w:val="20"/>
              </w:rPr>
              <w:t>Framework</w:t>
            </w:r>
          </w:p>
        </w:tc>
        <w:tc>
          <w:tcPr>
            <w:tcW w:type="dxa" w:w="1701"/>
            <w:shd w:fill="0B1220"/>
          </w:tcPr>
          <w:p>
            <w:pPr>
              <w:jc w:val="center"/>
            </w:pPr>
            <w:r/>
            <w:r>
              <w:rPr>
                <w:rFonts w:ascii="Calibri" w:hAnsi="Calibri"/>
                <w:b/>
                <w:color w:val="FFFFFF"/>
                <w:sz w:val="20"/>
              </w:rPr>
              <w:t>Category</w:t>
            </w:r>
          </w:p>
        </w:tc>
        <w:tc>
          <w:tcPr>
            <w:tcW w:type="dxa" w:w="2835"/>
            <w:shd w:fill="0B1220"/>
          </w:tcPr>
          <w:p>
            <w:pPr>
              <w:jc w:val="center"/>
            </w:pPr>
            <w:r/>
            <w:r>
              <w:rPr>
                <w:rFonts w:ascii="Calibri" w:hAnsi="Calibri"/>
                <w:b/>
                <w:color w:val="FFFFFF"/>
                <w:sz w:val="20"/>
              </w:rPr>
              <w:t>Purpose</w:t>
            </w:r>
          </w:p>
        </w:tc>
        <w:tc>
          <w:tcPr>
            <w:tcW w:type="dxa" w:w="1701"/>
            <w:shd w:fill="0B1220"/>
          </w:tcPr>
          <w:p>
            <w:pPr>
              <w:jc w:val="center"/>
            </w:pPr>
            <w:r/>
            <w:r>
              <w:rPr>
                <w:rFonts w:ascii="Calibri" w:hAnsi="Calibri"/>
                <w:b/>
                <w:color w:val="FFFFFF"/>
                <w:sz w:val="20"/>
              </w:rPr>
              <w:t>Version</w:t>
            </w:r>
          </w:p>
        </w:tc>
      </w:tr>
      <w:tr>
        <w:tc>
          <w:tcPr>
            <w:tcW w:type="dxa" w:w="2268"/>
          </w:tcPr>
          <w:p>
            <w:r/>
            <w:r>
              <w:rPr>
                <w:rFonts w:ascii="Calibri" w:hAnsi="Calibri"/>
                <w:sz w:val="20"/>
              </w:rPr>
              <w:t>React</w:t>
            </w:r>
          </w:p>
        </w:tc>
        <w:tc>
          <w:tcPr>
            <w:tcW w:type="dxa" w:w="1701"/>
          </w:tcPr>
          <w:p>
            <w:r/>
            <w:r>
              <w:rPr>
                <w:rFonts w:ascii="Calibri" w:hAnsi="Calibri"/>
                <w:sz w:val="20"/>
              </w:rPr>
              <w:t>UI Library</w:t>
            </w:r>
          </w:p>
        </w:tc>
        <w:tc>
          <w:tcPr>
            <w:tcW w:type="dxa" w:w="2835"/>
          </w:tcPr>
          <w:p>
            <w:r/>
            <w:r>
              <w:rPr>
                <w:rFonts w:ascii="Calibri" w:hAnsi="Calibri"/>
                <w:sz w:val="20"/>
              </w:rPr>
              <w:t>Component-based user interface construction</w:t>
            </w:r>
          </w:p>
        </w:tc>
        <w:tc>
          <w:tcPr>
            <w:tcW w:type="dxa" w:w="1701"/>
          </w:tcPr>
          <w:p>
            <w:r/>
            <w:r>
              <w:rPr>
                <w:rFonts w:ascii="Calibri" w:hAnsi="Calibri"/>
                <w:sz w:val="20"/>
              </w:rPr>
              <w:t>18.x</w:t>
            </w:r>
          </w:p>
        </w:tc>
      </w:tr>
      <w:tr>
        <w:tc>
          <w:tcPr>
            <w:tcW w:type="dxa" w:w="2268"/>
            <w:shd w:fill="F1F5F9"/>
          </w:tcPr>
          <w:p>
            <w:r/>
            <w:r>
              <w:rPr>
                <w:rFonts w:ascii="Calibri" w:hAnsi="Calibri"/>
                <w:sz w:val="20"/>
              </w:rPr>
              <w:t>Next.js</w:t>
            </w:r>
          </w:p>
        </w:tc>
        <w:tc>
          <w:tcPr>
            <w:tcW w:type="dxa" w:w="1701"/>
            <w:shd w:fill="F1F5F9"/>
          </w:tcPr>
          <w:p>
            <w:r/>
            <w:r>
              <w:rPr>
                <w:rFonts w:ascii="Calibri" w:hAnsi="Calibri"/>
                <w:sz w:val="20"/>
              </w:rPr>
              <w:t>React Framework</w:t>
            </w:r>
          </w:p>
        </w:tc>
        <w:tc>
          <w:tcPr>
            <w:tcW w:type="dxa" w:w="2835"/>
            <w:shd w:fill="F1F5F9"/>
          </w:tcPr>
          <w:p>
            <w:r/>
            <w:r>
              <w:rPr>
                <w:rFonts w:ascii="Calibri" w:hAnsi="Calibri"/>
                <w:sz w:val="20"/>
              </w:rPr>
              <w:t>App Router, SSR, API routes, file-based routing</w:t>
            </w:r>
          </w:p>
        </w:tc>
        <w:tc>
          <w:tcPr>
            <w:tcW w:type="dxa" w:w="1701"/>
            <w:shd w:fill="F1F5F9"/>
          </w:tcPr>
          <w:p>
            <w:r/>
            <w:r>
              <w:rPr>
                <w:rFonts w:ascii="Calibri" w:hAnsi="Calibri"/>
                <w:sz w:val="20"/>
              </w:rPr>
              <w:t>14.2.35</w:t>
            </w:r>
          </w:p>
        </w:tc>
      </w:tr>
      <w:tr>
        <w:tc>
          <w:tcPr>
            <w:tcW w:type="dxa" w:w="2268"/>
          </w:tcPr>
          <w:p>
            <w:r/>
            <w:r>
              <w:rPr>
                <w:rFonts w:ascii="Calibri" w:hAnsi="Calibri"/>
                <w:sz w:val="20"/>
              </w:rPr>
              <w:t>Tailwind CSS</w:t>
            </w:r>
          </w:p>
        </w:tc>
        <w:tc>
          <w:tcPr>
            <w:tcW w:type="dxa" w:w="1701"/>
          </w:tcPr>
          <w:p>
            <w:r/>
            <w:r>
              <w:rPr>
                <w:rFonts w:ascii="Calibri" w:hAnsi="Calibri"/>
                <w:sz w:val="20"/>
              </w:rPr>
              <w:t>CSS Framework</w:t>
            </w:r>
          </w:p>
        </w:tc>
        <w:tc>
          <w:tcPr>
            <w:tcW w:type="dxa" w:w="2835"/>
          </w:tcPr>
          <w:p>
            <w:r/>
            <w:r>
              <w:rPr>
                <w:rFonts w:ascii="Calibri" w:hAnsi="Calibri"/>
                <w:sz w:val="20"/>
              </w:rPr>
              <w:t>Utility-first styling and responsive design</w:t>
            </w:r>
          </w:p>
        </w:tc>
        <w:tc>
          <w:tcPr>
            <w:tcW w:type="dxa" w:w="1701"/>
          </w:tcPr>
          <w:p>
            <w:r/>
            <w:r>
              <w:rPr>
                <w:rFonts w:ascii="Calibri" w:hAnsi="Calibri"/>
                <w:sz w:val="20"/>
              </w:rPr>
              <w:t>3.x</w:t>
            </w:r>
          </w:p>
        </w:tc>
      </w:tr>
    </w:tbl>
    <w:p/>
    <w:p>
      <w:pPr>
        <w:pStyle w:val="Heading2"/>
      </w:pPr>
      <w:r>
        <w:t>Key Libraries</w:t>
      </w:r>
    </w:p>
    <w:tbl>
      <w:tblPr>
        <w:tblStyle w:val="TableGrid"/>
        <w:tblW w:type="auto" w:w="0"/>
        <w:jc w:val="center"/>
        <w:tblLook w:firstColumn="1" w:firstRow="1" w:lastColumn="0" w:lastRow="0" w:noHBand="0" w:noVBand="1" w:val="04A0"/>
      </w:tblPr>
      <w:tblGrid>
        <w:gridCol w:w="4680"/>
        <w:gridCol w:w="4680"/>
      </w:tblGrid>
      <w:tr>
        <w:tc>
          <w:tcPr>
            <w:tcW w:type="dxa" w:w="2835"/>
            <w:shd w:fill="0B1220"/>
          </w:tcPr>
          <w:p>
            <w:pPr>
              <w:jc w:val="center"/>
            </w:pPr>
            <w:r/>
            <w:r>
              <w:rPr>
                <w:rFonts w:ascii="Calibri" w:hAnsi="Calibri"/>
                <w:b/>
                <w:color w:val="FFFFFF"/>
                <w:sz w:val="20"/>
              </w:rPr>
              <w:t>Library</w:t>
            </w:r>
          </w:p>
        </w:tc>
        <w:tc>
          <w:tcPr>
            <w:tcW w:type="dxa" w:w="5669"/>
            <w:shd w:fill="0B1220"/>
          </w:tcPr>
          <w:p>
            <w:pPr>
              <w:jc w:val="center"/>
            </w:pPr>
            <w:r/>
            <w:r>
              <w:rPr>
                <w:rFonts w:ascii="Calibri" w:hAnsi="Calibri"/>
                <w:b/>
                <w:color w:val="FFFFFF"/>
                <w:sz w:val="20"/>
              </w:rPr>
              <w:t>Purpose</w:t>
            </w:r>
          </w:p>
        </w:tc>
      </w:tr>
      <w:tr>
        <w:tc>
          <w:tcPr>
            <w:tcW w:type="dxa" w:w="2835"/>
          </w:tcPr>
          <w:p>
            <w:r/>
            <w:r>
              <w:rPr>
                <w:rFonts w:ascii="Calibri" w:hAnsi="Calibri"/>
                <w:sz w:val="20"/>
              </w:rPr>
              <w:t>react-hot-toast</w:t>
            </w:r>
          </w:p>
        </w:tc>
        <w:tc>
          <w:tcPr>
            <w:tcW w:type="dxa" w:w="5669"/>
          </w:tcPr>
          <w:p>
            <w:r/>
            <w:r>
              <w:rPr>
                <w:rFonts w:ascii="Calibri" w:hAnsi="Calibri"/>
                <w:sz w:val="20"/>
              </w:rPr>
              <w:t>Toast notifications for user feedback</w:t>
            </w:r>
          </w:p>
        </w:tc>
      </w:tr>
      <w:tr>
        <w:tc>
          <w:tcPr>
            <w:tcW w:type="dxa" w:w="2835"/>
            <w:shd w:fill="F1F5F9"/>
          </w:tcPr>
          <w:p>
            <w:r/>
            <w:r>
              <w:rPr>
                <w:rFonts w:ascii="Calibri" w:hAnsi="Calibri"/>
                <w:sz w:val="20"/>
              </w:rPr>
              <w:t>next/navigation (useRouter)</w:t>
            </w:r>
          </w:p>
        </w:tc>
        <w:tc>
          <w:tcPr>
            <w:tcW w:type="dxa" w:w="5669"/>
            <w:shd w:fill="F1F5F9"/>
          </w:tcPr>
          <w:p>
            <w:r/>
            <w:r>
              <w:rPr>
                <w:rFonts w:ascii="Calibri" w:hAnsi="Calibri"/>
                <w:sz w:val="20"/>
              </w:rPr>
              <w:t>Client-side routing and navigation</w:t>
            </w:r>
          </w:p>
        </w:tc>
      </w:tr>
      <w:tr>
        <w:tc>
          <w:tcPr>
            <w:tcW w:type="dxa" w:w="2835"/>
          </w:tcPr>
          <w:p>
            <w:r/>
            <w:r>
              <w:rPr>
                <w:rFonts w:ascii="Calibri" w:hAnsi="Calibri"/>
                <w:sz w:val="20"/>
              </w:rPr>
              <w:t>Buffer (Node.js polyfill)</w:t>
            </w:r>
          </w:p>
        </w:tc>
        <w:tc>
          <w:tcPr>
            <w:tcW w:type="dxa" w:w="5669"/>
          </w:tcPr>
          <w:p>
            <w:r/>
            <w:r>
              <w:rPr>
                <w:rFonts w:ascii="Calibri" w:hAnsi="Calibri"/>
                <w:sz w:val="20"/>
              </w:rPr>
              <w:t>Base64 token encoding/decoding</w:t>
            </w:r>
          </w:p>
        </w:tc>
      </w:tr>
    </w:tbl>
    <w:p/>
    <w:p>
      <w:pPr>
        <w:pStyle w:val="Heading2"/>
      </w:pPr>
      <w:r>
        <w:t>Folder Structure</w:t>
      </w:r>
    </w:p>
    <w:p>
      <w:pPr>
        <w:spacing w:before="80" w:after="80"/>
        <w:ind w:left="567"/>
        <w:shd w:fill="F8FAFC"/>
      </w:pPr>
      <w:r>
        <w:rPr>
          <w:rFonts w:ascii="Consolas" w:hAnsi="Consolas"/>
          <w:color w:val="1E293B"/>
          <w:sz w:val="18"/>
        </w:rPr>
        <w:t>frontend/</w:t>
        <w:br/>
        <w:t>├── public/                    # Static assets</w:t>
        <w:br/>
        <w:t>├── src/</w:t>
        <w:br/>
        <w:t>│   ├── app/</w:t>
        <w:br/>
        <w:t>│   │   ├── (auth)/            # Route group: public pages</w:t>
        <w:br/>
        <w:t>│   │   │   ├── login/</w:t>
        <w:br/>
        <w:t>│   │   │   │   └── page.tsx   # Login form</w:t>
        <w:br/>
        <w:t>│   │   │   └── register/</w:t>
        <w:br/>
        <w:t>│   │   │       └── page.tsx   # Registration form</w:t>
        <w:br/>
        <w:t>│   │   ├── (dashboard)/       # Route group: protected pages</w:t>
        <w:br/>
        <w:t>│   │   │   ├── dashboard/</w:t>
        <w:br/>
        <w:t>│   │   │   │   └── page.tsx   # Main dashboard</w:t>
        <w:br/>
        <w:t>│   │   │   ├── interview/</w:t>
        <w:br/>
        <w:t>│   │   │   │   └── page.tsx   # AI interview interface</w:t>
        <w:br/>
        <w:t>│   │   │   ├── leaderboard/</w:t>
        <w:br/>
        <w:t>│   │   │   │   └── page.tsx   # Leaderboard display</w:t>
        <w:br/>
        <w:t>│   │   │   ├── levels/[id]/</w:t>
        <w:br/>
        <w:t>│   │   │   │   ├── page.tsx   # Level learning page</w:t>
        <w:br/>
        <w:t>│   │   │   │   └── topics/[topicId]/</w:t>
        <w:br/>
        <w:t>│   │   │   │       └── page.tsx  # Topic detail page</w:t>
        <w:br/>
        <w:t>│   │   │   └── notes/</w:t>
        <w:br/>
        <w:t>│   │   │       └── page.tsx   # Notes system</w:t>
        <w:br/>
        <w:t>│   │   ├── api/v1/            # API route handlers</w:t>
        <w:br/>
        <w:t>│   │   │   ├── auth/</w:t>
        <w:br/>
        <w:t>│   │   │   │   ├── login/route.ts</w:t>
        <w:br/>
        <w:t>│   │   │   │   ├── register/route.ts</w:t>
        <w:br/>
        <w:t>│   │   │   │   └── me/route.ts</w:t>
        <w:br/>
        <w:t>│   │   │   ├── levels/</w:t>
        <w:br/>
        <w:t>│   │   │   │   ├── route.ts      # List/Single level</w:t>
        <w:br/>
        <w:t>│   │   │   │   └── current/route.ts  # Current level</w:t>
        <w:br/>
        <w:t>│   │   │   ├── quiz/route.ts     # Quiz questions + grading</w:t>
        <w:br/>
        <w:t>│   │   │   ├── achievements/route.ts</w:t>
        <w:br/>
        <w:t>│   │   │   └── leaderboard/route.ts</w:t>
        <w:br/>
        <w:t>│   │   ├── layout.tsx        # Root layout</w:t>
        <w:br/>
        <w:t>│   │   ├── page.tsx          # Landing page</w:t>
        <w:br/>
        <w:t>│   │   └── globals.css       # Global styles</w:t>
        <w:br/>
        <w:t>│   └── lib/</w:t>
        <w:br/>
        <w:t>│       └── api.ts            # API client class</w:t>
        <w:br/>
        <w:t>├── vercel.json               # Vercel deployment config</w:t>
        <w:br/>
        <w:t>├── next.config.mjs           # Next.js configuration</w:t>
        <w:br/>
        <w:t>├── tsconfig.json             # TypeScript configuration</w:t>
        <w:br/>
        <w:t>├── tailwind.config.ts        # Tailwind CSS configuration</w:t>
        <w:br/>
        <w:t>├── package.json              # Dependencies and scripts</w:t>
        <w:br/>
        <w:t>└── .gitignore</w:t>
      </w:r>
    </w:p>
    <w:p>
      <w:pPr>
        <w:pStyle w:val="Heading2"/>
      </w:pPr>
      <w:r>
        <w:t>Component Architecture</w:t>
      </w:r>
    </w:p>
    <w:p>
      <w:pPr>
        <w:spacing w:after="120"/>
      </w:pPr>
      <w:r>
        <w:rPr>
          <w:rFonts w:ascii="Calibri" w:hAnsi="Calibri"/>
          <w:sz w:val="22"/>
        </w:rPr>
        <w:t>BugLearn uses a page-based component architecture leveraging Next.js App Router. Each page is a self-contained React component with its own state management using React hooks. There is no global state management library — the API client singleton handles authentication state through localStorage.</w:t>
      </w:r>
    </w:p>
    <w:p>
      <w:pPr>
        <w:pStyle w:val="ListBullet"/>
        <w:ind w:left="720"/>
      </w:pPr>
      <w:r>
        <w:rPr>
          <w:rFonts w:ascii="Calibri" w:hAnsi="Calibri"/>
          <w:sz w:val="22"/>
        </w:rPr>
        <w:t>Pages are server-rendered (static or dynamic depending on content)</w:t>
      </w:r>
    </w:p>
    <w:p>
      <w:pPr>
        <w:pStyle w:val="ListBullet"/>
        <w:ind w:left="720"/>
      </w:pPr>
      <w:r>
        <w:rPr>
          <w:rFonts w:ascii="Calibri" w:hAnsi="Calibri"/>
          <w:sz w:val="22"/>
        </w:rPr>
        <w:t>Client components use "use client" directive for interactivity</w:t>
      </w:r>
    </w:p>
    <w:p>
      <w:pPr>
        <w:pStyle w:val="ListBullet"/>
        <w:ind w:left="720"/>
      </w:pPr>
      <w:r>
        <w:rPr>
          <w:rFonts w:ascii="Calibri" w:hAnsi="Calibri"/>
          <w:sz w:val="22"/>
        </w:rPr>
        <w:t>API client is a singleton class instantiated at module level</w:t>
      </w:r>
    </w:p>
    <w:p>
      <w:pPr>
        <w:pStyle w:val="ListBullet"/>
        <w:ind w:left="720"/>
      </w:pPr>
      <w:r>
        <w:rPr>
          <w:rFonts w:ascii="Calibri" w:hAnsi="Calibri"/>
          <w:sz w:val="22"/>
        </w:rPr>
        <w:t>Authentication state flows via token in localStorage, not React context</w:t>
      </w:r>
    </w:p>
    <w:p>
      <w:pPr>
        <w:pStyle w:val="ListBullet"/>
        <w:ind w:left="720"/>
      </w:pPr>
      <w:r>
        <w:rPr>
          <w:rFonts w:ascii="Calibri" w:hAnsi="Calibri"/>
          <w:sz w:val="22"/>
        </w:rPr>
        <w:t>Toast notifications provide real-time user feedback</w:t>
      </w:r>
    </w:p>
    <w:p>
      <w:pPr>
        <w:pStyle w:val="Heading2"/>
      </w:pPr>
      <w:r>
        <w:t>UI/UX Design Decisions</w:t>
      </w:r>
    </w:p>
    <w:p>
      <w:pPr>
        <w:pStyle w:val="ListBullet"/>
        <w:ind w:left="720"/>
      </w:pPr>
      <w:r>
        <w:rPr>
          <w:rFonts w:ascii="Calibri" w:hAnsi="Calibri"/>
          <w:sz w:val="22"/>
        </w:rPr>
        <w:t>Dark theme (#0B1220 background) reduces eye strain during extended study sessions</w:t>
      </w:r>
    </w:p>
    <w:p>
      <w:pPr>
        <w:pStyle w:val="ListBullet"/>
        <w:ind w:left="720"/>
      </w:pPr>
      <w:r>
        <w:rPr>
          <w:rFonts w:ascii="Calibri" w:hAnsi="Calibri"/>
          <w:sz w:val="22"/>
        </w:rPr>
        <w:t>Amber/gold (#f59e0b) primary accent creates warmth and highlights important elements</w:t>
      </w:r>
    </w:p>
    <w:p>
      <w:pPr>
        <w:pStyle w:val="ListBullet"/>
        <w:ind w:left="720"/>
      </w:pPr>
      <w:r>
        <w:rPr>
          <w:rFonts w:ascii="Calibri" w:hAnsi="Calibri"/>
          <w:sz w:val="22"/>
        </w:rPr>
        <w:t>Gradient accents (amber → red) provide visual hierarchy and energy</w:t>
      </w:r>
    </w:p>
    <w:p>
      <w:pPr>
        <w:pStyle w:val="ListBullet"/>
        <w:ind w:left="720"/>
      </w:pPr>
      <w:r>
        <w:rPr>
          <w:rFonts w:ascii="Calibri" w:hAnsi="Calibri"/>
          <w:sz w:val="22"/>
        </w:rPr>
        <w:t>Glass-morphism cards (backdrop blur, subtle borders) create depth without distraction</w:t>
      </w:r>
    </w:p>
    <w:p>
      <w:pPr>
        <w:pStyle w:val="ListBullet"/>
        <w:ind w:left="720"/>
      </w:pPr>
      <w:r>
        <w:rPr>
          <w:rFonts w:ascii="Calibri" w:hAnsi="Calibri"/>
          <w:sz w:val="22"/>
        </w:rPr>
        <w:t>Gaming-inspired progress bars and XP counters increase engagement</w:t>
      </w:r>
    </w:p>
    <w:p>
      <w:pPr>
        <w:pStyle w:val="ListBullet"/>
        <w:ind w:left="720"/>
      </w:pPr>
      <w:r>
        <w:rPr>
          <w:rFonts w:ascii="Calibri" w:hAnsi="Calibri"/>
          <w:sz w:val="22"/>
        </w:rPr>
        <w:t>Consistent spacing and typography ensures readability across devices</w:t>
      </w:r>
    </w:p>
    <w:p>
      <w:pPr>
        <w:pStyle w:val="ListBullet"/>
        <w:ind w:left="720"/>
      </w:pPr>
      <w:r>
        <w:rPr>
          <w:rFonts w:ascii="Calibri" w:hAnsi="Calibri"/>
          <w:sz w:val="22"/>
        </w:rPr>
        <w:t>Animated elements (slide-up, fade-in) create a polished, modern feel</w:t>
      </w:r>
    </w:p>
    <w:p>
      <w:pPr>
        <w:pStyle w:val="Heading2"/>
      </w:pPr>
      <w:r>
        <w:t>Responsive Design Strategy</w:t>
      </w:r>
    </w:p>
    <w:p>
      <w:pPr>
        <w:spacing w:after="120"/>
      </w:pPr>
      <w:r>
        <w:rPr>
          <w:rFonts w:ascii="Calibri" w:hAnsi="Calibri"/>
          <w:sz w:val="22"/>
        </w:rPr>
        <w:t>All pages are fully responsive using Tailwind CSS responsive prefixes (sm:, md:, lg:). The layout adapts from single-column mobile views to multi-column desktop layouts. Key responsive decisions:</w:t>
      </w:r>
    </w:p>
    <w:p>
      <w:pPr>
        <w:pStyle w:val="ListBullet"/>
        <w:ind w:left="720"/>
      </w:pPr>
      <w:r>
        <w:rPr>
          <w:rFonts w:ascii="Calibri" w:hAnsi="Calibri"/>
          <w:sz w:val="22"/>
        </w:rPr>
        <w:t>Mobile: Single column, stacked navigation, full-width cards</w:t>
      </w:r>
    </w:p>
    <w:p>
      <w:pPr>
        <w:pStyle w:val="ListBullet"/>
        <w:ind w:left="720"/>
      </w:pPr>
      <w:r>
        <w:rPr>
          <w:rFonts w:ascii="Calibri" w:hAnsi="Calibri"/>
          <w:sz w:val="22"/>
        </w:rPr>
        <w:t>Tablet: Two-column grids, compact header</w:t>
      </w:r>
    </w:p>
    <w:p>
      <w:pPr>
        <w:pStyle w:val="ListBullet"/>
        <w:ind w:left="720"/>
      </w:pPr>
      <w:r>
        <w:rPr>
          <w:rFonts w:ascii="Calibri" w:hAnsi="Calibri"/>
          <w:sz w:val="22"/>
        </w:rPr>
        <w:t>Desktop: Three-column grids, fixed navigation with backdrop blur</w:t>
      </w:r>
    </w:p>
    <w:p>
      <w:pPr>
        <w:pStyle w:val="ListBullet"/>
        <w:ind w:left="720"/>
      </w:pPr>
      <w:r>
        <w:rPr>
          <w:rFonts w:ascii="Calibri" w:hAnsi="Calibri"/>
          <w:sz w:val="22"/>
        </w:rPr>
        <w:t>Interactive elements sized for touch targets on mobile</w:t>
      </w:r>
    </w:p>
    <w:p>
      <w:pPr>
        <w:pStyle w:val="ListBullet"/>
        <w:ind w:left="720"/>
      </w:pPr>
      <w:r>
        <w:rPr>
          <w:rFonts w:ascii="Calibri" w:hAnsi="Calibri"/>
          <w:sz w:val="22"/>
        </w:rPr>
        <w:t>Font sizes scale fluidly using clamp() and responsive text classes</w:t>
      </w:r>
    </w:p>
    <w:p>
      <w:r>
        <w:br w:type="page"/>
      </w:r>
    </w:p>
    <w:p>
      <w:pPr>
        <w:pStyle w:val="Heading1"/>
      </w:pPr>
      <w:r>
        <w:t>5. Backend Development</w:t>
      </w:r>
    </w:p>
    <w:p>
      <w:pPr>
        <w:pStyle w:val="Heading2"/>
      </w:pPr>
      <w:r>
        <w:t>Backend Language &amp; Framework</w:t>
      </w:r>
    </w:p>
    <w:p>
      <w:pPr>
        <w:spacing w:after="120"/>
      </w:pPr>
      <w:r>
        <w:rPr>
          <w:rFonts w:ascii="Calibri" w:hAnsi="Calibri"/>
          <w:sz w:val="22"/>
        </w:rPr>
        <w:t>The backend is written entirely in TypeScript and runs as Next.js Route Handlers. There is no separate backend server or service. Each route handler file in src/app/api/v1/ is compiled into an independent serverless function by Vercel.</w:t>
      </w:r>
    </w:p>
    <w:p>
      <w:pPr>
        <w:pStyle w:val="Heading2"/>
      </w:pPr>
      <w:r>
        <w:t>API Structure</w:t>
      </w:r>
    </w:p>
    <w:p>
      <w:pPr>
        <w:spacing w:before="80" w:after="80"/>
        <w:ind w:left="567"/>
        <w:shd w:fill="F8FAFC"/>
      </w:pPr>
      <w:r>
        <w:rPr>
          <w:rFonts w:ascii="Consolas" w:hAnsi="Consolas"/>
          <w:color w:val="1E293B"/>
          <w:sz w:val="18"/>
        </w:rPr>
        <w:t>Base URL: https://buglearn.vercel.app/api/v1</w:t>
        <w:br/>
        <w:br/>
        <w:t>Authentication:</w:t>
        <w:br/>
        <w:t xml:space="preserve">  POST   /auth/login        User login with email/password</w:t>
        <w:br/>
        <w:t xml:space="preserve">  POST   /auth/register     Create new account</w:t>
        <w:br/>
        <w:t xml:space="preserve">  GET    /auth/me           Get current user profile</w:t>
        <w:br/>
        <w:br/>
        <w:t>Levels:</w:t>
        <w:br/>
        <w:t xml:space="preserve">  GET    /levels            List all levels (optional: ?id=N for single)</w:t>
        <w:br/>
        <w:t xml:space="preserve">  GET    /levels/current    Get current active level</w:t>
        <w:br/>
        <w:br/>
        <w:t>Quiz:</w:t>
        <w:br/>
        <w:t xml:space="preserve">  GET    /quiz?level_id=N   Get quiz questions (without answers)</w:t>
        <w:br/>
        <w:t xml:space="preserve">  POST   /quiz?level_id=N   Submit answers for grading</w:t>
        <w:br/>
        <w:br/>
        <w:t>Other:</w:t>
        <w:br/>
        <w:t xml:space="preserve">  GET    /achievements      List unlocked achievements</w:t>
        <w:br/>
        <w:t xml:space="preserve">  GET    /leaderboard      Get leaderboard rankings</w:t>
      </w:r>
    </w:p>
    <w:p>
      <w:pPr>
        <w:pStyle w:val="Heading2"/>
      </w:pPr>
      <w:r>
        <w:t>Authentication System</w:t>
      </w:r>
    </w:p>
    <w:p>
      <w:pPr>
        <w:spacing w:after="120"/>
      </w:pPr>
      <w:r>
        <w:rPr>
          <w:rFonts w:ascii="Calibri" w:hAnsi="Calibri"/>
          <w:sz w:val="22"/>
        </w:rPr>
        <w:t>BugLearn uses a simple stateless authentication system:</w:t>
      </w:r>
    </w:p>
    <w:p>
      <w:pPr>
        <w:pStyle w:val="ListBullet"/>
        <w:ind w:left="720"/>
      </w:pPr>
      <w:r>
        <w:rPr>
          <w:rFonts w:ascii="Calibri" w:hAnsi="Calibri"/>
          <w:sz w:val="22"/>
        </w:rPr>
        <w:t>Tokens are base64-encoded JSON strings (not JWT — no signing needed for demo/scalable use)</w:t>
      </w:r>
    </w:p>
    <w:p>
      <w:pPr>
        <w:pStyle w:val="ListBullet"/>
        <w:ind w:left="720"/>
      </w:pPr>
      <w:r>
        <w:rPr>
          <w:rFonts w:ascii="Calibri" w:hAnsi="Calibri"/>
          <w:sz w:val="22"/>
        </w:rPr>
        <w:t>Token payload: { sub, email, name, current_level, xp_points, created_at }</w:t>
      </w:r>
    </w:p>
    <w:p>
      <w:pPr>
        <w:pStyle w:val="ListBullet"/>
        <w:ind w:left="720"/>
      </w:pPr>
      <w:r>
        <w:rPr>
          <w:rFonts w:ascii="Calibri" w:hAnsi="Calibri"/>
          <w:sz w:val="22"/>
        </w:rPr>
        <w:t>No server-side session storage — every request is self-contained</w:t>
      </w:r>
    </w:p>
    <w:p>
      <w:pPr>
        <w:pStyle w:val="ListBullet"/>
        <w:ind w:left="720"/>
      </w:pPr>
      <w:r>
        <w:rPr>
          <w:rFonts w:ascii="Calibri" w:hAnsi="Calibri"/>
          <w:sz w:val="22"/>
        </w:rPr>
        <w:t>Protected routes decode and validate the token on each request</w:t>
      </w:r>
    </w:p>
    <w:p>
      <w:pPr>
        <w:pStyle w:val="ListBullet"/>
        <w:ind w:left="720"/>
      </w:pPr>
      <w:r>
        <w:rPr>
          <w:rFonts w:ascii="Calibri" w:hAnsi="Calibri"/>
          <w:sz w:val="22"/>
        </w:rPr>
        <w:t>Registration creates a new token with user-supplied data (no persistence)</w:t>
      </w:r>
    </w:p>
    <w:p>
      <w:pPr>
        <w:pStyle w:val="Heading2"/>
      </w:pPr>
      <w:r>
        <w:t>Session Handling</w:t>
      </w:r>
    </w:p>
    <w:p>
      <w:pPr>
        <w:spacing w:after="120"/>
      </w:pPr>
      <w:r>
        <w:rPr>
          <w:rFonts w:ascii="Calibri" w:hAnsi="Calibri"/>
          <w:sz w:val="22"/>
        </w:rPr>
        <w:t>Sessions are handled entirely on the client side. The token is stored in localStorage and attached to every API request via the Authorization header. There is no server-side session store, cookie-based session, or CSRF token. This stateless approach is ideal for serverless deployments where each function invocation is independent.</w:t>
      </w:r>
    </w:p>
    <w:p>
      <w:pPr>
        <w:pStyle w:val="Heading2"/>
      </w:pPr>
      <w:r>
        <w:t>Security Implementation</w:t>
      </w:r>
    </w:p>
    <w:p>
      <w:pPr>
        <w:pStyle w:val="ListBullet"/>
        <w:ind w:left="720"/>
      </w:pPr>
      <w:r>
        <w:rPr>
          <w:rFonts w:ascii="Calibri" w:hAnsi="Calibri"/>
          <w:sz w:val="22"/>
        </w:rPr>
        <w:t>Token-based authentication with Bearer scheme</w:t>
      </w:r>
    </w:p>
    <w:p>
      <w:pPr>
        <w:pStyle w:val="ListBullet"/>
        <w:ind w:left="720"/>
      </w:pPr>
      <w:r>
        <w:rPr>
          <w:rFonts w:ascii="Calibri" w:hAnsi="Calibri"/>
          <w:sz w:val="22"/>
        </w:rPr>
        <w:t>Authorization check on every protected route (401 if missing/invalid)</w:t>
      </w:r>
    </w:p>
    <w:p>
      <w:pPr>
        <w:pStyle w:val="ListBullet"/>
        <w:ind w:left="720"/>
      </w:pPr>
      <w:r>
        <w:rPr>
          <w:rFonts w:ascii="Calibri" w:hAnsi="Calibri"/>
          <w:sz w:val="22"/>
        </w:rPr>
        <w:t>Input validation for email format and password length on registration</w:t>
      </w:r>
    </w:p>
    <w:p>
      <w:pPr>
        <w:pStyle w:val="ListBullet"/>
        <w:ind w:left="720"/>
      </w:pPr>
      <w:r>
        <w:rPr>
          <w:rFonts w:ascii="Calibri" w:hAnsi="Calibri"/>
          <w:sz w:val="22"/>
        </w:rPr>
        <w:t>Password comparison uses constant-time string comparison</w:t>
      </w:r>
    </w:p>
    <w:p>
      <w:pPr>
        <w:pStyle w:val="ListBullet"/>
        <w:ind w:left="720"/>
      </w:pPr>
      <w:r>
        <w:rPr>
          <w:rFonts w:ascii="Calibri" w:hAnsi="Calibri"/>
          <w:sz w:val="22"/>
        </w:rPr>
        <w:t>All API routes validate Content-Type: application/json</w:t>
      </w:r>
    </w:p>
    <w:p>
      <w:pPr>
        <w:pStyle w:val="ListBullet"/>
        <w:ind w:left="720"/>
      </w:pPr>
      <w:r>
        <w:rPr>
          <w:rFonts w:ascii="Calibri" w:hAnsi="Calibri"/>
          <w:sz w:val="22"/>
        </w:rPr>
        <w:t>Error responses never expose stack traces or internal details</w:t>
      </w:r>
    </w:p>
    <w:p>
      <w:pPr>
        <w:pStyle w:val="ListBullet"/>
        <w:ind w:left="720"/>
      </w:pPr>
      <w:r>
        <w:rPr>
          <w:rFonts w:ascii="Calibri" w:hAnsi="Calibri"/>
          <w:sz w:val="22"/>
        </w:rPr>
        <w:t>HTTPS enforced by Vercel edge network</w:t>
      </w:r>
    </w:p>
    <w:p>
      <w:pPr>
        <w:pStyle w:val="Heading2"/>
      </w:pPr>
      <w:r>
        <w:t>Error Handling</w:t>
      </w:r>
    </w:p>
    <w:p>
      <w:pPr>
        <w:spacing w:after="120"/>
      </w:pPr>
      <w:r>
        <w:rPr>
          <w:rFonts w:ascii="Calibri" w:hAnsi="Calibri"/>
          <w:sz w:val="22"/>
        </w:rPr>
        <w:t>All API route handlers follow a consistent error handling pattern:</w:t>
      </w:r>
    </w:p>
    <w:p>
      <w:pPr>
        <w:spacing w:before="80" w:after="80"/>
        <w:ind w:left="567"/>
        <w:shd w:fill="F8FAFC"/>
      </w:pPr>
      <w:r>
        <w:rPr>
          <w:rFonts w:ascii="Consolas" w:hAnsi="Consolas"/>
          <w:color w:val="1E293B"/>
          <w:sz w:val="18"/>
        </w:rPr>
        <w:t>try {</w:t>
        <w:br/>
        <w:t xml:space="preserve">  // operation</w:t>
        <w:br/>
        <w:t xml:space="preserve">  return NextResponse.json({ result });</w:t>
        <w:br/>
        <w:t>} catch {</w:t>
        <w:br/>
        <w:t xml:space="preserve">  return NextResponse.json(</w:t>
        <w:br/>
        <w:t xml:space="preserve">    { detail: "User-friendly error message" },</w:t>
        <w:br/>
        <w:t xml:space="preserve">    { status: 400 }</w:t>
        <w:br/>
        <w:t xml:space="preserve">  );</w:t>
        <w:br/>
        <w:t>}</w:t>
      </w:r>
    </w:p>
    <w:p>
      <w:pPr>
        <w:spacing w:after="120"/>
      </w:pPr>
      <w:r>
        <w:rPr>
          <w:rFonts w:ascii="Calibri" w:hAnsi="Calibri"/>
          <w:sz w:val="22"/>
        </w:rPr>
        <w:t>The frontend API client catches all errors and displays them via toast notifications. HTTP errors are parsed from the response body (detail field) or fall back to status text.</w:t>
      </w:r>
    </w:p>
    <w:p>
      <w:pPr>
        <w:pStyle w:val="Heading2"/>
      </w:pPr>
      <w:r>
        <w:t>Rate Limiting</w:t>
      </w:r>
    </w:p>
    <w:p>
      <w:pPr>
        <w:spacing w:after="120"/>
      </w:pPr>
      <w:r>
        <w:rPr>
          <w:rFonts w:ascii="Calibri" w:hAnsi="Calibri"/>
          <w:sz w:val="22"/>
        </w:rPr>
        <w:t>Rate limiting is handled at the Vercel platform level. Enterprise plans provide configurable rate limiting. The current deployment relies on Vercel's default protection mechanisms:</w:t>
        <w:br/>
        <w:t>• DDoS mitigation at edge</w:t>
        <w:br/>
        <w:t>• Automatic request throttling per function instance</w:t>
        <w:br/>
        <w:t>• Function timeout limits (default: 10s for hobby plan, 60s for pro)</w:t>
      </w:r>
    </w:p>
    <w:p>
      <w:r>
        <w:br w:type="page"/>
      </w:r>
    </w:p>
    <w:p>
      <w:pPr>
        <w:pStyle w:val="Heading1"/>
      </w:pPr>
      <w:r>
        <w:t>6. Database Design</w:t>
      </w:r>
    </w:p>
    <w:p>
      <w:pPr>
        <w:pStyle w:val="Heading2"/>
      </w:pPr>
      <w:r>
        <w:t>Database Technology</w:t>
      </w:r>
    </w:p>
    <w:p>
      <w:pPr>
        <w:spacing w:after="120"/>
      </w:pPr>
      <w:r>
        <w:rPr>
          <w:rFonts w:ascii="Calibri" w:hAnsi="Calibri"/>
          <w:sz w:val="22"/>
        </w:rPr>
        <w:t>BugLearn currently operates without a traditional database. The architecture is intentionally serverless-friendly — all data is either hardcoded in the application code or embedded in authentication tokens. This design choice was made to enable zero-infrastructure deployment on Vercel while keeping the platform fully functional.</w:t>
      </w:r>
    </w:p>
    <w:p>
      <w:pPr>
        <w:pStyle w:val="Heading2"/>
      </w:pPr>
      <w:r>
        <w:t>Data Storage Strategy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fill="0B1220"/>
          </w:tcPr>
          <w:p>
            <w:pPr>
              <w:jc w:val="center"/>
            </w:pPr>
            <w:r/>
            <w:r>
              <w:rPr>
                <w:rFonts w:ascii="Calibri" w:hAnsi="Calibri"/>
                <w:b/>
                <w:color w:val="FFFFFF"/>
                <w:sz w:val="20"/>
              </w:rPr>
              <w:t>Data Type</w:t>
            </w:r>
          </w:p>
        </w:tc>
        <w:tc>
          <w:tcPr>
            <w:tcW w:type="dxa" w:w="1984"/>
            <w:shd w:fill="0B1220"/>
          </w:tcPr>
          <w:p>
            <w:pPr>
              <w:jc w:val="center"/>
            </w:pPr>
            <w:r/>
            <w:r>
              <w:rPr>
                <w:rFonts w:ascii="Calibri" w:hAnsi="Calibri"/>
                <w:b/>
                <w:color w:val="FFFFFF"/>
                <w:sz w:val="20"/>
              </w:rPr>
              <w:t>Storage Method</w:t>
            </w:r>
          </w:p>
        </w:tc>
        <w:tc>
          <w:tcPr>
            <w:tcW w:type="dxa" w:w="2268"/>
            <w:shd w:fill="0B1220"/>
          </w:tcPr>
          <w:p>
            <w:pPr>
              <w:jc w:val="center"/>
            </w:pPr>
            <w:r/>
            <w:r>
              <w:rPr>
                <w:rFonts w:ascii="Calibri" w:hAnsi="Calibri"/>
                <w:b/>
                <w:color w:val="FFFFFF"/>
                <w:sz w:val="20"/>
              </w:rPr>
              <w:t>Location</w:t>
            </w:r>
          </w:p>
        </w:tc>
        <w:tc>
          <w:tcPr>
            <w:tcW w:type="dxa" w:w="2268"/>
            <w:shd w:fill="0B1220"/>
          </w:tcPr>
          <w:p>
            <w:pPr>
              <w:jc w:val="center"/>
            </w:pPr>
            <w:r/>
            <w:r>
              <w:rPr>
                <w:rFonts w:ascii="Calibri" w:hAnsi="Calibri"/>
                <w:b/>
                <w:color w:val="FFFFFF"/>
                <w:sz w:val="20"/>
              </w:rPr>
              <w:t>Persistence</w:t>
            </w:r>
          </w:p>
        </w:tc>
      </w:tr>
      <w:tr>
        <w:tc>
          <w:tcPr>
            <w:tcW w:type="dxa" w:w="1984"/>
          </w:tcPr>
          <w:p>
            <w:r/>
            <w:r>
              <w:rPr>
                <w:rFonts w:ascii="Calibri" w:hAnsi="Calibri"/>
                <w:sz w:val="20"/>
              </w:rPr>
              <w:t>User credentials</w:t>
            </w:r>
          </w:p>
        </w:tc>
        <w:tc>
          <w:tcPr>
            <w:tcW w:type="dxa" w:w="1984"/>
          </w:tcPr>
          <w:p>
            <w:r/>
            <w:r>
              <w:rPr>
                <w:rFonts w:ascii="Calibri" w:hAnsi="Calibri"/>
                <w:sz w:val="20"/>
              </w:rPr>
              <w:t>Hardcoded object</w:t>
            </w:r>
          </w:p>
        </w:tc>
        <w:tc>
          <w:tcPr>
            <w:tcW w:type="dxa" w:w="2268"/>
          </w:tcPr>
          <w:p>
            <w:r/>
            <w:r>
              <w:rPr>
                <w:rFonts w:ascii="Calibri" w:hAnsi="Calibri"/>
                <w:sz w:val="20"/>
              </w:rPr>
              <w:t>login/route.ts</w:t>
            </w:r>
          </w:p>
        </w:tc>
        <w:tc>
          <w:tcPr>
            <w:tcW w:type="dxa" w:w="2268"/>
          </w:tcPr>
          <w:p>
            <w:r/>
            <w:r>
              <w:rPr>
                <w:rFonts w:ascii="Calibri" w:hAnsi="Calibri"/>
                <w:sz w:val="20"/>
              </w:rPr>
              <w:t>Not persistent (stateless)</w:t>
            </w:r>
          </w:p>
        </w:tc>
      </w:tr>
      <w:tr>
        <w:tc>
          <w:tcPr>
            <w:tcW w:type="dxa" w:w="1984"/>
            <w:shd w:fill="F1F5F9"/>
          </w:tcPr>
          <w:p>
            <w:r/>
            <w:r>
              <w:rPr>
                <w:rFonts w:ascii="Calibri" w:hAnsi="Calibri"/>
                <w:sz w:val="20"/>
              </w:rPr>
              <w:t>Level content</w:t>
            </w:r>
          </w:p>
        </w:tc>
        <w:tc>
          <w:tcPr>
            <w:tcW w:type="dxa" w:w="1984"/>
            <w:shd w:fill="F1F5F9"/>
          </w:tcPr>
          <w:p>
            <w:r/>
            <w:r>
              <w:rPr>
                <w:rFonts w:ascii="Calibri" w:hAnsi="Calibri"/>
                <w:sz w:val="20"/>
              </w:rPr>
              <w:t>Hardcoded object</w:t>
            </w:r>
          </w:p>
        </w:tc>
        <w:tc>
          <w:tcPr>
            <w:tcW w:type="dxa" w:w="2268"/>
            <w:shd w:fill="F1F5F9"/>
          </w:tcPr>
          <w:p>
            <w:r/>
            <w:r>
              <w:rPr>
                <w:rFonts w:ascii="Calibri" w:hAnsi="Calibri"/>
                <w:sz w:val="20"/>
              </w:rPr>
              <w:t>levels/route.ts</w:t>
            </w:r>
          </w:p>
        </w:tc>
        <w:tc>
          <w:tcPr>
            <w:tcW w:type="dxa" w:w="2268"/>
            <w:shd w:fill="F1F5F9"/>
          </w:tcPr>
          <w:p>
            <w:r/>
            <w:r>
              <w:rPr>
                <w:rFonts w:ascii="Calibri" w:hAnsi="Calibri"/>
                <w:sz w:val="20"/>
              </w:rPr>
              <w:t>Code-level (deployed with app)</w:t>
            </w:r>
          </w:p>
        </w:tc>
      </w:tr>
      <w:tr>
        <w:tc>
          <w:tcPr>
            <w:tcW w:type="dxa" w:w="1984"/>
          </w:tcPr>
          <w:p>
            <w:r/>
            <w:r>
              <w:rPr>
                <w:rFonts w:ascii="Calibri" w:hAnsi="Calibri"/>
                <w:sz w:val="20"/>
              </w:rPr>
              <w:t>Quiz data</w:t>
            </w:r>
          </w:p>
        </w:tc>
        <w:tc>
          <w:tcPr>
            <w:tcW w:type="dxa" w:w="1984"/>
          </w:tcPr>
          <w:p>
            <w:r/>
            <w:r>
              <w:rPr>
                <w:rFonts w:ascii="Calibri" w:hAnsi="Calibri"/>
                <w:sz w:val="20"/>
              </w:rPr>
              <w:t>Hardcoded object</w:t>
            </w:r>
          </w:p>
        </w:tc>
        <w:tc>
          <w:tcPr>
            <w:tcW w:type="dxa" w:w="2268"/>
          </w:tcPr>
          <w:p>
            <w:r/>
            <w:r>
              <w:rPr>
                <w:rFonts w:ascii="Calibri" w:hAnsi="Calibri"/>
                <w:sz w:val="20"/>
              </w:rPr>
              <w:t>quiz/route.ts</w:t>
            </w:r>
          </w:p>
        </w:tc>
        <w:tc>
          <w:tcPr>
            <w:tcW w:type="dxa" w:w="2268"/>
          </w:tcPr>
          <w:p>
            <w:r/>
            <w:r>
              <w:rPr>
                <w:rFonts w:ascii="Calibri" w:hAnsi="Calibri"/>
                <w:sz w:val="20"/>
              </w:rPr>
              <w:t>Code-level (deployed with app)</w:t>
            </w:r>
          </w:p>
        </w:tc>
      </w:tr>
      <w:tr>
        <w:tc>
          <w:tcPr>
            <w:tcW w:type="dxa" w:w="1984"/>
            <w:shd w:fill="F1F5F9"/>
          </w:tcPr>
          <w:p>
            <w:r/>
            <w:r>
              <w:rPr>
                <w:rFonts w:ascii="Calibri" w:hAnsi="Calibri"/>
                <w:sz w:val="20"/>
              </w:rPr>
              <w:t>User profile</w:t>
            </w:r>
          </w:p>
        </w:tc>
        <w:tc>
          <w:tcPr>
            <w:tcW w:type="dxa" w:w="1984"/>
            <w:shd w:fill="F1F5F9"/>
          </w:tcPr>
          <w:p>
            <w:r/>
            <w:r>
              <w:rPr>
                <w:rFonts w:ascii="Calibri" w:hAnsi="Calibri"/>
                <w:sz w:val="20"/>
              </w:rPr>
              <w:t>Token-embedded JSON</w:t>
            </w:r>
          </w:p>
        </w:tc>
        <w:tc>
          <w:tcPr>
            <w:tcW w:type="dxa" w:w="2268"/>
            <w:shd w:fill="F1F5F9"/>
          </w:tcPr>
          <w:p>
            <w:r/>
            <w:r>
              <w:rPr>
                <w:rFonts w:ascii="Calibri" w:hAnsi="Calibri"/>
                <w:sz w:val="20"/>
              </w:rPr>
              <w:t>localStorage (client)</w:t>
            </w:r>
          </w:p>
        </w:tc>
        <w:tc>
          <w:tcPr>
            <w:tcW w:type="dxa" w:w="2268"/>
            <w:shd w:fill="F1F5F9"/>
          </w:tcPr>
          <w:p>
            <w:r/>
            <w:r>
              <w:rPr>
                <w:rFonts w:ascii="Calibri" w:hAnsi="Calibri"/>
                <w:sz w:val="20"/>
              </w:rPr>
              <w:t>Browser session</w:t>
            </w:r>
          </w:p>
        </w:tc>
      </w:tr>
      <w:tr>
        <w:tc>
          <w:tcPr>
            <w:tcW w:type="dxa" w:w="1984"/>
          </w:tcPr>
          <w:p>
            <w:r/>
            <w:r>
              <w:rPr>
                <w:rFonts w:ascii="Calibri" w:hAnsi="Calibri"/>
                <w:sz w:val="20"/>
              </w:rPr>
              <w:t>Progress</w:t>
            </w:r>
          </w:p>
        </w:tc>
        <w:tc>
          <w:tcPr>
            <w:tcW w:type="dxa" w:w="1984"/>
          </w:tcPr>
          <w:p>
            <w:r/>
            <w:r>
              <w:rPr>
                <w:rFonts w:ascii="Calibri" w:hAnsi="Calibri"/>
                <w:sz w:val="20"/>
              </w:rPr>
              <w:t>Token-embedded (current_level)</w:t>
            </w:r>
          </w:p>
        </w:tc>
        <w:tc>
          <w:tcPr>
            <w:tcW w:type="dxa" w:w="2268"/>
          </w:tcPr>
          <w:p>
            <w:r/>
            <w:r>
              <w:rPr>
                <w:rFonts w:ascii="Calibri" w:hAnsi="Calibri"/>
                <w:sz w:val="20"/>
              </w:rPr>
              <w:t>localStorage (client)</w:t>
            </w:r>
          </w:p>
        </w:tc>
        <w:tc>
          <w:tcPr>
            <w:tcW w:type="dxa" w:w="2268"/>
          </w:tcPr>
          <w:p>
            <w:r/>
            <w:r>
              <w:rPr>
                <w:rFonts w:ascii="Calibri" w:hAnsi="Calibri"/>
                <w:sz w:val="20"/>
              </w:rPr>
              <w:t>Browser session</w:t>
            </w:r>
          </w:p>
        </w:tc>
      </w:tr>
      <w:tr>
        <w:tc>
          <w:tcPr>
            <w:tcW w:type="dxa" w:w="1984"/>
            <w:shd w:fill="F1F5F9"/>
          </w:tcPr>
          <w:p>
            <w:r/>
            <w:r>
              <w:rPr>
                <w:rFonts w:ascii="Calibri" w:hAnsi="Calibri"/>
                <w:sz w:val="20"/>
              </w:rPr>
              <w:t>Achievements</w:t>
            </w:r>
          </w:p>
        </w:tc>
        <w:tc>
          <w:tcPr>
            <w:tcW w:type="dxa" w:w="1984"/>
            <w:shd w:fill="F1F5F9"/>
          </w:tcPr>
          <w:p>
            <w:r/>
            <w:r>
              <w:rPr>
                <w:rFonts w:ascii="Calibri" w:hAnsi="Calibri"/>
                <w:sz w:val="20"/>
              </w:rPr>
              <w:t>Hardcoded empty array</w:t>
            </w:r>
          </w:p>
        </w:tc>
        <w:tc>
          <w:tcPr>
            <w:tcW w:type="dxa" w:w="2268"/>
            <w:shd w:fill="F1F5F9"/>
          </w:tcPr>
          <w:p>
            <w:r/>
            <w:r>
              <w:rPr>
                <w:rFonts w:ascii="Calibri" w:hAnsi="Calibri"/>
                <w:sz w:val="20"/>
              </w:rPr>
              <w:t>achievements/route.ts</w:t>
            </w:r>
          </w:p>
        </w:tc>
        <w:tc>
          <w:tcPr>
            <w:tcW w:type="dxa" w:w="2268"/>
            <w:shd w:fill="F1F5F9"/>
          </w:tcPr>
          <w:p>
            <w:r/>
            <w:r>
              <w:rPr>
                <w:rFonts w:ascii="Calibri" w:hAnsi="Calibri"/>
                <w:sz w:val="20"/>
              </w:rPr>
              <w:t>Code-level</w:t>
            </w:r>
          </w:p>
        </w:tc>
      </w:tr>
      <w:tr>
        <w:tc>
          <w:tcPr>
            <w:tcW w:type="dxa" w:w="1984"/>
          </w:tcPr>
          <w:p>
            <w:r/>
            <w:r>
              <w:rPr>
                <w:rFonts w:ascii="Calibri" w:hAnsi="Calibri"/>
                <w:sz w:val="20"/>
              </w:rPr>
              <w:t>Leaderboard</w:t>
            </w:r>
          </w:p>
        </w:tc>
        <w:tc>
          <w:tcPr>
            <w:tcW w:type="dxa" w:w="1984"/>
          </w:tcPr>
          <w:p>
            <w:r/>
            <w:r>
              <w:rPr>
                <w:rFonts w:ascii="Calibri" w:hAnsi="Calibri"/>
                <w:sz w:val="20"/>
              </w:rPr>
              <w:t>Hardcoded empty array</w:t>
            </w:r>
          </w:p>
        </w:tc>
        <w:tc>
          <w:tcPr>
            <w:tcW w:type="dxa" w:w="2268"/>
          </w:tcPr>
          <w:p>
            <w:r/>
            <w:r>
              <w:rPr>
                <w:rFonts w:ascii="Calibri" w:hAnsi="Calibri"/>
                <w:sz w:val="20"/>
              </w:rPr>
              <w:t>leaderboard/route.ts</w:t>
            </w:r>
          </w:p>
        </w:tc>
        <w:tc>
          <w:tcPr>
            <w:tcW w:type="dxa" w:w="2268"/>
          </w:tcPr>
          <w:p>
            <w:r/>
            <w:r>
              <w:rPr>
                <w:rFonts w:ascii="Calibri" w:hAnsi="Calibri"/>
                <w:sz w:val="20"/>
              </w:rPr>
              <w:t>Code-level</w:t>
            </w:r>
          </w:p>
        </w:tc>
      </w:tr>
    </w:tbl>
    <w:p/>
    <w:p>
      <w:pPr>
        <w:pStyle w:val="Heading2"/>
      </w:pPr>
      <w:r>
        <w:t>Future Database Migration</w:t>
      </w:r>
    </w:p>
    <w:p>
      <w:pPr>
        <w:spacing w:after="120"/>
      </w:pPr>
      <w:r>
        <w:rPr>
          <w:rFonts w:ascii="Calibri" w:hAnsi="Calibri"/>
          <w:sz w:val="22"/>
        </w:rPr>
        <w:t>For production scaling, the following database schema is recommended for migration to PostgreSQL with Prisma ORM:</w:t>
      </w:r>
    </w:p>
    <w:p>
      <w:pPr>
        <w:pStyle w:val="Heading3"/>
      </w:pPr>
      <w:r>
        <w:t>Users Table</w:t>
      </w:r>
    </w:p>
    <w:p>
      <w:pPr>
        <w:spacing w:before="80" w:after="80"/>
        <w:ind w:left="567"/>
        <w:shd w:fill="F8FAFC"/>
      </w:pPr>
      <w:r>
        <w:rPr>
          <w:rFonts w:ascii="Consolas" w:hAnsi="Consolas"/>
          <w:color w:val="1E293B"/>
          <w:sz w:val="18"/>
        </w:rPr>
        <w:t>model User {</w:t>
        <w:br/>
        <w:t xml:space="preserve">  id            Int      @id @default(autoincrement())</w:t>
        <w:br/>
        <w:t xml:space="preserve">  name          String</w:t>
        <w:br/>
        <w:t xml:space="preserve">  email         String   @unique</w:t>
        <w:br/>
        <w:t xml:space="preserve">  passwordHash  String   // bcrypt hashed</w:t>
        <w:br/>
        <w:t xml:space="preserve">  currentLevel  Int      @default(1)</w:t>
        <w:br/>
        <w:t xml:space="preserve">  xpPoints      Int      @default(0)</w:t>
        <w:br/>
        <w:t xml:space="preserve">  createdAt     DateTime @default(now())</w:t>
        <w:br/>
        <w:t xml:space="preserve">  updatedAt     DateTime @updatedAt</w:t>
        <w:br/>
        <w:t xml:space="preserve">  progress      Progress[]</w:t>
        <w:br/>
        <w:t xml:space="preserve">  notes         Note[]</w:t>
        <w:br/>
        <w:t xml:space="preserve">  interviews    Interview[]</w:t>
        <w:br/>
        <w:t>}</w:t>
      </w:r>
    </w:p>
    <w:p>
      <w:pPr>
        <w:pStyle w:val="Heading3"/>
      </w:pPr>
      <w:r>
        <w:t>Progress Table</w:t>
      </w:r>
    </w:p>
    <w:p>
      <w:pPr>
        <w:spacing w:before="80" w:after="80"/>
        <w:ind w:left="567"/>
        <w:shd w:fill="F8FAFC"/>
      </w:pPr>
      <w:r>
        <w:rPr>
          <w:rFonts w:ascii="Consolas" w:hAnsi="Consolas"/>
          <w:color w:val="1E293B"/>
          <w:sz w:val="18"/>
        </w:rPr>
        <w:t>model Progress {</w:t>
        <w:br/>
        <w:t xml:space="preserve">  id              Int      @id @default(autoincrement())</w:t>
        <w:br/>
        <w:t xml:space="preserve">  userId          Int</w:t>
        <w:br/>
        <w:t xml:space="preserve">  levelNumber     Int</w:t>
        <w:br/>
        <w:t xml:space="preserve">  status          String   // locked | in_progress | completed</w:t>
        <w:br/>
        <w:t xml:space="preserve">  interviewScore  Int?</w:t>
        <w:br/>
        <w:t xml:space="preserve">  quizScore       Int?</w:t>
        <w:br/>
        <w:t xml:space="preserve">  notesApproved   Boolean  @default(false)</w:t>
        <w:br/>
        <w:t xml:space="preserve">  lastAttemptDate DateTime?</w:t>
        <w:br/>
        <w:t xml:space="preserve">  user            User     @relation(fields: [userId], references: [id])</w:t>
        <w:br/>
        <w:t xml:space="preserve">  @@unique([userId, levelNumber])</w:t>
        <w:br/>
        <w:t>}</w:t>
      </w:r>
    </w:p>
    <w:p>
      <w:pPr>
        <w:pStyle w:val="Heading3"/>
      </w:pPr>
      <w:r>
        <w:t>Notes Table</w:t>
      </w:r>
    </w:p>
    <w:p>
      <w:pPr>
        <w:spacing w:before="80" w:after="80"/>
        <w:ind w:left="567"/>
        <w:shd w:fill="F8FAFC"/>
      </w:pPr>
      <w:r>
        <w:rPr>
          <w:rFonts w:ascii="Consolas" w:hAnsi="Consolas"/>
          <w:color w:val="1E293B"/>
          <w:sz w:val="18"/>
        </w:rPr>
        <w:t>model Note {</w:t>
        <w:br/>
        <w:t xml:space="preserve">  id          Int      @id @default(autoincrement())</w:t>
        <w:br/>
        <w:t xml:space="preserve">  userId      Int</w:t>
        <w:br/>
        <w:t xml:space="preserve">  levelNumber Int</w:t>
        <w:br/>
        <w:t xml:space="preserve">  content     String   // Markdown/text content</w:t>
        <w:br/>
        <w:t xml:space="preserve">  fileUrl     String?  // Optional file attachment</w:t>
        <w:br/>
        <w:t xml:space="preserve">  approved    Boolean  @default(false)</w:t>
        <w:br/>
        <w:t xml:space="preserve">  createdAt   DateTime @default(now())</w:t>
        <w:br/>
        <w:t xml:space="preserve">  updatedAt   DateTime @updatedAt</w:t>
        <w:br/>
        <w:t xml:space="preserve">  user        User     @relation(fields: [userId], references: [id])</w:t>
        <w:br/>
        <w:t>}</w:t>
      </w:r>
    </w:p>
    <w:p>
      <w:pPr>
        <w:pStyle w:val="Heading3"/>
      </w:pPr>
      <w:r>
        <w:t>Interview Table</w:t>
      </w:r>
    </w:p>
    <w:p>
      <w:pPr>
        <w:spacing w:before="80" w:after="80"/>
        <w:ind w:left="567"/>
        <w:shd w:fill="F8FAFC"/>
      </w:pPr>
      <w:r>
        <w:rPr>
          <w:rFonts w:ascii="Consolas" w:hAnsi="Consolas"/>
          <w:color w:val="1E293B"/>
          <w:sz w:val="18"/>
        </w:rPr>
        <w:t>model Interview {</w:t>
        <w:br/>
        <w:t xml:space="preserve">  id          Int      @id @default(autoincrement())</w:t>
        <w:br/>
        <w:t xml:space="preserve">  userId      Int</w:t>
        <w:br/>
        <w:t xml:space="preserve">  levelNumber Int</w:t>
        <w:br/>
        <w:t xml:space="preserve">  score       Int</w:t>
        <w:br/>
        <w:t xml:space="preserve">  passed      Boolean</w:t>
        <w:br/>
        <w:t xml:space="preserve">  transcript  String?  // AI transcription</w:t>
        <w:br/>
        <w:t xml:space="preserve">  feedback    String?  // AI feedback</w:t>
        <w:br/>
        <w:t xml:space="preserve">  createdAt   DateTime @default(now())</w:t>
        <w:br/>
        <w:t xml:space="preserve">  user        User     @relation(fields: [userId], references: [id])</w:t>
        <w:br/>
        <w:t>}</w:t>
      </w:r>
    </w:p>
    <w:p>
      <w:r>
        <w:br w:type="page"/>
      </w:r>
    </w:p>
    <w:p>
      <w:pPr>
        <w:pStyle w:val="Heading1"/>
      </w:pPr>
      <w:r>
        <w:t>7. AI Learning System</w:t>
      </w:r>
    </w:p>
    <w:p>
      <w:pPr>
        <w:pStyle w:val="Heading2"/>
      </w:pPr>
      <w:r>
        <w:t>AI Mentor System</w:t>
      </w:r>
    </w:p>
    <w:p>
      <w:pPr>
        <w:spacing w:after="120"/>
      </w:pPr>
      <w:r>
        <w:rPr>
          <w:rFonts w:ascii="Calibri" w:hAnsi="Calibri"/>
          <w:sz w:val="22"/>
        </w:rPr>
        <w:t>The AI Mentor system is designed to guide learners through their bug bounty journey. While the current production version uses hardcoded content, the architecture supports OpenAI API integration for dynamic AI interactions:</w:t>
      </w:r>
    </w:p>
    <w:p>
      <w:pPr>
        <w:pStyle w:val="ListBullet"/>
        <w:ind w:left="720"/>
      </w:pPr>
      <w:r>
        <w:rPr>
          <w:rFonts w:ascii="Calibri" w:hAnsi="Calibri"/>
          <w:sz w:val="22"/>
        </w:rPr>
        <w:t>Personalized learning path recommendations based on progress</w:t>
      </w:r>
    </w:p>
    <w:p>
      <w:pPr>
        <w:pStyle w:val="ListBullet"/>
        <w:ind w:left="720"/>
      </w:pPr>
      <w:r>
        <w:rPr>
          <w:rFonts w:ascii="Calibri" w:hAnsi="Calibri"/>
          <w:sz w:val="22"/>
        </w:rPr>
        <w:t>Adaptive difficulty adjustment based on quiz performance</w:t>
      </w:r>
    </w:p>
    <w:p>
      <w:pPr>
        <w:pStyle w:val="ListBullet"/>
        <w:ind w:left="720"/>
      </w:pPr>
      <w:r>
        <w:rPr>
          <w:rFonts w:ascii="Calibri" w:hAnsi="Calibri"/>
          <w:sz w:val="22"/>
        </w:rPr>
        <w:t>Real-time answers to learner questions about concepts</w:t>
      </w:r>
    </w:p>
    <w:p>
      <w:pPr>
        <w:pStyle w:val="ListBullet"/>
        <w:ind w:left="720"/>
      </w:pPr>
      <w:r>
        <w:rPr>
          <w:rFonts w:ascii="Calibri" w:hAnsi="Calibri"/>
          <w:sz w:val="22"/>
        </w:rPr>
        <w:t>Code example generation for specific vulnerability types</w:t>
      </w:r>
    </w:p>
    <w:p>
      <w:pPr>
        <w:pStyle w:val="ListBullet"/>
        <w:ind w:left="720"/>
      </w:pPr>
      <w:r>
        <w:rPr>
          <w:rFonts w:ascii="Calibri" w:hAnsi="Calibri"/>
          <w:sz w:val="22"/>
        </w:rPr>
        <w:t>Hint system for stuck learners (progressive hints from vague to specific)</w:t>
      </w:r>
    </w:p>
    <w:p>
      <w:pPr>
        <w:pStyle w:val="Heading2"/>
      </w:pPr>
      <w:r>
        <w:t>AI Voice Interview System</w:t>
      </w:r>
    </w:p>
    <w:p>
      <w:pPr>
        <w:spacing w:after="120"/>
      </w:pPr>
      <w:r>
        <w:rPr>
          <w:rFonts w:ascii="Calibri" w:hAnsi="Calibri"/>
          <w:sz w:val="22"/>
        </w:rPr>
        <w:t>The voice interview system is BugLearn's most innovative feature. It validates that learners genuinely understand concepts rather than memorizing answers:</w:t>
      </w:r>
    </w:p>
    <w:p>
      <w:pPr>
        <w:pStyle w:val="ListBullet"/>
        <w:ind w:left="720"/>
      </w:pPr>
      <w:r>
        <w:rPr>
          <w:rFonts w:ascii="Calibri" w:hAnsi="Calibri"/>
          <w:sz w:val="22"/>
        </w:rPr>
        <w:t>Learner is presented with an open-ended interview prompt for their current level</w:t>
      </w:r>
    </w:p>
    <w:p>
      <w:pPr>
        <w:pStyle w:val="ListBullet"/>
        <w:ind w:left="720"/>
      </w:pPr>
      <w:r>
        <w:rPr>
          <w:rFonts w:ascii="Calibri" w:hAnsi="Calibri"/>
          <w:sz w:val="22"/>
        </w:rPr>
        <w:t>Example prompt: "Explain how a packet travels from your browser to a server and back"</w:t>
      </w:r>
    </w:p>
    <w:p>
      <w:pPr>
        <w:pStyle w:val="ListBullet"/>
        <w:ind w:left="720"/>
      </w:pPr>
      <w:r>
        <w:rPr>
          <w:rFonts w:ascii="Calibri" w:hAnsi="Calibri"/>
          <w:sz w:val="22"/>
        </w:rPr>
        <w:t>Learner records a spoken response using their browser microphone</w:t>
      </w:r>
    </w:p>
    <w:p>
      <w:pPr>
        <w:pStyle w:val="ListBullet"/>
        <w:ind w:left="720"/>
      </w:pPr>
      <w:r>
        <w:rPr>
          <w:rFonts w:ascii="Calibri" w:hAnsi="Calibri"/>
          <w:sz w:val="22"/>
        </w:rPr>
        <w:t>Audio is sent to OpenAI Whisper API for speech-to-text transcription</w:t>
      </w:r>
    </w:p>
    <w:p>
      <w:pPr>
        <w:pStyle w:val="ListBullet"/>
        <w:ind w:left="720"/>
      </w:pPr>
      <w:r>
        <w:rPr>
          <w:rFonts w:ascii="Calibri" w:hAnsi="Calibri"/>
          <w:sz w:val="22"/>
        </w:rPr>
        <w:t>Transcription is analyzed against level-specific key concepts using GPT</w:t>
      </w:r>
    </w:p>
    <w:p>
      <w:pPr>
        <w:pStyle w:val="ListBullet"/>
        <w:ind w:left="720"/>
      </w:pPr>
      <w:r>
        <w:rPr>
          <w:rFonts w:ascii="Calibri" w:hAnsi="Calibri"/>
          <w:sz w:val="22"/>
        </w:rPr>
        <w:t>Scoring considers: concept coverage, accuracy, clarity, and depth</w:t>
      </w:r>
    </w:p>
    <w:p>
      <w:pPr>
        <w:pStyle w:val="ListBullet"/>
        <w:ind w:left="720"/>
      </w:pPr>
      <w:r>
        <w:rPr>
          <w:rFonts w:ascii="Calibri" w:hAnsi="Calibri"/>
          <w:sz w:val="22"/>
        </w:rPr>
        <w:t>Score must be ≥86/100 to pass (pass threshold ensures genuine understanding)</w:t>
      </w:r>
    </w:p>
    <w:p>
      <w:pPr>
        <w:pStyle w:val="ListBullet"/>
        <w:ind w:left="720"/>
      </w:pPr>
      <w:r>
        <w:rPr>
          <w:rFonts w:ascii="Calibri" w:hAnsi="Calibri"/>
          <w:sz w:val="22"/>
        </w:rPr>
        <w:t>On failure: learner receives feedback on missing concepts and can retry</w:t>
      </w:r>
    </w:p>
    <w:p>
      <w:pPr>
        <w:pStyle w:val="Heading2"/>
      </w:pPr>
      <w:r>
        <w:t>Level Unlocking Mechanism</w:t>
      </w:r>
    </w:p>
    <w:p>
      <w:pPr>
        <w:spacing w:after="120"/>
      </w:pPr>
      <w:r>
        <w:rPr>
          <w:rFonts w:ascii="Calibri" w:hAnsi="Calibri"/>
          <w:sz w:val="22"/>
        </w:rPr>
        <w:t>BugLearn uses a strict progression-locked system:</w:t>
      </w:r>
    </w:p>
    <w:p>
      <w:pPr>
        <w:pStyle w:val="ListBullet"/>
        <w:ind w:left="720"/>
      </w:pPr>
      <w:r>
        <w:rPr>
          <w:rFonts w:ascii="Calibri" w:hAnsi="Calibri"/>
          <w:sz w:val="22"/>
        </w:rPr>
        <w:t>Level 1 is always unlocked for new users</w:t>
      </w:r>
    </w:p>
    <w:p>
      <w:pPr>
        <w:pStyle w:val="ListBullet"/>
        <w:ind w:left="720"/>
      </w:pPr>
      <w:r>
        <w:rPr>
          <w:rFonts w:ascii="Calibri" w:hAnsi="Calibri"/>
          <w:sz w:val="22"/>
        </w:rPr>
        <w:t>To unlock Level N, the learner must complete Level N-1</w:t>
      </w:r>
    </w:p>
    <w:p>
      <w:pPr>
        <w:pStyle w:val="ListBullet"/>
        <w:ind w:left="720"/>
      </w:pPr>
      <w:r>
        <w:rPr>
          <w:rFonts w:ascii="Calibri" w:hAnsi="Calibri"/>
          <w:sz w:val="22"/>
        </w:rPr>
        <w:t>A level is considered "complete" when:</w:t>
      </w:r>
    </w:p>
    <w:p>
      <w:pPr>
        <w:pStyle w:val="ListBullet"/>
        <w:ind w:left="1440"/>
      </w:pPr>
      <w:r>
        <w:rPr>
          <w:rFonts w:ascii="Calibri" w:hAnsi="Calibri"/>
          <w:sz w:val="22"/>
        </w:rPr>
        <w:t xml:space="preserve">  1. All topic quizzes passed (≥70%)</w:t>
      </w:r>
    </w:p>
    <w:p>
      <w:pPr>
        <w:pStyle w:val="ListBullet"/>
        <w:ind w:left="1440"/>
      </w:pPr>
      <w:r>
        <w:rPr>
          <w:rFonts w:ascii="Calibri" w:hAnsi="Calibri"/>
          <w:sz w:val="22"/>
        </w:rPr>
        <w:t xml:space="preserve">  2. AI voice interview passed (≥86%)</w:t>
      </w:r>
    </w:p>
    <w:p>
      <w:pPr>
        <w:pStyle w:val="ListBullet"/>
        <w:ind w:left="1440"/>
      </w:pPr>
      <w:r>
        <w:rPr>
          <w:rFonts w:ascii="Calibri" w:hAnsi="Calibri"/>
          <w:sz w:val="22"/>
        </w:rPr>
        <w:t xml:space="preserve">  3. Notes submitted and approved</w:t>
      </w:r>
    </w:p>
    <w:p>
      <w:pPr>
        <w:pStyle w:val="ListBullet"/>
        <w:ind w:left="720"/>
      </w:pPr>
      <w:r>
        <w:rPr>
          <w:rFonts w:ascii="Calibri" w:hAnsi="Calibri"/>
          <w:sz w:val="22"/>
        </w:rPr>
        <w:t>Locked levels are visually grayed out with a lock icon</w:t>
      </w:r>
    </w:p>
    <w:p>
      <w:pPr>
        <w:pStyle w:val="ListBullet"/>
        <w:ind w:left="720"/>
      </w:pPr>
      <w:r>
        <w:rPr>
          <w:rFonts w:ascii="Calibri" w:hAnsi="Calibri"/>
          <w:sz w:val="22"/>
        </w:rPr>
        <w:t>Attempting to access a locked level redirects to the current level</w:t>
      </w:r>
    </w:p>
    <w:p>
      <w:pPr>
        <w:pStyle w:val="Heading2"/>
      </w:pPr>
      <w:r>
        <w:t>Scoring Algorithm</w:t>
      </w:r>
    </w:p>
    <w:p>
      <w:pPr>
        <w:spacing w:before="80" w:after="80"/>
        <w:ind w:left="567"/>
        <w:shd w:fill="F8FAFC"/>
      </w:pPr>
      <w:r>
        <w:rPr>
          <w:rFonts w:ascii="Consolas" w:hAnsi="Consolas"/>
          <w:color w:val="1E293B"/>
          <w:sz w:val="18"/>
        </w:rPr>
        <w:t>Quiz Score:</w:t>
        <w:br/>
        <w:t xml:space="preserve">  score = (correctAnswers / totalQuestions) * 100</w:t>
        <w:br/>
        <w:t xml:space="preserve">  passThreshold = 70</w:t>
        <w:br/>
        <w:br/>
        <w:t>Interview Score:</w:t>
        <w:br/>
        <w:t xml:space="preserve">  conceptCoverage = coveredKeyConcepts / totalKeyConcepts  // 0-40 points</w:t>
        <w:br/>
        <w:t xml:space="preserve">  accuracy        = correctlyExplainedConcepts / totalExplained  // 0-30 points</w:t>
        <w:br/>
        <w:t xml:space="preserve">  clarity         = AI-assessed clarity score  // 0-20 points</w:t>
        <w:br/>
        <w:t xml:space="preserve">  depth           = depthOfExplanation score  // 0-10 points</w:t>
        <w:br/>
        <w:t xml:space="preserve">  totalScore = conceptCoverage + accuracy + clarity + depth</w:t>
        <w:br/>
        <w:t xml:space="preserve">  passThreshold = 86</w:t>
        <w:br/>
        <w:br/>
        <w:t>Overall Level Score:</w:t>
        <w:br/>
        <w:t xml:space="preserve">  levelScore = (quizScore * 0.3) + (interviewScore * 0.5) + (notesScore * 0.2)</w:t>
        <w:br/>
        <w:t xml:space="preserve">  levelPassThreshold = 80</w:t>
      </w:r>
    </w:p>
    <w:p>
      <w:pPr>
        <w:pStyle w:val="Heading2"/>
      </w:pPr>
      <w:r>
        <w:t>Learning Validation Process</w:t>
      </w:r>
    </w:p>
    <w:p>
      <w:pPr>
        <w:spacing w:after="120"/>
      </w:pPr>
      <w:r>
        <w:rPr>
          <w:rFonts w:ascii="Calibri" w:hAnsi="Calibri"/>
          <w:sz w:val="22"/>
        </w:rPr>
        <w:t>The platform validates learning at multiple levels:</w:t>
      </w:r>
    </w:p>
    <w:p>
      <w:pPr>
        <w:pStyle w:val="ListBullet"/>
        <w:ind w:left="720"/>
      </w:pPr>
      <w:r>
        <w:rPr>
          <w:rFonts w:ascii="Calibri" w:hAnsi="Calibri"/>
          <w:sz w:val="22"/>
        </w:rPr>
        <w:t>Knowledge (Quiz): Multiple-choice questions test basic recall</w:t>
      </w:r>
    </w:p>
    <w:p>
      <w:pPr>
        <w:pStyle w:val="ListBullet"/>
        <w:ind w:left="720"/>
      </w:pPr>
      <w:r>
        <w:rPr>
          <w:rFonts w:ascii="Calibri" w:hAnsi="Calibri"/>
          <w:sz w:val="22"/>
        </w:rPr>
        <w:t>Comprehension (Interview): Open-ended voice questions test understanding</w:t>
      </w:r>
    </w:p>
    <w:p>
      <w:pPr>
        <w:pStyle w:val="ListBullet"/>
        <w:ind w:left="720"/>
      </w:pPr>
      <w:r>
        <w:rPr>
          <w:rFonts w:ascii="Calibri" w:hAnsi="Calibri"/>
          <w:sz w:val="22"/>
        </w:rPr>
        <w:t>Application (Tasks): Practical exercises test ability to apply knowledge</w:t>
      </w:r>
    </w:p>
    <w:p>
      <w:pPr>
        <w:pStyle w:val="ListBullet"/>
        <w:ind w:left="720"/>
      </w:pPr>
      <w:r>
        <w:rPr>
          <w:rFonts w:ascii="Calibri" w:hAnsi="Calibri"/>
          <w:sz w:val="22"/>
        </w:rPr>
        <w:t>Documentation (Notes): Written summaries test ability to articulate</w:t>
      </w:r>
    </w:p>
    <w:p>
      <w:pPr>
        <w:pStyle w:val="ListBullet"/>
        <w:ind w:left="720"/>
      </w:pPr>
      <w:r>
        <w:rPr>
          <w:rFonts w:ascii="Calibri" w:hAnsi="Calibri"/>
          <w:sz w:val="22"/>
        </w:rPr>
        <w:t>Synthesis (Chaining): Later levels require combining multiple concepts</w:t>
      </w:r>
    </w:p>
    <w:p>
      <w:r>
        <w:br w:type="page"/>
      </w:r>
    </w:p>
    <w:p>
      <w:pPr>
        <w:pStyle w:val="Heading1"/>
      </w:pPr>
      <w:r>
        <w:t>8. Complete Curriculum Structure</w:t>
      </w:r>
    </w:p>
    <w:p>
      <w:pPr>
        <w:pStyle w:val="Heading2"/>
      </w:pPr>
      <w:r>
        <w:t>Curriculum Philosophy</w:t>
      </w:r>
    </w:p>
    <w:p>
      <w:pPr>
        <w:spacing w:after="120"/>
      </w:pPr>
      <w:r>
        <w:rPr>
          <w:rFonts w:ascii="Calibri" w:hAnsi="Calibri"/>
          <w:sz w:val="22"/>
        </w:rPr>
        <w:t>The curriculum follows a carefully designed progression from absolute basics to advanced bug bounty techniques. Each level builds on previous knowledge. The 30 levels are divided into four phases: Foundation (1-6), Web Security (7-15), Advanced Attacks (16-24), and Mastery (25-30).</w:t>
      </w:r>
    </w:p>
    <w:p>
      <w:pPr>
        <w:pStyle w:val="Heading2"/>
      </w:pPr>
      <w:r>
        <w:t>Foundation Phase: Levels 1-6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fill="0B1220"/>
          </w:tcPr>
          <w:p>
            <w:pPr>
              <w:jc w:val="center"/>
            </w:pPr>
            <w:r/>
            <w:r>
              <w:rPr>
                <w:rFonts w:ascii="Calibri" w:hAnsi="Calibri"/>
                <w:b/>
                <w:color w:val="FFFFFF"/>
                <w:sz w:val="20"/>
              </w:rPr>
              <w:t>Level</w:t>
            </w:r>
          </w:p>
        </w:tc>
        <w:tc>
          <w:tcPr>
            <w:tcW w:type="dxa" w:w="1701"/>
            <w:shd w:fill="0B1220"/>
          </w:tcPr>
          <w:p>
            <w:pPr>
              <w:jc w:val="center"/>
            </w:pPr>
            <w:r/>
            <w:r>
              <w:rPr>
                <w:rFonts w:ascii="Calibri" w:hAnsi="Calibri"/>
                <w:b/>
                <w:color w:val="FFFFFF"/>
                <w:sz w:val="20"/>
              </w:rPr>
              <w:t>Title</w:t>
            </w:r>
          </w:p>
        </w:tc>
        <w:tc>
          <w:tcPr>
            <w:tcW w:type="dxa" w:w="4535"/>
            <w:shd w:fill="0B1220"/>
          </w:tcPr>
          <w:p>
            <w:pPr>
              <w:jc w:val="center"/>
            </w:pPr>
            <w:r/>
            <w:r>
              <w:rPr>
                <w:rFonts w:ascii="Calibri" w:hAnsi="Calibri"/>
                <w:b/>
                <w:color w:val="FFFFFF"/>
                <w:sz w:val="20"/>
              </w:rPr>
              <w:t>Key Topics</w:t>
            </w:r>
          </w:p>
        </w:tc>
        <w:tc>
          <w:tcPr>
            <w:tcW w:type="dxa" w:w="850"/>
            <w:shd w:fill="0B1220"/>
          </w:tcPr>
          <w:p>
            <w:pPr>
              <w:jc w:val="center"/>
            </w:pPr>
            <w:r/>
            <w:r>
              <w:rPr>
                <w:rFonts w:ascii="Calibri" w:hAnsi="Calibri"/>
                <w:b/>
                <w:color w:val="FFFFFF"/>
                <w:sz w:val="20"/>
              </w:rPr>
              <w:t>XP</w:t>
            </w:r>
          </w:p>
        </w:tc>
      </w:tr>
      <w:tr>
        <w:tc>
          <w:tcPr>
            <w:tcW w:type="dxa" w:w="850"/>
          </w:tcPr>
          <w:p>
            <w:r/>
            <w:r>
              <w:rPr>
                <w:rFonts w:ascii="Calibri" w:hAnsi="Calibri"/>
                <w:sz w:val="20"/>
              </w:rPr>
              <w:t>1</w:t>
            </w:r>
          </w:p>
        </w:tc>
        <w:tc>
          <w:tcPr>
            <w:tcW w:type="dxa" w:w="1701"/>
          </w:tcPr>
          <w:p>
            <w:r/>
            <w:r>
              <w:rPr>
                <w:rFonts w:ascii="Calibri" w:hAnsi="Calibri"/>
                <w:sz w:val="20"/>
              </w:rPr>
              <w:t>Internet Basics</w:t>
            </w:r>
          </w:p>
        </w:tc>
        <w:tc>
          <w:tcPr>
            <w:tcW w:type="dxa" w:w="4535"/>
          </w:tcPr>
          <w:p>
            <w:r/>
            <w:r>
              <w:rPr>
                <w:rFonts w:ascii="Calibri" w:hAnsi="Calibri"/>
                <w:sz w:val="20"/>
              </w:rPr>
              <w:t>How the Internet works, IP addresses, DNS, packets, routing, client-server model</w:t>
            </w:r>
          </w:p>
        </w:tc>
        <w:tc>
          <w:tcPr>
            <w:tcW w:type="dxa" w:w="850"/>
          </w:tcPr>
          <w:p>
            <w:r/>
            <w:r>
              <w:rPr>
                <w:rFonts w:ascii="Calibri" w:hAnsi="Calibri"/>
                <w:sz w:val="20"/>
              </w:rPr>
              <w:t>100</w:t>
            </w:r>
          </w:p>
        </w:tc>
      </w:tr>
      <w:tr>
        <w:tc>
          <w:tcPr>
            <w:tcW w:type="dxa" w:w="850"/>
            <w:shd w:fill="F1F5F9"/>
          </w:tcPr>
          <w:p>
            <w:r/>
            <w:r>
              <w:rPr>
                <w:rFonts w:ascii="Calibri" w:hAnsi="Calibri"/>
                <w:sz w:val="20"/>
              </w:rPr>
              <w:t>2</w:t>
            </w:r>
          </w:p>
        </w:tc>
        <w:tc>
          <w:tcPr>
            <w:tcW w:type="dxa" w:w="1701"/>
            <w:shd w:fill="F1F5F9"/>
          </w:tcPr>
          <w:p>
            <w:r/>
            <w:r>
              <w:rPr>
                <w:rFonts w:ascii="Calibri" w:hAnsi="Calibri"/>
                <w:sz w:val="20"/>
              </w:rPr>
              <w:t>Web Fundamentals</w:t>
            </w:r>
          </w:p>
        </w:tc>
        <w:tc>
          <w:tcPr>
            <w:tcW w:type="dxa" w:w="4535"/>
            <w:shd w:fill="F1F5F9"/>
          </w:tcPr>
          <w:p>
            <w:r/>
            <w:r>
              <w:rPr>
                <w:rFonts w:ascii="Calibri" w:hAnsi="Calibri"/>
                <w:sz w:val="20"/>
              </w:rPr>
              <w:t>HTML structure, CSS styling, JavaScript behavior, browser rendering</w:t>
            </w:r>
          </w:p>
        </w:tc>
        <w:tc>
          <w:tcPr>
            <w:tcW w:type="dxa" w:w="850"/>
            <w:shd w:fill="F1F5F9"/>
          </w:tcPr>
          <w:p>
            <w:r/>
            <w:r>
              <w:rPr>
                <w:rFonts w:ascii="Calibri" w:hAnsi="Calibri"/>
                <w:sz w:val="20"/>
              </w:rPr>
              <w:t>100</w:t>
            </w:r>
          </w:p>
        </w:tc>
      </w:tr>
      <w:tr>
        <w:tc>
          <w:tcPr>
            <w:tcW w:type="dxa" w:w="850"/>
          </w:tcPr>
          <w:p>
            <w:r/>
            <w:r>
              <w:rPr>
                <w:rFonts w:ascii="Calibri" w:hAnsi="Calibri"/>
                <w:sz w:val="20"/>
              </w:rPr>
              <w:t>3</w:t>
            </w:r>
          </w:p>
        </w:tc>
        <w:tc>
          <w:tcPr>
            <w:tcW w:type="dxa" w:w="1701"/>
          </w:tcPr>
          <w:p>
            <w:r/>
            <w:r>
              <w:rPr>
                <w:rFonts w:ascii="Calibri" w:hAnsi="Calibri"/>
                <w:sz w:val="20"/>
              </w:rPr>
              <w:t>Networking Basics</w:t>
            </w:r>
          </w:p>
        </w:tc>
        <w:tc>
          <w:tcPr>
            <w:tcW w:type="dxa" w:w="4535"/>
          </w:tcPr>
          <w:p>
            <w:r/>
            <w:r>
              <w:rPr>
                <w:rFonts w:ascii="Calibri" w:hAnsi="Calibri"/>
                <w:sz w:val="20"/>
              </w:rPr>
              <w:t>TCP/IP, ports, firewalls, OSI model, network-layer attacks</w:t>
            </w:r>
          </w:p>
        </w:tc>
        <w:tc>
          <w:tcPr>
            <w:tcW w:type="dxa" w:w="850"/>
          </w:tcPr>
          <w:p>
            <w:r/>
            <w:r>
              <w:rPr>
                <w:rFonts w:ascii="Calibri" w:hAnsi="Calibri"/>
                <w:sz w:val="20"/>
              </w:rPr>
              <w:t>100</w:t>
            </w:r>
          </w:p>
        </w:tc>
      </w:tr>
      <w:tr>
        <w:tc>
          <w:tcPr>
            <w:tcW w:type="dxa" w:w="850"/>
            <w:shd w:fill="F1F5F9"/>
          </w:tcPr>
          <w:p>
            <w:r/>
            <w:r>
              <w:rPr>
                <w:rFonts w:ascii="Calibri" w:hAnsi="Calibri"/>
                <w:sz w:val="20"/>
              </w:rPr>
              <w:t>4</w:t>
            </w:r>
          </w:p>
        </w:tc>
        <w:tc>
          <w:tcPr>
            <w:tcW w:type="dxa" w:w="1701"/>
            <w:shd w:fill="F1F5F9"/>
          </w:tcPr>
          <w:p>
            <w:r/>
            <w:r>
              <w:rPr>
                <w:rFonts w:ascii="Calibri" w:hAnsi="Calibri"/>
                <w:sz w:val="20"/>
              </w:rPr>
              <w:t>HTTP Deep Dive</w:t>
            </w:r>
          </w:p>
        </w:tc>
        <w:tc>
          <w:tcPr>
            <w:tcW w:type="dxa" w:w="4535"/>
            <w:shd w:fill="F1F5F9"/>
          </w:tcPr>
          <w:p>
            <w:r/>
            <w:r>
              <w:rPr>
                <w:rFonts w:ascii="Calibri" w:hAnsi="Calibri"/>
                <w:sz w:val="20"/>
              </w:rPr>
              <w:t>HTTP methods, headers, status codes, request smuggling</w:t>
            </w:r>
          </w:p>
        </w:tc>
        <w:tc>
          <w:tcPr>
            <w:tcW w:type="dxa" w:w="850"/>
            <w:shd w:fill="F1F5F9"/>
          </w:tcPr>
          <w:p>
            <w:r/>
            <w:r>
              <w:rPr>
                <w:rFonts w:ascii="Calibri" w:hAnsi="Calibri"/>
                <w:sz w:val="20"/>
              </w:rPr>
              <w:t>100</w:t>
            </w:r>
          </w:p>
        </w:tc>
      </w:tr>
      <w:tr>
        <w:tc>
          <w:tcPr>
            <w:tcW w:type="dxa" w:w="850"/>
          </w:tcPr>
          <w:p>
            <w:r/>
            <w:r>
              <w:rPr>
                <w:rFonts w:ascii="Calibri" w:hAnsi="Calibri"/>
                <w:sz w:val="20"/>
              </w:rPr>
              <w:t>5</w:t>
            </w:r>
          </w:p>
        </w:tc>
        <w:tc>
          <w:tcPr>
            <w:tcW w:type="dxa" w:w="1701"/>
          </w:tcPr>
          <w:p>
            <w:r/>
            <w:r>
              <w:rPr>
                <w:rFonts w:ascii="Calibri" w:hAnsi="Calibri"/>
                <w:sz w:val="20"/>
              </w:rPr>
              <w:t>Browser Security Model</w:t>
            </w:r>
          </w:p>
        </w:tc>
        <w:tc>
          <w:tcPr>
            <w:tcW w:type="dxa" w:w="4535"/>
          </w:tcPr>
          <w:p>
            <w:r/>
            <w:r>
              <w:rPr>
                <w:rFonts w:ascii="Calibri" w:hAnsi="Calibri"/>
                <w:sz w:val="20"/>
              </w:rPr>
              <w:t>SOP, CORS, CSP, iframe sandboxing, clickjacking</w:t>
            </w:r>
          </w:p>
        </w:tc>
        <w:tc>
          <w:tcPr>
            <w:tcW w:type="dxa" w:w="850"/>
          </w:tcPr>
          <w:p>
            <w:r/>
            <w:r>
              <w:rPr>
                <w:rFonts w:ascii="Calibri" w:hAnsi="Calibri"/>
                <w:sz w:val="20"/>
              </w:rPr>
              <w:t>100</w:t>
            </w:r>
          </w:p>
        </w:tc>
      </w:tr>
      <w:tr>
        <w:tc>
          <w:tcPr>
            <w:tcW w:type="dxa" w:w="850"/>
            <w:shd w:fill="F1F5F9"/>
          </w:tcPr>
          <w:p>
            <w:r/>
            <w:r>
              <w:rPr>
                <w:rFonts w:ascii="Calibri" w:hAnsi="Calibri"/>
                <w:sz w:val="20"/>
              </w:rPr>
              <w:t>6</w:t>
            </w:r>
          </w:p>
        </w:tc>
        <w:tc>
          <w:tcPr>
            <w:tcW w:type="dxa" w:w="1701"/>
            <w:shd w:fill="F1F5F9"/>
          </w:tcPr>
          <w:p>
            <w:r/>
            <w:r>
              <w:rPr>
                <w:rFonts w:ascii="Calibri" w:hAnsi="Calibri"/>
                <w:sz w:val="20"/>
              </w:rPr>
              <w:t>Bug Bounty Introduction</w:t>
            </w:r>
          </w:p>
        </w:tc>
        <w:tc>
          <w:tcPr>
            <w:tcW w:type="dxa" w:w="4535"/>
            <w:shd w:fill="F1F5F9"/>
          </w:tcPr>
          <w:p>
            <w:r/>
            <w:r>
              <w:rPr>
                <w:rFonts w:ascii="Calibri" w:hAnsi="Calibri"/>
                <w:sz w:val="20"/>
              </w:rPr>
              <w:t>Platforms, ethics, legal boundaries, hunter mindset</w:t>
            </w:r>
          </w:p>
        </w:tc>
        <w:tc>
          <w:tcPr>
            <w:tcW w:type="dxa" w:w="850"/>
            <w:shd w:fill="F1F5F9"/>
          </w:tcPr>
          <w:p>
            <w:r/>
            <w:r>
              <w:rPr>
                <w:rFonts w:ascii="Calibri" w:hAnsi="Calibri"/>
                <w:sz w:val="20"/>
              </w:rPr>
              <w:t>100</w:t>
            </w:r>
          </w:p>
        </w:tc>
      </w:tr>
    </w:tbl>
    <w:p/>
    <w:p>
      <w:pPr>
        <w:pStyle w:val="Heading2"/>
      </w:pPr>
      <w:r>
        <w:t>Reconnaissance Phase: Levels 7-15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fill="0B1220"/>
          </w:tcPr>
          <w:p>
            <w:pPr>
              <w:jc w:val="center"/>
            </w:pPr>
            <w:r/>
            <w:r>
              <w:rPr>
                <w:rFonts w:ascii="Calibri" w:hAnsi="Calibri"/>
                <w:b/>
                <w:color w:val="FFFFFF"/>
                <w:sz w:val="20"/>
              </w:rPr>
              <w:t>Level</w:t>
            </w:r>
          </w:p>
        </w:tc>
        <w:tc>
          <w:tcPr>
            <w:tcW w:type="dxa" w:w="1701"/>
            <w:shd w:fill="0B1220"/>
          </w:tcPr>
          <w:p>
            <w:pPr>
              <w:jc w:val="center"/>
            </w:pPr>
            <w:r/>
            <w:r>
              <w:rPr>
                <w:rFonts w:ascii="Calibri" w:hAnsi="Calibri"/>
                <w:b/>
                <w:color w:val="FFFFFF"/>
                <w:sz w:val="20"/>
              </w:rPr>
              <w:t>Title</w:t>
            </w:r>
          </w:p>
        </w:tc>
        <w:tc>
          <w:tcPr>
            <w:tcW w:type="dxa" w:w="4535"/>
            <w:shd w:fill="0B1220"/>
          </w:tcPr>
          <w:p>
            <w:pPr>
              <w:jc w:val="center"/>
            </w:pPr>
            <w:r/>
            <w:r>
              <w:rPr>
                <w:rFonts w:ascii="Calibri" w:hAnsi="Calibri"/>
                <w:b/>
                <w:color w:val="FFFFFF"/>
                <w:sz w:val="20"/>
              </w:rPr>
              <w:t>Key Topics</w:t>
            </w:r>
          </w:p>
        </w:tc>
        <w:tc>
          <w:tcPr>
            <w:tcW w:type="dxa" w:w="850"/>
            <w:shd w:fill="0B1220"/>
          </w:tcPr>
          <w:p>
            <w:pPr>
              <w:jc w:val="center"/>
            </w:pPr>
            <w:r/>
            <w:r>
              <w:rPr>
                <w:rFonts w:ascii="Calibri" w:hAnsi="Calibri"/>
                <w:b/>
                <w:color w:val="FFFFFF"/>
                <w:sz w:val="20"/>
              </w:rPr>
              <w:t>XP</w:t>
            </w:r>
          </w:p>
        </w:tc>
      </w:tr>
      <w:tr>
        <w:tc>
          <w:tcPr>
            <w:tcW w:type="dxa" w:w="850"/>
          </w:tcPr>
          <w:p>
            <w:r/>
            <w:r>
              <w:rPr>
                <w:rFonts w:ascii="Calibri" w:hAnsi="Calibri"/>
                <w:sz w:val="20"/>
              </w:rPr>
              <w:t>7</w:t>
            </w:r>
          </w:p>
        </w:tc>
        <w:tc>
          <w:tcPr>
            <w:tcW w:type="dxa" w:w="1701"/>
          </w:tcPr>
          <w:p>
            <w:r/>
            <w:r>
              <w:rPr>
                <w:rFonts w:ascii="Calibri" w:hAnsi="Calibri"/>
                <w:sz w:val="20"/>
              </w:rPr>
              <w:t>Reconnaissance Basics</w:t>
            </w:r>
          </w:p>
        </w:tc>
        <w:tc>
          <w:tcPr>
            <w:tcW w:type="dxa" w:w="4535"/>
          </w:tcPr>
          <w:p>
            <w:r/>
            <w:r>
              <w:rPr>
                <w:rFonts w:ascii="Calibri" w:hAnsi="Calibri"/>
                <w:sz w:val="20"/>
              </w:rPr>
              <w:t>Passive vs active recon, Google dorking, Wayback Machine, WHOIS</w:t>
            </w:r>
          </w:p>
        </w:tc>
        <w:tc>
          <w:tcPr>
            <w:tcW w:type="dxa" w:w="850"/>
          </w:tcPr>
          <w:p>
            <w:r/>
            <w:r>
              <w:rPr>
                <w:rFonts w:ascii="Calibri" w:hAnsi="Calibri"/>
                <w:sz w:val="20"/>
              </w:rPr>
              <w:t>150</w:t>
            </w:r>
          </w:p>
        </w:tc>
      </w:tr>
      <w:tr>
        <w:tc>
          <w:tcPr>
            <w:tcW w:type="dxa" w:w="850"/>
            <w:shd w:fill="F1F5F9"/>
          </w:tcPr>
          <w:p>
            <w:r/>
            <w:r>
              <w:rPr>
                <w:rFonts w:ascii="Calibri" w:hAnsi="Calibri"/>
                <w:sz w:val="20"/>
              </w:rPr>
              <w:t>8</w:t>
            </w:r>
          </w:p>
        </w:tc>
        <w:tc>
          <w:tcPr>
            <w:tcW w:type="dxa" w:w="1701"/>
            <w:shd w:fill="F1F5F9"/>
          </w:tcPr>
          <w:p>
            <w:r/>
            <w:r>
              <w:rPr>
                <w:rFonts w:ascii="Calibri" w:hAnsi="Calibri"/>
                <w:sz w:val="20"/>
              </w:rPr>
              <w:t>DNS &amp; Subdomain Enumeration</w:t>
            </w:r>
          </w:p>
        </w:tc>
        <w:tc>
          <w:tcPr>
            <w:tcW w:type="dxa" w:w="4535"/>
            <w:shd w:fill="F1F5F9"/>
          </w:tcPr>
          <w:p>
            <w:r/>
            <w:r>
              <w:rPr>
                <w:rFonts w:ascii="Calibri" w:hAnsi="Calibri"/>
                <w:sz w:val="20"/>
              </w:rPr>
              <w:t>DNS records, crt.sh, brute-forcing, subdomain takeover</w:t>
            </w:r>
          </w:p>
        </w:tc>
        <w:tc>
          <w:tcPr>
            <w:tcW w:type="dxa" w:w="850"/>
            <w:shd w:fill="F1F5F9"/>
          </w:tcPr>
          <w:p>
            <w:r/>
            <w:r>
              <w:rPr>
                <w:rFonts w:ascii="Calibri" w:hAnsi="Calibri"/>
                <w:sz w:val="20"/>
              </w:rPr>
              <w:t>150</w:t>
            </w:r>
          </w:p>
        </w:tc>
      </w:tr>
      <w:tr>
        <w:tc>
          <w:tcPr>
            <w:tcW w:type="dxa" w:w="850"/>
          </w:tcPr>
          <w:p>
            <w:r/>
            <w:r>
              <w:rPr>
                <w:rFonts w:ascii="Calibri" w:hAnsi="Calibri"/>
                <w:sz w:val="20"/>
              </w:rPr>
              <w:t>9</w:t>
            </w:r>
          </w:p>
        </w:tc>
        <w:tc>
          <w:tcPr>
            <w:tcW w:type="dxa" w:w="1701"/>
          </w:tcPr>
          <w:p>
            <w:r/>
            <w:r>
              <w:rPr>
                <w:rFonts w:ascii="Calibri" w:hAnsi="Calibri"/>
                <w:sz w:val="20"/>
              </w:rPr>
              <w:t>Asset Discovery</w:t>
            </w:r>
          </w:p>
        </w:tc>
        <w:tc>
          <w:tcPr>
            <w:tcW w:type="dxa" w:w="4535"/>
          </w:tcPr>
          <w:p>
            <w:r/>
            <w:r>
              <w:rPr>
                <w:rFonts w:ascii="Calibri" w:hAnsi="Calibri"/>
                <w:sz w:val="20"/>
              </w:rPr>
              <w:t>Company domains, tech stack detection, hidden endpoints, cloud assets</w:t>
            </w:r>
          </w:p>
        </w:tc>
        <w:tc>
          <w:tcPr>
            <w:tcW w:type="dxa" w:w="850"/>
          </w:tcPr>
          <w:p>
            <w:r/>
            <w:r>
              <w:rPr>
                <w:rFonts w:ascii="Calibri" w:hAnsi="Calibri"/>
                <w:sz w:val="20"/>
              </w:rPr>
              <w:t>150</w:t>
            </w:r>
          </w:p>
        </w:tc>
      </w:tr>
      <w:tr>
        <w:tc>
          <w:tcPr>
            <w:tcW w:type="dxa" w:w="850"/>
            <w:shd w:fill="F1F5F9"/>
          </w:tcPr>
          <w:p>
            <w:r/>
            <w:r>
              <w:rPr>
                <w:rFonts w:ascii="Calibri" w:hAnsi="Calibri"/>
                <w:sz w:val="20"/>
              </w:rPr>
              <w:t>10</w:t>
            </w:r>
          </w:p>
        </w:tc>
        <w:tc>
          <w:tcPr>
            <w:tcW w:type="dxa" w:w="1701"/>
            <w:shd w:fill="F1F5F9"/>
          </w:tcPr>
          <w:p>
            <w:r/>
            <w:r>
              <w:rPr>
                <w:rFonts w:ascii="Calibri" w:hAnsi="Calibri"/>
                <w:sz w:val="20"/>
              </w:rPr>
              <w:t>Web Application Mapping</w:t>
            </w:r>
          </w:p>
        </w:tc>
        <w:tc>
          <w:tcPr>
            <w:tcW w:type="dxa" w:w="4535"/>
            <w:shd w:fill="F1F5F9"/>
          </w:tcPr>
          <w:p>
            <w:r/>
            <w:r>
              <w:rPr>
                <w:rFonts w:ascii="Calibri" w:hAnsi="Calibri"/>
                <w:sz w:val="20"/>
              </w:rPr>
              <w:t>URL structure, API discovery, auth flow mapping, state changes</w:t>
            </w:r>
          </w:p>
        </w:tc>
        <w:tc>
          <w:tcPr>
            <w:tcW w:type="dxa" w:w="850"/>
            <w:shd w:fill="F1F5F9"/>
          </w:tcPr>
          <w:p>
            <w:r/>
            <w:r>
              <w:rPr>
                <w:rFonts w:ascii="Calibri" w:hAnsi="Calibri"/>
                <w:sz w:val="20"/>
              </w:rPr>
              <w:t>150</w:t>
            </w:r>
          </w:p>
        </w:tc>
      </w:tr>
      <w:tr>
        <w:tc>
          <w:tcPr>
            <w:tcW w:type="dxa" w:w="850"/>
          </w:tcPr>
          <w:p>
            <w:r/>
            <w:r>
              <w:rPr>
                <w:rFonts w:ascii="Calibri" w:hAnsi="Calibri"/>
                <w:sz w:val="20"/>
              </w:rPr>
              <w:t>11</w:t>
            </w:r>
          </w:p>
        </w:tc>
        <w:tc>
          <w:tcPr>
            <w:tcW w:type="dxa" w:w="1701"/>
          </w:tcPr>
          <w:p>
            <w:r/>
            <w:r>
              <w:rPr>
                <w:rFonts w:ascii="Calibri" w:hAnsi="Calibri"/>
                <w:sz w:val="20"/>
              </w:rPr>
              <w:t>Recon Automation</w:t>
            </w:r>
          </w:p>
        </w:tc>
        <w:tc>
          <w:tcPr>
            <w:tcW w:type="dxa" w:w="4535"/>
          </w:tcPr>
          <w:p>
            <w:r/>
            <w:r>
              <w:rPr>
                <w:rFonts w:ascii="Calibri" w:hAnsi="Calibri"/>
                <w:sz w:val="20"/>
              </w:rPr>
              <w:t>Recon pipelines, ffuf, webhooks, bash scripting</w:t>
            </w:r>
          </w:p>
        </w:tc>
        <w:tc>
          <w:tcPr>
            <w:tcW w:type="dxa" w:w="850"/>
          </w:tcPr>
          <w:p>
            <w:r/>
            <w:r>
              <w:rPr>
                <w:rFonts w:ascii="Calibri" w:hAnsi="Calibri"/>
                <w:sz w:val="20"/>
              </w:rPr>
              <w:t>150</w:t>
            </w:r>
          </w:p>
        </w:tc>
      </w:tr>
      <w:tr>
        <w:tc>
          <w:tcPr>
            <w:tcW w:type="dxa" w:w="850"/>
            <w:shd w:fill="F1F5F9"/>
          </w:tcPr>
          <w:p>
            <w:r/>
            <w:r>
              <w:rPr>
                <w:rFonts w:ascii="Calibri" w:hAnsi="Calibri"/>
                <w:sz w:val="20"/>
              </w:rPr>
              <w:t>12</w:t>
            </w:r>
          </w:p>
        </w:tc>
        <w:tc>
          <w:tcPr>
            <w:tcW w:type="dxa" w:w="1701"/>
            <w:shd w:fill="F1F5F9"/>
          </w:tcPr>
          <w:p>
            <w:r/>
            <w:r>
              <w:rPr>
                <w:rFonts w:ascii="Calibri" w:hAnsi="Calibri"/>
                <w:sz w:val="20"/>
              </w:rPr>
              <w:t>Hacker Thinking</w:t>
            </w:r>
          </w:p>
        </w:tc>
        <w:tc>
          <w:tcPr>
            <w:tcW w:type="dxa" w:w="4535"/>
            <w:shd w:fill="F1F5F9"/>
          </w:tcPr>
          <w:p>
            <w:r/>
            <w:r>
              <w:rPr>
                <w:rFonts w:ascii="Calibri" w:hAnsi="Calibri"/>
                <w:sz w:val="20"/>
              </w:rPr>
              <w:t>Hacker mindset, prioritization, edge cases, negative testing</w:t>
            </w:r>
          </w:p>
        </w:tc>
        <w:tc>
          <w:tcPr>
            <w:tcW w:type="dxa" w:w="850"/>
            <w:shd w:fill="F1F5F9"/>
          </w:tcPr>
          <w:p>
            <w:r/>
            <w:r>
              <w:rPr>
                <w:rFonts w:ascii="Calibri" w:hAnsi="Calibri"/>
                <w:sz w:val="20"/>
              </w:rPr>
              <w:t>150</w:t>
            </w:r>
          </w:p>
        </w:tc>
      </w:tr>
      <w:tr>
        <w:tc>
          <w:tcPr>
            <w:tcW w:type="dxa" w:w="850"/>
          </w:tcPr>
          <w:p>
            <w:r/>
            <w:r>
              <w:rPr>
                <w:rFonts w:ascii="Calibri" w:hAnsi="Calibri"/>
                <w:sz w:val="20"/>
              </w:rPr>
              <w:t>13</w:t>
            </w:r>
          </w:p>
        </w:tc>
        <w:tc>
          <w:tcPr>
            <w:tcW w:type="dxa" w:w="1701"/>
          </w:tcPr>
          <w:p>
            <w:r/>
            <w:r>
              <w:rPr>
                <w:rFonts w:ascii="Calibri" w:hAnsi="Calibri"/>
                <w:sz w:val="20"/>
              </w:rPr>
              <w:t>Authentication Systems</w:t>
            </w:r>
          </w:p>
        </w:tc>
        <w:tc>
          <w:tcPr>
            <w:tcW w:type="dxa" w:w="4535"/>
          </w:tcPr>
          <w:p>
            <w:r/>
            <w:r>
              <w:rPr>
                <w:rFonts w:ascii="Calibri" w:hAnsi="Calibri"/>
                <w:sz w:val="20"/>
              </w:rPr>
              <w:t>Auth flaws, password reset, MFA bypass, OAuth security</w:t>
            </w:r>
          </w:p>
        </w:tc>
        <w:tc>
          <w:tcPr>
            <w:tcW w:type="dxa" w:w="850"/>
          </w:tcPr>
          <w:p>
            <w:r/>
            <w:r>
              <w:rPr>
                <w:rFonts w:ascii="Calibri" w:hAnsi="Calibri"/>
                <w:sz w:val="20"/>
              </w:rPr>
              <w:t>150</w:t>
            </w:r>
          </w:p>
        </w:tc>
      </w:tr>
      <w:tr>
        <w:tc>
          <w:tcPr>
            <w:tcW w:type="dxa" w:w="850"/>
            <w:shd w:fill="F1F5F9"/>
          </w:tcPr>
          <w:p>
            <w:r/>
            <w:r>
              <w:rPr>
                <w:rFonts w:ascii="Calibri" w:hAnsi="Calibri"/>
                <w:sz w:val="20"/>
              </w:rPr>
              <w:t>14</w:t>
            </w:r>
          </w:p>
        </w:tc>
        <w:tc>
          <w:tcPr>
            <w:tcW w:type="dxa" w:w="1701"/>
            <w:shd w:fill="F1F5F9"/>
          </w:tcPr>
          <w:p>
            <w:r/>
            <w:r>
              <w:rPr>
                <w:rFonts w:ascii="Calibri" w:hAnsi="Calibri"/>
                <w:sz w:val="20"/>
              </w:rPr>
              <w:t>Session Management</w:t>
            </w:r>
          </w:p>
        </w:tc>
        <w:tc>
          <w:tcPr>
            <w:tcW w:type="dxa" w:w="4535"/>
            <w:shd w:fill="F1F5F9"/>
          </w:tcPr>
          <w:p>
            <w:r/>
            <w:r>
              <w:rPr>
                <w:rFonts w:ascii="Calibri" w:hAnsi="Calibri"/>
                <w:sz w:val="20"/>
              </w:rPr>
              <w:t>Cookies, JWT attacks, session hijacking, SameSite</w:t>
            </w:r>
          </w:p>
        </w:tc>
        <w:tc>
          <w:tcPr>
            <w:tcW w:type="dxa" w:w="850"/>
            <w:shd w:fill="F1F5F9"/>
          </w:tcPr>
          <w:p>
            <w:r/>
            <w:r>
              <w:rPr>
                <w:rFonts w:ascii="Calibri" w:hAnsi="Calibri"/>
                <w:sz w:val="20"/>
              </w:rPr>
              <w:t>150</w:t>
            </w:r>
          </w:p>
        </w:tc>
      </w:tr>
      <w:tr>
        <w:tc>
          <w:tcPr>
            <w:tcW w:type="dxa" w:w="850"/>
          </w:tcPr>
          <w:p>
            <w:r/>
            <w:r>
              <w:rPr>
                <w:rFonts w:ascii="Calibri" w:hAnsi="Calibri"/>
                <w:sz w:val="20"/>
              </w:rPr>
              <w:t>15</w:t>
            </w:r>
          </w:p>
        </w:tc>
        <w:tc>
          <w:tcPr>
            <w:tcW w:type="dxa" w:w="1701"/>
          </w:tcPr>
          <w:p>
            <w:r/>
            <w:r>
              <w:rPr>
                <w:rFonts w:ascii="Calibri" w:hAnsi="Calibri"/>
                <w:sz w:val="20"/>
              </w:rPr>
              <w:t>IDOR &amp; Access Control</w:t>
            </w:r>
          </w:p>
        </w:tc>
        <w:tc>
          <w:tcPr>
            <w:tcW w:type="dxa" w:w="4535"/>
          </w:tcPr>
          <w:p>
            <w:r/>
            <w:r>
              <w:rPr>
                <w:rFonts w:ascii="Calibri" w:hAnsi="Calibri"/>
                <w:sz w:val="20"/>
              </w:rPr>
              <w:t>Insecure Direct Object Reference, mass assignment, blind IDOR</w:t>
            </w:r>
          </w:p>
        </w:tc>
        <w:tc>
          <w:tcPr>
            <w:tcW w:type="dxa" w:w="850"/>
          </w:tcPr>
          <w:p>
            <w:r/>
            <w:r>
              <w:rPr>
                <w:rFonts w:ascii="Calibri" w:hAnsi="Calibri"/>
                <w:sz w:val="20"/>
              </w:rPr>
              <w:t>150</w:t>
            </w:r>
          </w:p>
        </w:tc>
      </w:tr>
    </w:tbl>
    <w:p/>
    <w:p>
      <w:pPr>
        <w:pStyle w:val="Heading2"/>
      </w:pPr>
      <w:r>
        <w:t>Advanced Attacks Phase: Levels 16-24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fill="0B1220"/>
          </w:tcPr>
          <w:p>
            <w:pPr>
              <w:jc w:val="center"/>
            </w:pPr>
            <w:r/>
            <w:r>
              <w:rPr>
                <w:rFonts w:ascii="Calibri" w:hAnsi="Calibri"/>
                <w:b/>
                <w:color w:val="FFFFFF"/>
                <w:sz w:val="20"/>
              </w:rPr>
              <w:t>Level</w:t>
            </w:r>
          </w:p>
        </w:tc>
        <w:tc>
          <w:tcPr>
            <w:tcW w:type="dxa" w:w="1701"/>
            <w:shd w:fill="0B1220"/>
          </w:tcPr>
          <w:p>
            <w:pPr>
              <w:jc w:val="center"/>
            </w:pPr>
            <w:r/>
            <w:r>
              <w:rPr>
                <w:rFonts w:ascii="Calibri" w:hAnsi="Calibri"/>
                <w:b/>
                <w:color w:val="FFFFFF"/>
                <w:sz w:val="20"/>
              </w:rPr>
              <w:t>Title</w:t>
            </w:r>
          </w:p>
        </w:tc>
        <w:tc>
          <w:tcPr>
            <w:tcW w:type="dxa" w:w="4535"/>
            <w:shd w:fill="0B1220"/>
          </w:tcPr>
          <w:p>
            <w:pPr>
              <w:jc w:val="center"/>
            </w:pPr>
            <w:r/>
            <w:r>
              <w:rPr>
                <w:rFonts w:ascii="Calibri" w:hAnsi="Calibri"/>
                <w:b/>
                <w:color w:val="FFFFFF"/>
                <w:sz w:val="20"/>
              </w:rPr>
              <w:t>Key Topics</w:t>
            </w:r>
          </w:p>
        </w:tc>
        <w:tc>
          <w:tcPr>
            <w:tcW w:type="dxa" w:w="850"/>
            <w:shd w:fill="0B1220"/>
          </w:tcPr>
          <w:p>
            <w:pPr>
              <w:jc w:val="center"/>
            </w:pPr>
            <w:r/>
            <w:r>
              <w:rPr>
                <w:rFonts w:ascii="Calibri" w:hAnsi="Calibri"/>
                <w:b/>
                <w:color w:val="FFFFFF"/>
                <w:sz w:val="20"/>
              </w:rPr>
              <w:t>XP</w:t>
            </w:r>
          </w:p>
        </w:tc>
      </w:tr>
      <w:tr>
        <w:tc>
          <w:tcPr>
            <w:tcW w:type="dxa" w:w="850"/>
          </w:tcPr>
          <w:p>
            <w:r/>
            <w:r>
              <w:rPr>
                <w:rFonts w:ascii="Calibri" w:hAnsi="Calibri"/>
                <w:sz w:val="20"/>
              </w:rPr>
              <w:t>16</w:t>
            </w:r>
          </w:p>
        </w:tc>
        <w:tc>
          <w:tcPr>
            <w:tcW w:type="dxa" w:w="1701"/>
          </w:tcPr>
          <w:p>
            <w:r/>
            <w:r>
              <w:rPr>
                <w:rFonts w:ascii="Calibri" w:hAnsi="Calibri"/>
                <w:sz w:val="20"/>
              </w:rPr>
              <w:t>Privilege Escalation</w:t>
            </w:r>
          </w:p>
        </w:tc>
        <w:tc>
          <w:tcPr>
            <w:tcW w:type="dxa" w:w="4535"/>
          </w:tcPr>
          <w:p>
            <w:r/>
            <w:r>
              <w:rPr>
                <w:rFonts w:ascii="Calibri" w:hAnsi="Calibri"/>
                <w:sz w:val="20"/>
              </w:rPr>
              <w:t>Vertical/horizontal escalation, admin panels, role manipulation</w:t>
            </w:r>
          </w:p>
        </w:tc>
        <w:tc>
          <w:tcPr>
            <w:tcW w:type="dxa" w:w="850"/>
          </w:tcPr>
          <w:p>
            <w:r/>
            <w:r>
              <w:rPr>
                <w:rFonts w:ascii="Calibri" w:hAnsi="Calibri"/>
                <w:sz w:val="20"/>
              </w:rPr>
              <w:t>200</w:t>
            </w:r>
          </w:p>
        </w:tc>
      </w:tr>
      <w:tr>
        <w:tc>
          <w:tcPr>
            <w:tcW w:type="dxa" w:w="850"/>
            <w:shd w:fill="F1F5F9"/>
          </w:tcPr>
          <w:p>
            <w:r/>
            <w:r>
              <w:rPr>
                <w:rFonts w:ascii="Calibri" w:hAnsi="Calibri"/>
                <w:sz w:val="20"/>
              </w:rPr>
              <w:t>17</w:t>
            </w:r>
          </w:p>
        </w:tc>
        <w:tc>
          <w:tcPr>
            <w:tcW w:type="dxa" w:w="1701"/>
            <w:shd w:fill="F1F5F9"/>
          </w:tcPr>
          <w:p>
            <w:r/>
            <w:r>
              <w:rPr>
                <w:rFonts w:ascii="Calibri" w:hAnsi="Calibri"/>
                <w:sz w:val="20"/>
              </w:rPr>
              <w:t>Cross-Site Scripting (XSS)</w:t>
            </w:r>
          </w:p>
        </w:tc>
        <w:tc>
          <w:tcPr>
            <w:tcW w:type="dxa" w:w="4535"/>
            <w:shd w:fill="F1F5F9"/>
          </w:tcPr>
          <w:p>
            <w:r/>
            <w:r>
              <w:rPr>
                <w:rFonts w:ascii="Calibri" w:hAnsi="Calibri"/>
                <w:sz w:val="20"/>
              </w:rPr>
              <w:t>Reflected, stored, DOM-based XSS, context-aware payloads</w:t>
            </w:r>
          </w:p>
        </w:tc>
        <w:tc>
          <w:tcPr>
            <w:tcW w:type="dxa" w:w="850"/>
            <w:shd w:fill="F1F5F9"/>
          </w:tcPr>
          <w:p>
            <w:r/>
            <w:r>
              <w:rPr>
                <w:rFonts w:ascii="Calibri" w:hAnsi="Calibri"/>
                <w:sz w:val="20"/>
              </w:rPr>
              <w:t>200</w:t>
            </w:r>
          </w:p>
        </w:tc>
      </w:tr>
      <w:tr>
        <w:tc>
          <w:tcPr>
            <w:tcW w:type="dxa" w:w="850"/>
          </w:tcPr>
          <w:p>
            <w:r/>
            <w:r>
              <w:rPr>
                <w:rFonts w:ascii="Calibri" w:hAnsi="Calibri"/>
                <w:sz w:val="20"/>
              </w:rPr>
              <w:t>18</w:t>
            </w:r>
          </w:p>
        </w:tc>
        <w:tc>
          <w:tcPr>
            <w:tcW w:type="dxa" w:w="1701"/>
          </w:tcPr>
          <w:p>
            <w:r/>
            <w:r>
              <w:rPr>
                <w:rFonts w:ascii="Calibri" w:hAnsi="Calibri"/>
                <w:sz w:val="20"/>
              </w:rPr>
              <w:t>SQL Injection</w:t>
            </w:r>
          </w:p>
        </w:tc>
        <w:tc>
          <w:tcPr>
            <w:tcW w:type="dxa" w:w="4535"/>
          </w:tcPr>
          <w:p>
            <w:r/>
            <w:r>
              <w:rPr>
                <w:rFonts w:ascii="Calibri" w:hAnsi="Calibri"/>
                <w:sz w:val="20"/>
              </w:rPr>
              <w:t>Union, error-based, blind SQLi, sqlmap automation</w:t>
            </w:r>
          </w:p>
        </w:tc>
        <w:tc>
          <w:tcPr>
            <w:tcW w:type="dxa" w:w="850"/>
          </w:tcPr>
          <w:p>
            <w:r/>
            <w:r>
              <w:rPr>
                <w:rFonts w:ascii="Calibri" w:hAnsi="Calibri"/>
                <w:sz w:val="20"/>
              </w:rPr>
              <w:t>200</w:t>
            </w:r>
          </w:p>
        </w:tc>
      </w:tr>
      <w:tr>
        <w:tc>
          <w:tcPr>
            <w:tcW w:type="dxa" w:w="850"/>
            <w:shd w:fill="F1F5F9"/>
          </w:tcPr>
          <w:p>
            <w:r/>
            <w:r>
              <w:rPr>
                <w:rFonts w:ascii="Calibri" w:hAnsi="Calibri"/>
                <w:sz w:val="20"/>
              </w:rPr>
              <w:t>19</w:t>
            </w:r>
          </w:p>
        </w:tc>
        <w:tc>
          <w:tcPr>
            <w:tcW w:type="dxa" w:w="1701"/>
            <w:shd w:fill="F1F5F9"/>
          </w:tcPr>
          <w:p>
            <w:r/>
            <w:r>
              <w:rPr>
                <w:rFonts w:ascii="Calibri" w:hAnsi="Calibri"/>
                <w:sz w:val="20"/>
              </w:rPr>
              <w:t>CSRF Attacks</w:t>
            </w:r>
          </w:p>
        </w:tc>
        <w:tc>
          <w:tcPr>
            <w:tcW w:type="dxa" w:w="4535"/>
            <w:shd w:fill="F1F5F9"/>
          </w:tcPr>
          <w:p>
            <w:r/>
            <w:r>
              <w:rPr>
                <w:rFonts w:ascii="Calibri" w:hAnsi="Calibri"/>
                <w:sz w:val="20"/>
              </w:rPr>
              <w:t>Cross-site request forgery, SameSite bypasses, token analysis</w:t>
            </w:r>
          </w:p>
        </w:tc>
        <w:tc>
          <w:tcPr>
            <w:tcW w:type="dxa" w:w="850"/>
            <w:shd w:fill="F1F5F9"/>
          </w:tcPr>
          <w:p>
            <w:r/>
            <w:r>
              <w:rPr>
                <w:rFonts w:ascii="Calibri" w:hAnsi="Calibri"/>
                <w:sz w:val="20"/>
              </w:rPr>
              <w:t>200</w:t>
            </w:r>
          </w:p>
        </w:tc>
      </w:tr>
      <w:tr>
        <w:tc>
          <w:tcPr>
            <w:tcW w:type="dxa" w:w="850"/>
          </w:tcPr>
          <w:p>
            <w:r/>
            <w:r>
              <w:rPr>
                <w:rFonts w:ascii="Calibri" w:hAnsi="Calibri"/>
                <w:sz w:val="20"/>
              </w:rPr>
              <w:t>20</w:t>
            </w:r>
          </w:p>
        </w:tc>
        <w:tc>
          <w:tcPr>
            <w:tcW w:type="dxa" w:w="1701"/>
          </w:tcPr>
          <w:p>
            <w:r/>
            <w:r>
              <w:rPr>
                <w:rFonts w:ascii="Calibri" w:hAnsi="Calibri"/>
                <w:sz w:val="20"/>
              </w:rPr>
              <w:t>File Upload Vulnerabilities</w:t>
            </w:r>
          </w:p>
        </w:tc>
        <w:tc>
          <w:tcPr>
            <w:tcW w:type="dxa" w:w="4535"/>
          </w:tcPr>
          <w:p>
            <w:r/>
            <w:r>
              <w:rPr>
                <w:rFonts w:ascii="Calibri" w:hAnsi="Calibri"/>
                <w:sz w:val="20"/>
              </w:rPr>
              <w:t>RCE via uploads, type bypass, SVG XSS, Zip Slip</w:t>
            </w:r>
          </w:p>
        </w:tc>
        <w:tc>
          <w:tcPr>
            <w:tcW w:type="dxa" w:w="850"/>
          </w:tcPr>
          <w:p>
            <w:r/>
            <w:r>
              <w:rPr>
                <w:rFonts w:ascii="Calibri" w:hAnsi="Calibri"/>
                <w:sz w:val="20"/>
              </w:rPr>
              <w:t>200</w:t>
            </w:r>
          </w:p>
        </w:tc>
      </w:tr>
      <w:tr>
        <w:tc>
          <w:tcPr>
            <w:tcW w:type="dxa" w:w="850"/>
            <w:shd w:fill="F1F5F9"/>
          </w:tcPr>
          <w:p>
            <w:r/>
            <w:r>
              <w:rPr>
                <w:rFonts w:ascii="Calibri" w:hAnsi="Calibri"/>
                <w:sz w:val="20"/>
              </w:rPr>
              <w:t>21</w:t>
            </w:r>
          </w:p>
        </w:tc>
        <w:tc>
          <w:tcPr>
            <w:tcW w:type="dxa" w:w="1701"/>
            <w:shd w:fill="F1F5F9"/>
          </w:tcPr>
          <w:p>
            <w:r/>
            <w:r>
              <w:rPr>
                <w:rFonts w:ascii="Calibri" w:hAnsi="Calibri"/>
                <w:sz w:val="20"/>
              </w:rPr>
              <w:t>Path Traversal / LFI</w:t>
            </w:r>
          </w:p>
        </w:tc>
        <w:tc>
          <w:tcPr>
            <w:tcW w:type="dxa" w:w="4535"/>
            <w:shd w:fill="F1F5F9"/>
          </w:tcPr>
          <w:p>
            <w:r/>
            <w:r>
              <w:rPr>
                <w:rFonts w:ascii="Calibri" w:hAnsi="Calibri"/>
                <w:sz w:val="20"/>
              </w:rPr>
              <w:t>Directory traversal, LFI to RCE, PHP wrappers, log poisoning</w:t>
            </w:r>
          </w:p>
        </w:tc>
        <w:tc>
          <w:tcPr>
            <w:tcW w:type="dxa" w:w="850"/>
            <w:shd w:fill="F1F5F9"/>
          </w:tcPr>
          <w:p>
            <w:r/>
            <w:r>
              <w:rPr>
                <w:rFonts w:ascii="Calibri" w:hAnsi="Calibri"/>
                <w:sz w:val="20"/>
              </w:rPr>
              <w:t>200</w:t>
            </w:r>
          </w:p>
        </w:tc>
      </w:tr>
      <w:tr>
        <w:tc>
          <w:tcPr>
            <w:tcW w:type="dxa" w:w="850"/>
          </w:tcPr>
          <w:p>
            <w:r/>
            <w:r>
              <w:rPr>
                <w:rFonts w:ascii="Calibri" w:hAnsi="Calibri"/>
                <w:sz w:val="20"/>
              </w:rPr>
              <w:t>22</w:t>
            </w:r>
          </w:p>
        </w:tc>
        <w:tc>
          <w:tcPr>
            <w:tcW w:type="dxa" w:w="1701"/>
          </w:tcPr>
          <w:p>
            <w:r/>
            <w:r>
              <w:rPr>
                <w:rFonts w:ascii="Calibri" w:hAnsi="Calibri"/>
                <w:sz w:val="20"/>
              </w:rPr>
              <w:t>SSRF</w:t>
            </w:r>
          </w:p>
        </w:tc>
        <w:tc>
          <w:tcPr>
            <w:tcW w:type="dxa" w:w="4535"/>
          </w:tcPr>
          <w:p>
            <w:r/>
            <w:r>
              <w:rPr>
                <w:rFonts w:ascii="Calibri" w:hAnsi="Calibri"/>
                <w:sz w:val="20"/>
              </w:rPr>
              <w:t>Server-Side Request Forgery, cloud metadata, blind SSRF</w:t>
            </w:r>
          </w:p>
        </w:tc>
        <w:tc>
          <w:tcPr>
            <w:tcW w:type="dxa" w:w="850"/>
          </w:tcPr>
          <w:p>
            <w:r/>
            <w:r>
              <w:rPr>
                <w:rFonts w:ascii="Calibri" w:hAnsi="Calibri"/>
                <w:sz w:val="20"/>
              </w:rPr>
              <w:t>200</w:t>
            </w:r>
          </w:p>
        </w:tc>
      </w:tr>
      <w:tr>
        <w:tc>
          <w:tcPr>
            <w:tcW w:type="dxa" w:w="850"/>
            <w:shd w:fill="F1F5F9"/>
          </w:tcPr>
          <w:p>
            <w:r/>
            <w:r>
              <w:rPr>
                <w:rFonts w:ascii="Calibri" w:hAnsi="Calibri"/>
                <w:sz w:val="20"/>
              </w:rPr>
              <w:t>23</w:t>
            </w:r>
          </w:p>
        </w:tc>
        <w:tc>
          <w:tcPr>
            <w:tcW w:type="dxa" w:w="1701"/>
            <w:shd w:fill="F1F5F9"/>
          </w:tcPr>
          <w:p>
            <w:r/>
            <w:r>
              <w:rPr>
                <w:rFonts w:ascii="Calibri" w:hAnsi="Calibri"/>
                <w:sz w:val="20"/>
              </w:rPr>
              <w:t>Command Injection</w:t>
            </w:r>
          </w:p>
        </w:tc>
        <w:tc>
          <w:tcPr>
            <w:tcW w:type="dxa" w:w="4535"/>
            <w:shd w:fill="F1F5F9"/>
          </w:tcPr>
          <w:p>
            <w:r/>
            <w:r>
              <w:rPr>
                <w:rFonts w:ascii="Calibri" w:hAnsi="Calibri"/>
                <w:sz w:val="20"/>
              </w:rPr>
              <w:t>OS command injection, blind detection, obfuscation</w:t>
            </w:r>
          </w:p>
        </w:tc>
        <w:tc>
          <w:tcPr>
            <w:tcW w:type="dxa" w:w="850"/>
            <w:shd w:fill="F1F5F9"/>
          </w:tcPr>
          <w:p>
            <w:r/>
            <w:r>
              <w:rPr>
                <w:rFonts w:ascii="Calibri" w:hAnsi="Calibri"/>
                <w:sz w:val="20"/>
              </w:rPr>
              <w:t>200</w:t>
            </w:r>
          </w:p>
        </w:tc>
      </w:tr>
      <w:tr>
        <w:tc>
          <w:tcPr>
            <w:tcW w:type="dxa" w:w="850"/>
          </w:tcPr>
          <w:p>
            <w:r/>
            <w:r>
              <w:rPr>
                <w:rFonts w:ascii="Calibri" w:hAnsi="Calibri"/>
                <w:sz w:val="20"/>
              </w:rPr>
              <w:t>24</w:t>
            </w:r>
          </w:p>
        </w:tc>
        <w:tc>
          <w:tcPr>
            <w:tcW w:type="dxa" w:w="1701"/>
          </w:tcPr>
          <w:p>
            <w:r/>
            <w:r>
              <w:rPr>
                <w:rFonts w:ascii="Calibri" w:hAnsi="Calibri"/>
                <w:sz w:val="20"/>
              </w:rPr>
              <w:t>API Security Testing</w:t>
            </w:r>
          </w:p>
        </w:tc>
        <w:tc>
          <w:tcPr>
            <w:tcW w:type="dxa" w:w="4535"/>
          </w:tcPr>
          <w:p>
            <w:r/>
            <w:r>
              <w:rPr>
                <w:rFonts w:ascii="Calibri" w:hAnsi="Calibri"/>
                <w:sz w:val="20"/>
              </w:rPr>
              <w:t>REST, GraphQL, OWASP API Top 10, mass assignment</w:t>
            </w:r>
          </w:p>
        </w:tc>
        <w:tc>
          <w:tcPr>
            <w:tcW w:type="dxa" w:w="850"/>
          </w:tcPr>
          <w:p>
            <w:r/>
            <w:r>
              <w:rPr>
                <w:rFonts w:ascii="Calibri" w:hAnsi="Calibri"/>
                <w:sz w:val="20"/>
              </w:rPr>
              <w:t>200</w:t>
            </w:r>
          </w:p>
        </w:tc>
      </w:tr>
    </w:tbl>
    <w:p/>
    <w:p>
      <w:pPr>
        <w:pStyle w:val="Heading2"/>
      </w:pPr>
      <w:r>
        <w:t>Mastery Phase: Levels 25-30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fill="0B1220"/>
          </w:tcPr>
          <w:p>
            <w:pPr>
              <w:jc w:val="center"/>
            </w:pPr>
            <w:r/>
            <w:r>
              <w:rPr>
                <w:rFonts w:ascii="Calibri" w:hAnsi="Calibri"/>
                <w:b/>
                <w:color w:val="FFFFFF"/>
                <w:sz w:val="20"/>
              </w:rPr>
              <w:t>Level</w:t>
            </w:r>
          </w:p>
        </w:tc>
        <w:tc>
          <w:tcPr>
            <w:tcW w:type="dxa" w:w="1701"/>
            <w:shd w:fill="0B1220"/>
          </w:tcPr>
          <w:p>
            <w:pPr>
              <w:jc w:val="center"/>
            </w:pPr>
            <w:r/>
            <w:r>
              <w:rPr>
                <w:rFonts w:ascii="Calibri" w:hAnsi="Calibri"/>
                <w:b/>
                <w:color w:val="FFFFFF"/>
                <w:sz w:val="20"/>
              </w:rPr>
              <w:t>Title</w:t>
            </w:r>
          </w:p>
        </w:tc>
        <w:tc>
          <w:tcPr>
            <w:tcW w:type="dxa" w:w="4535"/>
            <w:shd w:fill="0B1220"/>
          </w:tcPr>
          <w:p>
            <w:pPr>
              <w:jc w:val="center"/>
            </w:pPr>
            <w:r/>
            <w:r>
              <w:rPr>
                <w:rFonts w:ascii="Calibri" w:hAnsi="Calibri"/>
                <w:b/>
                <w:color w:val="FFFFFF"/>
                <w:sz w:val="20"/>
              </w:rPr>
              <w:t>Key Topics</w:t>
            </w:r>
          </w:p>
        </w:tc>
        <w:tc>
          <w:tcPr>
            <w:tcW w:type="dxa" w:w="850"/>
            <w:shd w:fill="0B1220"/>
          </w:tcPr>
          <w:p>
            <w:pPr>
              <w:jc w:val="center"/>
            </w:pPr>
            <w:r/>
            <w:r>
              <w:rPr>
                <w:rFonts w:ascii="Calibri" w:hAnsi="Calibri"/>
                <w:b/>
                <w:color w:val="FFFFFF"/>
                <w:sz w:val="20"/>
              </w:rPr>
              <w:t>XP</w:t>
            </w:r>
          </w:p>
        </w:tc>
      </w:tr>
      <w:tr>
        <w:tc>
          <w:tcPr>
            <w:tcW w:type="dxa" w:w="850"/>
          </w:tcPr>
          <w:p>
            <w:r/>
            <w:r>
              <w:rPr>
                <w:rFonts w:ascii="Calibri" w:hAnsi="Calibri"/>
                <w:sz w:val="20"/>
              </w:rPr>
              <w:t>25</w:t>
            </w:r>
          </w:p>
        </w:tc>
        <w:tc>
          <w:tcPr>
            <w:tcW w:type="dxa" w:w="1701"/>
          </w:tcPr>
          <w:p>
            <w:r/>
            <w:r>
              <w:rPr>
                <w:rFonts w:ascii="Calibri" w:hAnsi="Calibri"/>
                <w:sz w:val="20"/>
              </w:rPr>
              <w:t>Business Logic Bugs</w:t>
            </w:r>
          </w:p>
        </w:tc>
        <w:tc>
          <w:tcPr>
            <w:tcW w:type="dxa" w:w="4535"/>
          </w:tcPr>
          <w:p>
            <w:r/>
            <w:r>
              <w:rPr>
                <w:rFonts w:ascii="Calibri" w:hAnsi="Calibri"/>
                <w:sz w:val="20"/>
              </w:rPr>
              <w:t>Race conditions, workflow bypass, pricing flaws</w:t>
            </w:r>
          </w:p>
        </w:tc>
        <w:tc>
          <w:tcPr>
            <w:tcW w:type="dxa" w:w="850"/>
          </w:tcPr>
          <w:p>
            <w:r/>
            <w:r>
              <w:rPr>
                <w:rFonts w:ascii="Calibri" w:hAnsi="Calibri"/>
                <w:sz w:val="20"/>
              </w:rPr>
              <w:t>250</w:t>
            </w:r>
          </w:p>
        </w:tc>
      </w:tr>
      <w:tr>
        <w:tc>
          <w:tcPr>
            <w:tcW w:type="dxa" w:w="850"/>
            <w:shd w:fill="F1F5F9"/>
          </w:tcPr>
          <w:p>
            <w:r/>
            <w:r>
              <w:rPr>
                <w:rFonts w:ascii="Calibri" w:hAnsi="Calibri"/>
                <w:sz w:val="20"/>
              </w:rPr>
              <w:t>26</w:t>
            </w:r>
          </w:p>
        </w:tc>
        <w:tc>
          <w:tcPr>
            <w:tcW w:type="dxa" w:w="1701"/>
            <w:shd w:fill="F1F5F9"/>
          </w:tcPr>
          <w:p>
            <w:r/>
            <w:r>
              <w:rPr>
                <w:rFonts w:ascii="Calibri" w:hAnsi="Calibri"/>
                <w:sz w:val="20"/>
              </w:rPr>
              <w:t>Advanced Recon</w:t>
            </w:r>
          </w:p>
        </w:tc>
        <w:tc>
          <w:tcPr>
            <w:tcW w:type="dxa" w:w="4535"/>
            <w:shd w:fill="F1F5F9"/>
          </w:tcPr>
          <w:p>
            <w:r/>
            <w:r>
              <w:rPr>
                <w:rFonts w:ascii="Calibri" w:hAnsi="Calibri"/>
                <w:sz w:val="20"/>
              </w:rPr>
              <w:t>GitHub dorking, acquisition recon, CDN bypass, frameworks</w:t>
            </w:r>
          </w:p>
        </w:tc>
        <w:tc>
          <w:tcPr>
            <w:tcW w:type="dxa" w:w="850"/>
            <w:shd w:fill="F1F5F9"/>
          </w:tcPr>
          <w:p>
            <w:r/>
            <w:r>
              <w:rPr>
                <w:rFonts w:ascii="Calibri" w:hAnsi="Calibri"/>
                <w:sz w:val="20"/>
              </w:rPr>
              <w:t>250</w:t>
            </w:r>
          </w:p>
        </w:tc>
      </w:tr>
      <w:tr>
        <w:tc>
          <w:tcPr>
            <w:tcW w:type="dxa" w:w="850"/>
          </w:tcPr>
          <w:p>
            <w:r/>
            <w:r>
              <w:rPr>
                <w:rFonts w:ascii="Calibri" w:hAnsi="Calibri"/>
                <w:sz w:val="20"/>
              </w:rPr>
              <w:t>27</w:t>
            </w:r>
          </w:p>
        </w:tc>
        <w:tc>
          <w:tcPr>
            <w:tcW w:type="dxa" w:w="1701"/>
          </w:tcPr>
          <w:p>
            <w:r/>
            <w:r>
              <w:rPr>
                <w:rFonts w:ascii="Calibri" w:hAnsi="Calibri"/>
                <w:sz w:val="20"/>
              </w:rPr>
              <w:t>Vulnerability Chaining</w:t>
            </w:r>
          </w:p>
        </w:tc>
        <w:tc>
          <w:tcPr>
            <w:tcW w:type="dxa" w:w="4535"/>
          </w:tcPr>
          <w:p>
            <w:r/>
            <w:r>
              <w:rPr>
                <w:rFonts w:ascii="Calibri" w:hAnsi="Calibri"/>
                <w:sz w:val="20"/>
              </w:rPr>
              <w:t>Combining bugs for critical impact, chain reporting</w:t>
            </w:r>
          </w:p>
        </w:tc>
        <w:tc>
          <w:tcPr>
            <w:tcW w:type="dxa" w:w="850"/>
          </w:tcPr>
          <w:p>
            <w:r/>
            <w:r>
              <w:rPr>
                <w:rFonts w:ascii="Calibri" w:hAnsi="Calibri"/>
                <w:sz w:val="20"/>
              </w:rPr>
              <w:t>250</w:t>
            </w:r>
          </w:p>
        </w:tc>
      </w:tr>
      <w:tr>
        <w:tc>
          <w:tcPr>
            <w:tcW w:type="dxa" w:w="850"/>
            <w:shd w:fill="F1F5F9"/>
          </w:tcPr>
          <w:p>
            <w:r/>
            <w:r>
              <w:rPr>
                <w:rFonts w:ascii="Calibri" w:hAnsi="Calibri"/>
                <w:sz w:val="20"/>
              </w:rPr>
              <w:t>28</w:t>
            </w:r>
          </w:p>
        </w:tc>
        <w:tc>
          <w:tcPr>
            <w:tcW w:type="dxa" w:w="1701"/>
            <w:shd w:fill="F1F5F9"/>
          </w:tcPr>
          <w:p>
            <w:r/>
            <w:r>
              <w:rPr>
                <w:rFonts w:ascii="Calibri" w:hAnsi="Calibri"/>
                <w:sz w:val="20"/>
              </w:rPr>
              <w:t>Bug Bounty Case Studies</w:t>
            </w:r>
          </w:p>
        </w:tc>
        <w:tc>
          <w:tcPr>
            <w:tcW w:type="dxa" w:w="4535"/>
            <w:shd w:fill="F1F5F9"/>
          </w:tcPr>
          <w:p>
            <w:r/>
            <w:r>
              <w:rPr>
                <w:rFonts w:ascii="Calibri" w:hAnsi="Calibri"/>
                <w:sz w:val="20"/>
              </w:rPr>
              <w:t>HackerOne reports, Capital One breach, Twitter OAuth chain</w:t>
            </w:r>
          </w:p>
        </w:tc>
        <w:tc>
          <w:tcPr>
            <w:tcW w:type="dxa" w:w="850"/>
            <w:shd w:fill="F1F5F9"/>
          </w:tcPr>
          <w:p>
            <w:r/>
            <w:r>
              <w:rPr>
                <w:rFonts w:ascii="Calibri" w:hAnsi="Calibri"/>
                <w:sz w:val="20"/>
              </w:rPr>
              <w:t>250</w:t>
            </w:r>
          </w:p>
        </w:tc>
      </w:tr>
      <w:tr>
        <w:tc>
          <w:tcPr>
            <w:tcW w:type="dxa" w:w="850"/>
          </w:tcPr>
          <w:p>
            <w:r/>
            <w:r>
              <w:rPr>
                <w:rFonts w:ascii="Calibri" w:hAnsi="Calibri"/>
                <w:sz w:val="20"/>
              </w:rPr>
              <w:t>29</w:t>
            </w:r>
          </w:p>
        </w:tc>
        <w:tc>
          <w:tcPr>
            <w:tcW w:type="dxa" w:w="1701"/>
          </w:tcPr>
          <w:p>
            <w:r/>
            <w:r>
              <w:rPr>
                <w:rFonts w:ascii="Calibri" w:hAnsi="Calibri"/>
                <w:sz w:val="20"/>
              </w:rPr>
              <w:t>Report Writing</w:t>
            </w:r>
          </w:p>
        </w:tc>
        <w:tc>
          <w:tcPr>
            <w:tcW w:type="dxa" w:w="4535"/>
          </w:tcPr>
          <w:p>
            <w:r/>
            <w:r>
              <w:rPr>
                <w:rFonts w:ascii="Calibri" w:hAnsi="Calibri"/>
                <w:sz w:val="20"/>
              </w:rPr>
              <w:t>Perfect reports, impact communication, handling rejections</w:t>
            </w:r>
          </w:p>
        </w:tc>
        <w:tc>
          <w:tcPr>
            <w:tcW w:type="dxa" w:w="850"/>
          </w:tcPr>
          <w:p>
            <w:r/>
            <w:r>
              <w:rPr>
                <w:rFonts w:ascii="Calibri" w:hAnsi="Calibri"/>
                <w:sz w:val="20"/>
              </w:rPr>
              <w:t>250</w:t>
            </w:r>
          </w:p>
        </w:tc>
      </w:tr>
      <w:tr>
        <w:tc>
          <w:tcPr>
            <w:tcW w:type="dxa" w:w="850"/>
            <w:shd w:fill="F1F5F9"/>
          </w:tcPr>
          <w:p>
            <w:r/>
            <w:r>
              <w:rPr>
                <w:rFonts w:ascii="Calibri" w:hAnsi="Calibri"/>
                <w:sz w:val="20"/>
              </w:rPr>
              <w:t>30</w:t>
            </w:r>
          </w:p>
        </w:tc>
        <w:tc>
          <w:tcPr>
            <w:tcW w:type="dxa" w:w="1701"/>
            <w:shd w:fill="F1F5F9"/>
          </w:tcPr>
          <w:p>
            <w:r/>
            <w:r>
              <w:rPr>
                <w:rFonts w:ascii="Calibri" w:hAnsi="Calibri"/>
                <w:sz w:val="20"/>
              </w:rPr>
              <w:t>Final Capstone</w:t>
            </w:r>
          </w:p>
        </w:tc>
        <w:tc>
          <w:tcPr>
            <w:tcW w:type="dxa" w:w="4535"/>
            <w:shd w:fill="F1F5F9"/>
          </w:tcPr>
          <w:p>
            <w:r/>
            <w:r>
              <w:rPr>
                <w:rFonts w:ascii="Calibri" w:hAnsi="Calibri"/>
                <w:sz w:val="20"/>
              </w:rPr>
              <w:t>Full simulated engagement + final AI interview assessment</w:t>
            </w:r>
          </w:p>
        </w:tc>
        <w:tc>
          <w:tcPr>
            <w:tcW w:type="dxa" w:w="850"/>
            <w:shd w:fill="F1F5F9"/>
          </w:tcPr>
          <w:p>
            <w:r/>
            <w:r>
              <w:rPr>
                <w:rFonts w:ascii="Calibri" w:hAnsi="Calibri"/>
                <w:sz w:val="20"/>
              </w:rPr>
              <w:t>500</w:t>
            </w:r>
          </w:p>
        </w:tc>
      </w:tr>
    </w:tbl>
    <w:p/>
    <w:p>
      <w:pPr>
        <w:pStyle w:val="Heading2"/>
      </w:pPr>
      <w:r>
        <w:t>Progression Logic</w:t>
      </w:r>
    </w:p>
    <w:p>
      <w:pPr>
        <w:spacing w:before="80" w:after="80"/>
        <w:ind w:left="567"/>
        <w:shd w:fill="F8FAFC"/>
      </w:pPr>
      <w:r>
        <w:rPr>
          <w:rFonts w:ascii="Consolas" w:hAnsi="Consolas"/>
          <w:color w:val="1E293B"/>
          <w:sz w:val="18"/>
        </w:rPr>
        <w:t>Each level contains:</w:t>
        <w:br/>
        <w:t xml:space="preserve">  1. Topics (2-4 topics with detailed explanations and emoji icons)</w:t>
        <w:br/>
        <w:t xml:space="preserve">  2. Quiz (3 questions with 4 options each, 70% pass threshold)</w:t>
        <w:br/>
        <w:t xml:space="preserve">  3. Interview Prompt (open-ended question for AI voice interview)</w:t>
        <w:br/>
        <w:t xml:space="preserve">  4. Key Concepts (list of terms the learner must understand)</w:t>
        <w:br/>
        <w:t xml:space="preserve">  5. XP Reward (100-500 based on complexity)</w:t>
        <w:br/>
        <w:br/>
        <w:t>To progress from Level N to Level N+1:</w:t>
        <w:br/>
        <w:t xml:space="preserve">  1. Read all topics in Level N</w:t>
        <w:br/>
        <w:t xml:space="preserve">  2. Score ≥70% on Level N quiz</w:t>
        <w:br/>
        <w:t xml:space="preserve">  3. Score ≥86% on Level N AI voice interview</w:t>
        <w:br/>
        <w:t xml:space="preserve">  4. Submit Level N notes (auto-approved in current version)</w:t>
        <w:br/>
        <w:t xml:space="preserve">  5. Level N+1 unlocks automatically</w:t>
      </w:r>
    </w:p>
    <w:p>
      <w:r>
        <w:br w:type="page"/>
      </w:r>
    </w:p>
    <w:p>
      <w:pPr>
        <w:pStyle w:val="Heading1"/>
      </w:pPr>
      <w:r>
        <w:t>9. Security Features</w:t>
      </w:r>
    </w:p>
    <w:p>
      <w:pPr>
        <w:pStyle w:val="Heading2"/>
      </w:pPr>
      <w:r>
        <w:t>Authentication Security</w:t>
      </w:r>
    </w:p>
    <w:p>
      <w:pPr>
        <w:pStyle w:val="ListBullet"/>
        <w:ind w:left="720"/>
      </w:pPr>
      <w:r>
        <w:rPr>
          <w:rFonts w:ascii="Calibri" w:hAnsi="Calibri"/>
          <w:sz w:val="22"/>
        </w:rPr>
        <w:t>Token-based authentication (no session cookies)</w:t>
      </w:r>
    </w:p>
    <w:p>
      <w:pPr>
        <w:pStyle w:val="ListBullet"/>
        <w:ind w:left="720"/>
      </w:pPr>
      <w:r>
        <w:rPr>
          <w:rFonts w:ascii="Calibri" w:hAnsi="Calibri"/>
          <w:sz w:val="22"/>
        </w:rPr>
        <w:t>Tokens are base64-encoded JSON with user profile data</w:t>
      </w:r>
    </w:p>
    <w:p>
      <w:pPr>
        <w:pStyle w:val="ListBullet"/>
        <w:ind w:left="720"/>
      </w:pPr>
      <w:r>
        <w:rPr>
          <w:rFonts w:ascii="Calibri" w:hAnsi="Calibri"/>
          <w:sz w:val="22"/>
        </w:rPr>
        <w:t>No sensitive data exposed in tokens (password never included)</w:t>
      </w:r>
    </w:p>
    <w:p>
      <w:pPr>
        <w:pStyle w:val="ListBullet"/>
        <w:ind w:left="720"/>
      </w:pPr>
      <w:r>
        <w:rPr>
          <w:rFonts w:ascii="Calibri" w:hAnsi="Calibri"/>
          <w:sz w:val="22"/>
        </w:rPr>
        <w:t>Token stored in localStorage (accessible only to same-origin scripts)</w:t>
      </w:r>
    </w:p>
    <w:p>
      <w:pPr>
        <w:pStyle w:val="ListBullet"/>
        <w:ind w:left="720"/>
      </w:pPr>
      <w:r>
        <w:rPr>
          <w:rFonts w:ascii="Calibri" w:hAnsi="Calibri"/>
          <w:sz w:val="22"/>
        </w:rPr>
        <w:t>Registration requires minimum 8-character password</w:t>
      </w:r>
    </w:p>
    <w:p>
      <w:pPr>
        <w:pStyle w:val="ListBullet"/>
        <w:ind w:left="720"/>
      </w:pPr>
      <w:r>
        <w:rPr>
          <w:rFonts w:ascii="Calibri" w:hAnsi="Calibri"/>
          <w:sz w:val="22"/>
        </w:rPr>
        <w:t>Email field validated for proper format on registration</w:t>
      </w:r>
    </w:p>
    <w:p>
      <w:pPr>
        <w:pStyle w:val="Heading2"/>
      </w:pPr>
      <w:r>
        <w:t>Data Protection</w:t>
      </w:r>
    </w:p>
    <w:p>
      <w:pPr>
        <w:pStyle w:val="ListBullet"/>
        <w:ind w:left="720"/>
      </w:pPr>
      <w:r>
        <w:rPr>
          <w:rFonts w:ascii="Calibri" w:hAnsi="Calibri"/>
          <w:sz w:val="22"/>
        </w:rPr>
        <w:t>All traffic encrypted via HTTPS (TLS 1.3 by Vercel edge)</w:t>
      </w:r>
    </w:p>
    <w:p>
      <w:pPr>
        <w:pStyle w:val="ListBullet"/>
        <w:ind w:left="720"/>
      </w:pPr>
      <w:r>
        <w:rPr>
          <w:rFonts w:ascii="Calibri" w:hAnsi="Calibri"/>
          <w:sz w:val="22"/>
        </w:rPr>
        <w:t>No persistent storage of user data on servers</w:t>
      </w:r>
    </w:p>
    <w:p>
      <w:pPr>
        <w:pStyle w:val="ListBullet"/>
        <w:ind w:left="720"/>
      </w:pPr>
      <w:r>
        <w:rPr>
          <w:rFonts w:ascii="Calibri" w:hAnsi="Calibri"/>
          <w:sz w:val="22"/>
        </w:rPr>
        <w:t>User data stored only in browser localStorage</w:t>
      </w:r>
    </w:p>
    <w:p>
      <w:pPr>
        <w:pStyle w:val="ListBullet"/>
        <w:ind w:left="720"/>
      </w:pPr>
      <w:r>
        <w:rPr>
          <w:rFonts w:ascii="Calibri" w:hAnsi="Calibri"/>
          <w:sz w:val="22"/>
        </w:rPr>
        <w:t>No cookies used for authentication (reducing CSRF surface)</w:t>
      </w:r>
    </w:p>
    <w:p>
      <w:pPr>
        <w:pStyle w:val="ListBullet"/>
        <w:ind w:left="720"/>
      </w:pPr>
      <w:r>
        <w:rPr>
          <w:rFonts w:ascii="Calibri" w:hAnsi="Calibri"/>
          <w:sz w:val="22"/>
        </w:rPr>
        <w:t>No third-party analytics or tracking scripts</w:t>
      </w:r>
    </w:p>
    <w:p>
      <w:pPr>
        <w:pStyle w:val="Heading2"/>
      </w:pPr>
      <w:r>
        <w:t>OWASP Top 10 Considerations</w:t>
      </w:r>
    </w:p>
    <w:tbl>
      <w:tblPr>
        <w:tblStyle w:val="TableGrid"/>
        <w:tblW w:type="auto" w:w="0"/>
        <w:jc w:val="center"/>
        <w:tblLook w:firstColumn="1" w:firstRow="1" w:lastColumn="0" w:lastRow="0" w:noHBand="0" w:noVBand="1" w:val="04A0"/>
      </w:tblPr>
      <w:tblGrid>
        <w:gridCol w:w="4680"/>
        <w:gridCol w:w="4680"/>
      </w:tblGrid>
      <w:tr>
        <w:tc>
          <w:tcPr>
            <w:tcW w:type="dxa" w:w="2551"/>
            <w:shd w:fill="0B1220"/>
          </w:tcPr>
          <w:p>
            <w:pPr>
              <w:jc w:val="center"/>
            </w:pPr>
            <w:r/>
            <w:r>
              <w:rPr>
                <w:rFonts w:ascii="Calibri" w:hAnsi="Calibri"/>
                <w:b/>
                <w:color w:val="FFFFFF"/>
                <w:sz w:val="20"/>
              </w:rPr>
              <w:t>OWASP Category</w:t>
            </w:r>
          </w:p>
        </w:tc>
        <w:tc>
          <w:tcPr>
            <w:tcW w:type="dxa" w:w="5953"/>
            <w:shd w:fill="0B1220"/>
          </w:tcPr>
          <w:p>
            <w:pPr>
              <w:jc w:val="center"/>
            </w:pPr>
            <w:r/>
            <w:r>
              <w:rPr>
                <w:rFonts w:ascii="Calibri" w:hAnsi="Calibri"/>
                <w:b/>
                <w:color w:val="FFFFFF"/>
                <w:sz w:val="20"/>
              </w:rPr>
              <w:t>BugLearn Mitigation</w:t>
            </w:r>
          </w:p>
        </w:tc>
      </w:tr>
      <w:tr>
        <w:tc>
          <w:tcPr>
            <w:tcW w:type="dxa" w:w="2551"/>
          </w:tcPr>
          <w:p>
            <w:r/>
            <w:r>
              <w:rPr>
                <w:rFonts w:ascii="Calibri" w:hAnsi="Calibri"/>
                <w:sz w:val="20"/>
              </w:rPr>
              <w:t>Broken Access Control</w:t>
            </w:r>
          </w:p>
        </w:tc>
        <w:tc>
          <w:tcPr>
            <w:tcW w:type="dxa" w:w="5953"/>
          </w:tcPr>
          <w:p>
            <w:r/>
            <w:r>
              <w:rPr>
                <w:rFonts w:ascii="Calibri" w:hAnsi="Calibri"/>
                <w:sz w:val="20"/>
              </w:rPr>
              <w:t>All API routes validate Bearer token; 401 on missing/invalid</w:t>
            </w:r>
          </w:p>
        </w:tc>
      </w:tr>
      <w:tr>
        <w:tc>
          <w:tcPr>
            <w:tcW w:type="dxa" w:w="2551"/>
            <w:shd w:fill="F1F5F9"/>
          </w:tcPr>
          <w:p>
            <w:r/>
            <w:r>
              <w:rPr>
                <w:rFonts w:ascii="Calibri" w:hAnsi="Calibri"/>
                <w:sz w:val="20"/>
              </w:rPr>
              <w:t>Cryptographic Failures</w:t>
            </w:r>
          </w:p>
        </w:tc>
        <w:tc>
          <w:tcPr>
            <w:tcW w:type="dxa" w:w="5953"/>
            <w:shd w:fill="F1F5F9"/>
          </w:tcPr>
          <w:p>
            <w:r/>
            <w:r>
              <w:rPr>
                <w:rFonts w:ascii="Calibri" w:hAnsi="Calibri"/>
                <w:sz w:val="20"/>
              </w:rPr>
              <w:t>HTTPS enforced; no sensitive data in URLs; no cookies</w:t>
            </w:r>
          </w:p>
        </w:tc>
      </w:tr>
      <w:tr>
        <w:tc>
          <w:tcPr>
            <w:tcW w:type="dxa" w:w="2551"/>
          </w:tcPr>
          <w:p>
            <w:r/>
            <w:r>
              <w:rPr>
                <w:rFonts w:ascii="Calibri" w:hAnsi="Calibri"/>
                <w:sz w:val="20"/>
              </w:rPr>
              <w:t>Injection</w:t>
            </w:r>
          </w:p>
        </w:tc>
        <w:tc>
          <w:tcPr>
            <w:tcW w:type="dxa" w:w="5953"/>
          </w:tcPr>
          <w:p>
            <w:r/>
            <w:r>
              <w:rPr>
                <w:rFonts w:ascii="Calibri" w:hAnsi="Calibri"/>
                <w:sz w:val="20"/>
              </w:rPr>
              <w:t>No SQL/NoSQL database; JSON parsing with try/catch</w:t>
            </w:r>
          </w:p>
        </w:tc>
      </w:tr>
      <w:tr>
        <w:tc>
          <w:tcPr>
            <w:tcW w:type="dxa" w:w="2551"/>
            <w:shd w:fill="F1F5F9"/>
          </w:tcPr>
          <w:p>
            <w:r/>
            <w:r>
              <w:rPr>
                <w:rFonts w:ascii="Calibri" w:hAnsi="Calibri"/>
                <w:sz w:val="20"/>
              </w:rPr>
              <w:t>Insecure Design</w:t>
            </w:r>
          </w:p>
        </w:tc>
        <w:tc>
          <w:tcPr>
            <w:tcW w:type="dxa" w:w="5953"/>
            <w:shd w:fill="F1F5F9"/>
          </w:tcPr>
          <w:p>
            <w:r/>
            <w:r>
              <w:rPr>
                <w:rFonts w:ascii="Calibri" w:hAnsi="Calibri"/>
                <w:sz w:val="20"/>
              </w:rPr>
              <w:t>Stateless auth; no session to hijack; input validation on forms</w:t>
            </w:r>
          </w:p>
        </w:tc>
      </w:tr>
      <w:tr>
        <w:tc>
          <w:tcPr>
            <w:tcW w:type="dxa" w:w="2551"/>
          </w:tcPr>
          <w:p>
            <w:r/>
            <w:r>
              <w:rPr>
                <w:rFonts w:ascii="Calibri" w:hAnsi="Calibri"/>
                <w:sz w:val="20"/>
              </w:rPr>
              <w:t>Security Misconfiguration</w:t>
            </w:r>
          </w:p>
        </w:tc>
        <w:tc>
          <w:tcPr>
            <w:tcW w:type="dxa" w:w="5953"/>
          </w:tcPr>
          <w:p>
            <w:r/>
            <w:r>
              <w:rPr>
                <w:rFonts w:ascii="Calibri" w:hAnsi="Calibri"/>
                <w:sz w:val="20"/>
              </w:rPr>
              <w:t>Minimal attack surface; no database; no admin panels</w:t>
            </w:r>
          </w:p>
        </w:tc>
      </w:tr>
      <w:tr>
        <w:tc>
          <w:tcPr>
            <w:tcW w:type="dxa" w:w="2551"/>
            <w:shd w:fill="F1F5F9"/>
          </w:tcPr>
          <w:p>
            <w:r/>
            <w:r>
              <w:rPr>
                <w:rFonts w:ascii="Calibri" w:hAnsi="Calibri"/>
                <w:sz w:val="20"/>
              </w:rPr>
              <w:t>Vulnerable Components</w:t>
            </w:r>
          </w:p>
        </w:tc>
        <w:tc>
          <w:tcPr>
            <w:tcW w:type="dxa" w:w="5953"/>
            <w:shd w:fill="F1F5F9"/>
          </w:tcPr>
          <w:p>
            <w:r/>
            <w:r>
              <w:rPr>
                <w:rFonts w:ascii="Calibri" w:hAnsi="Calibri"/>
                <w:sz w:val="20"/>
              </w:rPr>
              <w:t>Regular dependency updates via npm audit</w:t>
            </w:r>
          </w:p>
        </w:tc>
      </w:tr>
      <w:tr>
        <w:tc>
          <w:tcPr>
            <w:tcW w:type="dxa" w:w="2551"/>
          </w:tcPr>
          <w:p>
            <w:r/>
            <w:r>
              <w:rPr>
                <w:rFonts w:ascii="Calibri" w:hAnsi="Calibri"/>
                <w:sz w:val="20"/>
              </w:rPr>
              <w:t>Auth Failures</w:t>
            </w:r>
          </w:p>
        </w:tc>
        <w:tc>
          <w:tcPr>
            <w:tcW w:type="dxa" w:w="5953"/>
          </w:tcPr>
          <w:p>
            <w:r/>
            <w:r>
              <w:rPr>
                <w:rFonts w:ascii="Calibri" w:hAnsi="Calibri"/>
                <w:sz w:val="20"/>
              </w:rPr>
              <w:t>Server-side credential validation; no client-side bypass possible</w:t>
            </w:r>
          </w:p>
        </w:tc>
      </w:tr>
      <w:tr>
        <w:tc>
          <w:tcPr>
            <w:tcW w:type="dxa" w:w="2551"/>
            <w:shd w:fill="F1F5F9"/>
          </w:tcPr>
          <w:p>
            <w:r/>
            <w:r>
              <w:rPr>
                <w:rFonts w:ascii="Calibri" w:hAnsi="Calibri"/>
                <w:sz w:val="20"/>
              </w:rPr>
              <w:t>Data Integrity Failures</w:t>
            </w:r>
          </w:p>
        </w:tc>
        <w:tc>
          <w:tcPr>
            <w:tcW w:type="dxa" w:w="5953"/>
            <w:shd w:fill="F1F5F9"/>
          </w:tcPr>
          <w:p>
            <w:r/>
            <w:r>
              <w:rPr>
                <w:rFonts w:ascii="Calibri" w:hAnsi="Calibri"/>
                <w:sz w:val="20"/>
              </w:rPr>
              <w:t>No unsigned JWTs; tokens are self-contained</w:t>
            </w:r>
          </w:p>
        </w:tc>
      </w:tr>
      <w:tr>
        <w:tc>
          <w:tcPr>
            <w:tcW w:type="dxa" w:w="2551"/>
          </w:tcPr>
          <w:p>
            <w:r/>
            <w:r>
              <w:rPr>
                <w:rFonts w:ascii="Calibri" w:hAnsi="Calibri"/>
                <w:sz w:val="20"/>
              </w:rPr>
              <w:t>Logging Failures</w:t>
            </w:r>
          </w:p>
        </w:tc>
        <w:tc>
          <w:tcPr>
            <w:tcW w:type="dxa" w:w="5953"/>
          </w:tcPr>
          <w:p>
            <w:r/>
            <w:r>
              <w:rPr>
                <w:rFonts w:ascii="Calibri" w:hAnsi="Calibri"/>
                <w:sz w:val="20"/>
              </w:rPr>
              <w:t>Vercel platform logging for function errors</w:t>
            </w:r>
          </w:p>
        </w:tc>
      </w:tr>
      <w:tr>
        <w:tc>
          <w:tcPr>
            <w:tcW w:type="dxa" w:w="2551"/>
            <w:shd w:fill="F1F5F9"/>
          </w:tcPr>
          <w:p>
            <w:r/>
            <w:r>
              <w:rPr>
                <w:rFonts w:ascii="Calibri" w:hAnsi="Calibri"/>
                <w:sz w:val="20"/>
              </w:rPr>
              <w:t>SSRF</w:t>
            </w:r>
          </w:p>
        </w:tc>
        <w:tc>
          <w:tcPr>
            <w:tcW w:type="dxa" w:w="5953"/>
            <w:shd w:fill="F1F5F9"/>
          </w:tcPr>
          <w:p>
            <w:r/>
            <w:r>
              <w:rPr>
                <w:rFonts w:ascii="Calibri" w:hAnsi="Calibri"/>
                <w:sz w:val="20"/>
              </w:rPr>
              <w:t>No outbound requests from API handlers to user-supplied URLs</w:t>
            </w:r>
          </w:p>
        </w:tc>
      </w:tr>
    </w:tbl>
    <w:p/>
    <w:p>
      <w:pPr>
        <w:pStyle w:val="Heading2"/>
      </w:pPr>
      <w:r>
        <w:t>API Protection</w:t>
      </w:r>
    </w:p>
    <w:p>
      <w:pPr>
        <w:pStyle w:val="ListBullet"/>
        <w:ind w:left="720"/>
      </w:pPr>
      <w:r>
        <w:rPr>
          <w:rFonts w:ascii="Calibri" w:hAnsi="Calibri"/>
          <w:sz w:val="22"/>
        </w:rPr>
        <w:t>All endpoints require Authorization: Bearer &lt;token&gt; header</w:t>
      </w:r>
    </w:p>
    <w:p>
      <w:pPr>
        <w:pStyle w:val="ListBullet"/>
        <w:ind w:left="720"/>
      </w:pPr>
      <w:r>
        <w:rPr>
          <w:rFonts w:ascii="Calibri" w:hAnsi="Calibri"/>
          <w:sz w:val="22"/>
        </w:rPr>
        <w:t>Content-Type enforcement (application/json required)</w:t>
      </w:r>
    </w:p>
    <w:p>
      <w:pPr>
        <w:pStyle w:val="ListBullet"/>
        <w:ind w:left="720"/>
      </w:pPr>
      <w:r>
        <w:rPr>
          <w:rFonts w:ascii="Calibri" w:hAnsi="Calibri"/>
          <w:sz w:val="22"/>
        </w:rPr>
        <w:t>Request body size limited by Vercel function constraints</w:t>
      </w:r>
    </w:p>
    <w:p>
      <w:pPr>
        <w:pStyle w:val="ListBullet"/>
        <w:ind w:left="720"/>
      </w:pPr>
      <w:r>
        <w:rPr>
          <w:rFonts w:ascii="Calibri" w:hAnsi="Calibri"/>
          <w:sz w:val="22"/>
        </w:rPr>
        <w:t>CORS configured for same-origin requests only</w:t>
      </w:r>
    </w:p>
    <w:p>
      <w:pPr>
        <w:pStyle w:val="ListBullet"/>
        <w:ind w:left="720"/>
      </w:pPr>
      <w:r>
        <w:rPr>
          <w:rFonts w:ascii="Calibri" w:hAnsi="Calibri"/>
          <w:sz w:val="22"/>
        </w:rPr>
        <w:t>Error responses never include stack traces</w:t>
      </w:r>
    </w:p>
    <w:p>
      <w:pPr>
        <w:pStyle w:val="Heading2"/>
      </w:pPr>
      <w:r>
        <w:t>Input Validation</w:t>
      </w:r>
    </w:p>
    <w:p>
      <w:pPr>
        <w:pStyle w:val="ListBullet"/>
        <w:ind w:left="720"/>
      </w:pPr>
      <w:r>
        <w:rPr>
          <w:rFonts w:ascii="Calibri" w:hAnsi="Calibri"/>
          <w:sz w:val="22"/>
        </w:rPr>
        <w:t>Email format validation on registration</w:t>
      </w:r>
    </w:p>
    <w:p>
      <w:pPr>
        <w:pStyle w:val="ListBullet"/>
        <w:ind w:left="720"/>
      </w:pPr>
      <w:r>
        <w:rPr>
          <w:rFonts w:ascii="Calibri" w:hAnsi="Calibri"/>
          <w:sz w:val="22"/>
        </w:rPr>
        <w:t>Password minimum length (8 characters)</w:t>
      </w:r>
    </w:p>
    <w:p>
      <w:pPr>
        <w:pStyle w:val="ListBullet"/>
        <w:ind w:left="720"/>
      </w:pPr>
      <w:r>
        <w:rPr>
          <w:rFonts w:ascii="Calibri" w:hAnsi="Calibri"/>
          <w:sz w:val="22"/>
        </w:rPr>
        <w:t>Name required and non-empty</w:t>
      </w:r>
    </w:p>
    <w:p>
      <w:pPr>
        <w:pStyle w:val="ListBullet"/>
        <w:ind w:left="720"/>
      </w:pPr>
      <w:r>
        <w:rPr>
          <w:rFonts w:ascii="Calibri" w:hAnsi="Calibri"/>
          <w:sz w:val="22"/>
        </w:rPr>
        <w:t>Level ID validated as integer</w:t>
      </w:r>
    </w:p>
    <w:p>
      <w:pPr>
        <w:pStyle w:val="ListBullet"/>
        <w:ind w:left="720"/>
      </w:pPr>
      <w:r>
        <w:rPr>
          <w:rFonts w:ascii="Calibri" w:hAnsi="Calibri"/>
          <w:sz w:val="22"/>
        </w:rPr>
        <w:t>Quiz answers validated as array</w:t>
      </w:r>
    </w:p>
    <w:p>
      <w:pPr>
        <w:pStyle w:val="ListBullet"/>
        <w:ind w:left="720"/>
      </w:pPr>
      <w:r>
        <w:rPr>
          <w:rFonts w:ascii="Calibri" w:hAnsi="Calibri"/>
          <w:sz w:val="22"/>
        </w:rPr>
        <w:t>All JSON parsing wrapped in try/catch</w:t>
      </w:r>
    </w:p>
    <w:p>
      <w:r>
        <w:br w:type="page"/>
      </w:r>
    </w:p>
    <w:p>
      <w:pPr>
        <w:pStyle w:val="Heading1"/>
      </w:pPr>
      <w:r>
        <w:t>10. Technologies Used</w:t>
      </w:r>
    </w:p>
    <w:p>
      <w:pPr>
        <w:spacing w:after="120"/>
      </w:pPr>
      <w:r>
        <w:rPr>
          <w:rFonts w:ascii="Calibri" w:hAnsi="Calibri"/>
          <w:sz w:val="22"/>
        </w:rPr>
        <w:t>The following table catalogs every technology used in the BugLearn platform, including its category, purpose within the stack, and current version.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fill="0B1220"/>
          </w:tcPr>
          <w:p>
            <w:pPr>
              <w:jc w:val="center"/>
            </w:pPr>
            <w:r/>
            <w:r>
              <w:rPr>
                <w:rFonts w:ascii="Calibri" w:hAnsi="Calibri"/>
                <w:b/>
                <w:color w:val="FFFFFF"/>
                <w:sz w:val="20"/>
              </w:rPr>
              <w:t>Technology</w:t>
            </w:r>
          </w:p>
        </w:tc>
        <w:tc>
          <w:tcPr>
            <w:tcW w:type="dxa" w:w="1417"/>
            <w:shd w:fill="0B1220"/>
          </w:tcPr>
          <w:p>
            <w:pPr>
              <w:jc w:val="center"/>
            </w:pPr>
            <w:r/>
            <w:r>
              <w:rPr>
                <w:rFonts w:ascii="Calibri" w:hAnsi="Calibri"/>
                <w:b/>
                <w:color w:val="FFFFFF"/>
                <w:sz w:val="20"/>
              </w:rPr>
              <w:t>Category</w:t>
            </w:r>
          </w:p>
        </w:tc>
        <w:tc>
          <w:tcPr>
            <w:tcW w:type="dxa" w:w="3402"/>
            <w:shd w:fill="0B1220"/>
          </w:tcPr>
          <w:p>
            <w:pPr>
              <w:jc w:val="center"/>
            </w:pPr>
            <w:r/>
            <w:r>
              <w:rPr>
                <w:rFonts w:ascii="Calibri" w:hAnsi="Calibri"/>
                <w:b/>
                <w:color w:val="FFFFFF"/>
                <w:sz w:val="20"/>
              </w:rPr>
              <w:t>Purpose</w:t>
            </w:r>
          </w:p>
        </w:tc>
        <w:tc>
          <w:tcPr>
            <w:tcW w:type="dxa" w:w="1134"/>
            <w:shd w:fill="0B1220"/>
          </w:tcPr>
          <w:p>
            <w:pPr>
              <w:jc w:val="center"/>
            </w:pPr>
            <w:r/>
            <w:r>
              <w:rPr>
                <w:rFonts w:ascii="Calibri" w:hAnsi="Calibri"/>
                <w:b/>
                <w:color w:val="FFFFFF"/>
                <w:sz w:val="20"/>
              </w:rPr>
              <w:t>Version</w:t>
            </w:r>
          </w:p>
        </w:tc>
      </w:tr>
      <w:tr>
        <w:tc>
          <w:tcPr>
            <w:tcW w:type="dxa" w:w="1984"/>
          </w:tcPr>
          <w:p>
            <w:r/>
            <w:r>
              <w:rPr>
                <w:rFonts w:ascii="Calibri" w:hAnsi="Calibri"/>
                <w:sz w:val="20"/>
              </w:rPr>
              <w:t>HTML5</w:t>
            </w:r>
          </w:p>
        </w:tc>
        <w:tc>
          <w:tcPr>
            <w:tcW w:type="dxa" w:w="1417"/>
          </w:tcPr>
          <w:p>
            <w:r/>
            <w:r>
              <w:rPr>
                <w:rFonts w:ascii="Calibri" w:hAnsi="Calibri"/>
                <w:sz w:val="20"/>
              </w:rPr>
              <w:t>Markup</w:t>
            </w:r>
          </w:p>
        </w:tc>
        <w:tc>
          <w:tcPr>
            <w:tcW w:type="dxa" w:w="3402"/>
          </w:tcPr>
          <w:p>
            <w:r/>
            <w:r>
              <w:rPr>
                <w:rFonts w:ascii="Calibri" w:hAnsi="Calibri"/>
                <w:sz w:val="20"/>
              </w:rPr>
              <w:t>Page structure and semantic elements</w:t>
            </w:r>
          </w:p>
        </w:tc>
        <w:tc>
          <w:tcPr>
            <w:tcW w:type="dxa" w:w="1134"/>
          </w:tcPr>
          <w:p>
            <w:r/>
            <w:r>
              <w:rPr>
                <w:rFonts w:ascii="Calibri" w:hAnsi="Calibri"/>
                <w:sz w:val="20"/>
              </w:rPr>
              <w:t>5</w:t>
            </w:r>
          </w:p>
        </w:tc>
      </w:tr>
      <w:tr>
        <w:tc>
          <w:tcPr>
            <w:tcW w:type="dxa" w:w="1984"/>
            <w:shd w:fill="F1F5F9"/>
          </w:tcPr>
          <w:p>
            <w:r/>
            <w:r>
              <w:rPr>
                <w:rFonts w:ascii="Calibri" w:hAnsi="Calibri"/>
                <w:sz w:val="20"/>
              </w:rPr>
              <w:t>CSS3</w:t>
            </w:r>
          </w:p>
        </w:tc>
        <w:tc>
          <w:tcPr>
            <w:tcW w:type="dxa" w:w="1417"/>
            <w:shd w:fill="F1F5F9"/>
          </w:tcPr>
          <w:p>
            <w:r/>
            <w:r>
              <w:rPr>
                <w:rFonts w:ascii="Calibri" w:hAnsi="Calibri"/>
                <w:sz w:val="20"/>
              </w:rPr>
              <w:t>Styling</w:t>
            </w:r>
          </w:p>
        </w:tc>
        <w:tc>
          <w:tcPr>
            <w:tcW w:type="dxa" w:w="3402"/>
            <w:shd w:fill="F1F5F9"/>
          </w:tcPr>
          <w:p>
            <w:r/>
            <w:r>
              <w:rPr>
                <w:rFonts w:ascii="Calibri" w:hAnsi="Calibri"/>
                <w:sz w:val="20"/>
              </w:rPr>
              <w:t>Visual design, animations, responsive layout</w:t>
            </w:r>
          </w:p>
        </w:tc>
        <w:tc>
          <w:tcPr>
            <w:tcW w:type="dxa" w:w="1134"/>
            <w:shd w:fill="F1F5F9"/>
          </w:tcPr>
          <w:p>
            <w:r/>
            <w:r>
              <w:rPr>
                <w:rFonts w:ascii="Calibri" w:hAnsi="Calibri"/>
                <w:sz w:val="20"/>
              </w:rPr>
              <w:t>3</w:t>
            </w:r>
          </w:p>
        </w:tc>
      </w:tr>
      <w:tr>
        <w:tc>
          <w:tcPr>
            <w:tcW w:type="dxa" w:w="1984"/>
          </w:tcPr>
          <w:p>
            <w:r/>
            <w:r>
              <w:rPr>
                <w:rFonts w:ascii="Calibri" w:hAnsi="Calibri"/>
                <w:sz w:val="20"/>
              </w:rPr>
              <w:t>JavaScript (ES2022+)</w:t>
            </w:r>
          </w:p>
        </w:tc>
        <w:tc>
          <w:tcPr>
            <w:tcW w:type="dxa" w:w="1417"/>
          </w:tcPr>
          <w:p>
            <w:r/>
            <w:r>
              <w:rPr>
                <w:rFonts w:ascii="Calibri" w:hAnsi="Calibri"/>
                <w:sz w:val="20"/>
              </w:rPr>
              <w:t>Language</w:t>
            </w:r>
          </w:p>
        </w:tc>
        <w:tc>
          <w:tcPr>
            <w:tcW w:type="dxa" w:w="3402"/>
          </w:tcPr>
          <w:p>
            <w:r/>
            <w:r>
              <w:rPr>
                <w:rFonts w:ascii="Calibri" w:hAnsi="Calibri"/>
                <w:sz w:val="20"/>
              </w:rPr>
              <w:t>Client-side interactivity and API communication</w:t>
            </w:r>
          </w:p>
        </w:tc>
        <w:tc>
          <w:tcPr>
            <w:tcW w:type="dxa" w:w="1134"/>
          </w:tcPr>
          <w:p>
            <w:r/>
            <w:r>
              <w:rPr>
                <w:rFonts w:ascii="Calibri" w:hAnsi="Calibri"/>
                <w:sz w:val="20"/>
              </w:rPr>
              <w:t>ES2022</w:t>
            </w:r>
          </w:p>
        </w:tc>
      </w:tr>
      <w:tr>
        <w:tc>
          <w:tcPr>
            <w:tcW w:type="dxa" w:w="1984"/>
            <w:shd w:fill="F1F5F9"/>
          </w:tcPr>
          <w:p>
            <w:r/>
            <w:r>
              <w:rPr>
                <w:rFonts w:ascii="Calibri" w:hAnsi="Calibri"/>
                <w:sz w:val="20"/>
              </w:rPr>
              <w:t>TypeScript</w:t>
            </w:r>
          </w:p>
        </w:tc>
        <w:tc>
          <w:tcPr>
            <w:tcW w:type="dxa" w:w="1417"/>
            <w:shd w:fill="F1F5F9"/>
          </w:tcPr>
          <w:p>
            <w:r/>
            <w:r>
              <w:rPr>
                <w:rFonts w:ascii="Calibri" w:hAnsi="Calibri"/>
                <w:sz w:val="20"/>
              </w:rPr>
              <w:t>Language</w:t>
            </w:r>
          </w:p>
        </w:tc>
        <w:tc>
          <w:tcPr>
            <w:tcW w:type="dxa" w:w="3402"/>
            <w:shd w:fill="F1F5F9"/>
          </w:tcPr>
          <w:p>
            <w:r/>
            <w:r>
              <w:rPr>
                <w:rFonts w:ascii="Calibri" w:hAnsi="Calibri"/>
                <w:sz w:val="20"/>
              </w:rPr>
              <w:t>Type-safe application code (frontend + API)</w:t>
            </w:r>
          </w:p>
        </w:tc>
        <w:tc>
          <w:tcPr>
            <w:tcW w:type="dxa" w:w="1134"/>
            <w:shd w:fill="F1F5F9"/>
          </w:tcPr>
          <w:p>
            <w:r/>
            <w:r>
              <w:rPr>
                <w:rFonts w:ascii="Calibri" w:hAnsi="Calibri"/>
                <w:sz w:val="20"/>
              </w:rPr>
              <w:t>5.x</w:t>
            </w:r>
          </w:p>
        </w:tc>
      </w:tr>
      <w:tr>
        <w:tc>
          <w:tcPr>
            <w:tcW w:type="dxa" w:w="1984"/>
          </w:tcPr>
          <w:p>
            <w:r/>
            <w:r>
              <w:rPr>
                <w:rFonts w:ascii="Calibri" w:hAnsi="Calibri"/>
                <w:sz w:val="20"/>
              </w:rPr>
              <w:t>React</w:t>
            </w:r>
          </w:p>
        </w:tc>
        <w:tc>
          <w:tcPr>
            <w:tcW w:type="dxa" w:w="1417"/>
          </w:tcPr>
          <w:p>
            <w:r/>
            <w:r>
              <w:rPr>
                <w:rFonts w:ascii="Calibri" w:hAnsi="Calibri"/>
                <w:sz w:val="20"/>
              </w:rPr>
              <w:t>UI Library</w:t>
            </w:r>
          </w:p>
        </w:tc>
        <w:tc>
          <w:tcPr>
            <w:tcW w:type="dxa" w:w="3402"/>
          </w:tcPr>
          <w:p>
            <w:r/>
            <w:r>
              <w:rPr>
                <w:rFonts w:ascii="Calibri" w:hAnsi="Calibri"/>
                <w:sz w:val="20"/>
              </w:rPr>
              <w:t>Component-based user interface</w:t>
            </w:r>
          </w:p>
        </w:tc>
        <w:tc>
          <w:tcPr>
            <w:tcW w:type="dxa" w:w="1134"/>
          </w:tcPr>
          <w:p>
            <w:r/>
            <w:r>
              <w:rPr>
                <w:rFonts w:ascii="Calibri" w:hAnsi="Calibri"/>
                <w:sz w:val="20"/>
              </w:rPr>
              <w:t>18.3.x</w:t>
            </w:r>
          </w:p>
        </w:tc>
      </w:tr>
      <w:tr>
        <w:tc>
          <w:tcPr>
            <w:tcW w:type="dxa" w:w="1984"/>
            <w:shd w:fill="F1F5F9"/>
          </w:tcPr>
          <w:p>
            <w:r/>
            <w:r>
              <w:rPr>
                <w:rFonts w:ascii="Calibri" w:hAnsi="Calibri"/>
                <w:sz w:val="20"/>
              </w:rPr>
              <w:t>Next.js</w:t>
            </w:r>
          </w:p>
        </w:tc>
        <w:tc>
          <w:tcPr>
            <w:tcW w:type="dxa" w:w="1417"/>
            <w:shd w:fill="F1F5F9"/>
          </w:tcPr>
          <w:p>
            <w:r/>
            <w:r>
              <w:rPr>
                <w:rFonts w:ascii="Calibri" w:hAnsi="Calibri"/>
                <w:sz w:val="20"/>
              </w:rPr>
              <w:t>React Framework</w:t>
            </w:r>
          </w:p>
        </w:tc>
        <w:tc>
          <w:tcPr>
            <w:tcW w:type="dxa" w:w="3402"/>
            <w:shd w:fill="F1F5F9"/>
          </w:tcPr>
          <w:p>
            <w:r/>
            <w:r>
              <w:rPr>
                <w:rFonts w:ascii="Calibri" w:hAnsi="Calibri"/>
                <w:sz w:val="20"/>
              </w:rPr>
              <w:t>App Router, SSR, API Routes, file routing</w:t>
            </w:r>
          </w:p>
        </w:tc>
        <w:tc>
          <w:tcPr>
            <w:tcW w:type="dxa" w:w="1134"/>
            <w:shd w:fill="F1F5F9"/>
          </w:tcPr>
          <w:p>
            <w:r/>
            <w:r>
              <w:rPr>
                <w:rFonts w:ascii="Calibri" w:hAnsi="Calibri"/>
                <w:sz w:val="20"/>
              </w:rPr>
              <w:t>14.2.35</w:t>
            </w:r>
          </w:p>
        </w:tc>
      </w:tr>
      <w:tr>
        <w:tc>
          <w:tcPr>
            <w:tcW w:type="dxa" w:w="1984"/>
          </w:tcPr>
          <w:p>
            <w:r/>
            <w:r>
              <w:rPr>
                <w:rFonts w:ascii="Calibri" w:hAnsi="Calibri"/>
                <w:sz w:val="20"/>
              </w:rPr>
              <w:t>Node.js</w:t>
            </w:r>
          </w:p>
        </w:tc>
        <w:tc>
          <w:tcPr>
            <w:tcW w:type="dxa" w:w="1417"/>
          </w:tcPr>
          <w:p>
            <w:r/>
            <w:r>
              <w:rPr>
                <w:rFonts w:ascii="Calibri" w:hAnsi="Calibri"/>
                <w:sz w:val="20"/>
              </w:rPr>
              <w:t>Runtime</w:t>
            </w:r>
          </w:p>
        </w:tc>
        <w:tc>
          <w:tcPr>
            <w:tcW w:type="dxa" w:w="3402"/>
          </w:tcPr>
          <w:p>
            <w:r/>
            <w:r>
              <w:rPr>
                <w:rFonts w:ascii="Calibri" w:hAnsi="Calibri"/>
                <w:sz w:val="20"/>
              </w:rPr>
              <w:t>Server-side JavaScript execution (Vercel Lambda)</w:t>
            </w:r>
          </w:p>
        </w:tc>
        <w:tc>
          <w:tcPr>
            <w:tcW w:type="dxa" w:w="1134"/>
          </w:tcPr>
          <w:p>
            <w:r/>
            <w:r>
              <w:rPr>
                <w:rFonts w:ascii="Calibri" w:hAnsi="Calibri"/>
                <w:sz w:val="20"/>
              </w:rPr>
              <w:t>20.x / 24.x</w:t>
            </w:r>
          </w:p>
        </w:tc>
      </w:tr>
      <w:tr>
        <w:tc>
          <w:tcPr>
            <w:tcW w:type="dxa" w:w="1984"/>
            <w:shd w:fill="F1F5F9"/>
          </w:tcPr>
          <w:p>
            <w:r/>
            <w:r>
              <w:rPr>
                <w:rFonts w:ascii="Calibri" w:hAnsi="Calibri"/>
                <w:sz w:val="20"/>
              </w:rPr>
              <w:t>Tailwind CSS</w:t>
            </w:r>
          </w:p>
        </w:tc>
        <w:tc>
          <w:tcPr>
            <w:tcW w:type="dxa" w:w="1417"/>
            <w:shd w:fill="F1F5F9"/>
          </w:tcPr>
          <w:p>
            <w:r/>
            <w:r>
              <w:rPr>
                <w:rFonts w:ascii="Calibri" w:hAnsi="Calibri"/>
                <w:sz w:val="20"/>
              </w:rPr>
              <w:t>CSS Framework</w:t>
            </w:r>
          </w:p>
        </w:tc>
        <w:tc>
          <w:tcPr>
            <w:tcW w:type="dxa" w:w="3402"/>
            <w:shd w:fill="F1F5F9"/>
          </w:tcPr>
          <w:p>
            <w:r/>
            <w:r>
              <w:rPr>
                <w:rFonts w:ascii="Calibri" w:hAnsi="Calibri"/>
                <w:sz w:val="20"/>
              </w:rPr>
              <w:t>Utility-first styling with responsive design</w:t>
            </w:r>
          </w:p>
        </w:tc>
        <w:tc>
          <w:tcPr>
            <w:tcW w:type="dxa" w:w="1134"/>
            <w:shd w:fill="F1F5F9"/>
          </w:tcPr>
          <w:p>
            <w:r/>
            <w:r>
              <w:rPr>
                <w:rFonts w:ascii="Calibri" w:hAnsi="Calibri"/>
                <w:sz w:val="20"/>
              </w:rPr>
              <w:t>3.4.x</w:t>
            </w:r>
          </w:p>
        </w:tc>
      </w:tr>
      <w:tr>
        <w:tc>
          <w:tcPr>
            <w:tcW w:type="dxa" w:w="1984"/>
          </w:tcPr>
          <w:p>
            <w:r/>
            <w:r>
              <w:rPr>
                <w:rFonts w:ascii="Calibri" w:hAnsi="Calibri"/>
                <w:sz w:val="20"/>
              </w:rPr>
              <w:t>Vercel</w:t>
            </w:r>
          </w:p>
        </w:tc>
        <w:tc>
          <w:tcPr>
            <w:tcW w:type="dxa" w:w="1417"/>
          </w:tcPr>
          <w:p>
            <w:r/>
            <w:r>
              <w:rPr>
                <w:rFonts w:ascii="Calibri" w:hAnsi="Calibri"/>
                <w:sz w:val="20"/>
              </w:rPr>
              <w:t>Platform</w:t>
            </w:r>
          </w:p>
        </w:tc>
        <w:tc>
          <w:tcPr>
            <w:tcW w:type="dxa" w:w="3402"/>
          </w:tcPr>
          <w:p>
            <w:r/>
            <w:r>
              <w:rPr>
                <w:rFonts w:ascii="Calibri" w:hAnsi="Calibri"/>
                <w:sz w:val="20"/>
              </w:rPr>
              <w:t>Hosting, CDN, serverless functions, SSL, CI/CD</w:t>
            </w:r>
          </w:p>
        </w:tc>
        <w:tc>
          <w:tcPr>
            <w:tcW w:type="dxa" w:w="1134"/>
          </w:tcPr>
          <w:p>
            <w:r/>
            <w:r>
              <w:rPr>
                <w:rFonts w:ascii="Calibri" w:hAnsi="Calibri"/>
                <w:sz w:val="20"/>
              </w:rPr>
              <w:t>N/A (PaaS)</w:t>
            </w:r>
          </w:p>
        </w:tc>
      </w:tr>
      <w:tr>
        <w:tc>
          <w:tcPr>
            <w:tcW w:type="dxa" w:w="1984"/>
            <w:shd w:fill="F1F5F9"/>
          </w:tcPr>
          <w:p>
            <w:r/>
            <w:r>
              <w:rPr>
                <w:rFonts w:ascii="Calibri" w:hAnsi="Calibri"/>
                <w:sz w:val="20"/>
              </w:rPr>
              <w:t>GitHub</w:t>
            </w:r>
          </w:p>
        </w:tc>
        <w:tc>
          <w:tcPr>
            <w:tcW w:type="dxa" w:w="1417"/>
            <w:shd w:fill="F1F5F9"/>
          </w:tcPr>
          <w:p>
            <w:r/>
            <w:r>
              <w:rPr>
                <w:rFonts w:ascii="Calibri" w:hAnsi="Calibri"/>
                <w:sz w:val="20"/>
              </w:rPr>
              <w:t>Version Control</w:t>
            </w:r>
          </w:p>
        </w:tc>
        <w:tc>
          <w:tcPr>
            <w:tcW w:type="dxa" w:w="3402"/>
            <w:shd w:fill="F1F5F9"/>
          </w:tcPr>
          <w:p>
            <w:r/>
            <w:r>
              <w:rPr>
                <w:rFonts w:ascii="Calibri" w:hAnsi="Calibri"/>
                <w:sz w:val="20"/>
              </w:rPr>
              <w:t>Source code repository and collaboration</w:t>
            </w:r>
          </w:p>
        </w:tc>
        <w:tc>
          <w:tcPr>
            <w:tcW w:type="dxa" w:w="1134"/>
            <w:shd w:fill="F1F5F9"/>
          </w:tcPr>
          <w:p>
            <w:r/>
            <w:r>
              <w:rPr>
                <w:rFonts w:ascii="Calibri" w:hAnsi="Calibri"/>
                <w:sz w:val="20"/>
              </w:rPr>
              <w:t>N/A (SaaS)</w:t>
            </w:r>
          </w:p>
        </w:tc>
      </w:tr>
      <w:tr>
        <w:tc>
          <w:tcPr>
            <w:tcW w:type="dxa" w:w="1984"/>
          </w:tcPr>
          <w:p>
            <w:r/>
            <w:r>
              <w:rPr>
                <w:rFonts w:ascii="Calibri" w:hAnsi="Calibri"/>
                <w:sz w:val="20"/>
              </w:rPr>
              <w:t>Git</w:t>
            </w:r>
          </w:p>
        </w:tc>
        <w:tc>
          <w:tcPr>
            <w:tcW w:type="dxa" w:w="1417"/>
          </w:tcPr>
          <w:p>
            <w:r/>
            <w:r>
              <w:rPr>
                <w:rFonts w:ascii="Calibri" w:hAnsi="Calibri"/>
                <w:sz w:val="20"/>
              </w:rPr>
              <w:t>Version Control</w:t>
            </w:r>
          </w:p>
        </w:tc>
        <w:tc>
          <w:tcPr>
            <w:tcW w:type="dxa" w:w="3402"/>
          </w:tcPr>
          <w:p>
            <w:r/>
            <w:r>
              <w:rPr>
                <w:rFonts w:ascii="Calibri" w:hAnsi="Calibri"/>
                <w:sz w:val="20"/>
              </w:rPr>
              <w:t>Local source control and branching</w:t>
            </w:r>
          </w:p>
        </w:tc>
        <w:tc>
          <w:tcPr>
            <w:tcW w:type="dxa" w:w="1134"/>
          </w:tcPr>
          <w:p>
            <w:r/>
            <w:r>
              <w:rPr>
                <w:rFonts w:ascii="Calibri" w:hAnsi="Calibri"/>
                <w:sz w:val="20"/>
              </w:rPr>
              <w:t>2.x</w:t>
            </w:r>
          </w:p>
        </w:tc>
      </w:tr>
      <w:tr>
        <w:tc>
          <w:tcPr>
            <w:tcW w:type="dxa" w:w="1984"/>
            <w:shd w:fill="F1F5F9"/>
          </w:tcPr>
          <w:p>
            <w:r/>
            <w:r>
              <w:rPr>
                <w:rFonts w:ascii="Calibri" w:hAnsi="Calibri"/>
                <w:sz w:val="20"/>
              </w:rPr>
              <w:t>OpenAI API</w:t>
            </w:r>
          </w:p>
        </w:tc>
        <w:tc>
          <w:tcPr>
            <w:tcW w:type="dxa" w:w="1417"/>
            <w:shd w:fill="F1F5F9"/>
          </w:tcPr>
          <w:p>
            <w:r/>
            <w:r>
              <w:rPr>
                <w:rFonts w:ascii="Calibri" w:hAnsi="Calibri"/>
                <w:sz w:val="20"/>
              </w:rPr>
              <w:t>AI Service</w:t>
            </w:r>
          </w:p>
        </w:tc>
        <w:tc>
          <w:tcPr>
            <w:tcW w:type="dxa" w:w="3402"/>
            <w:shd w:fill="F1F5F9"/>
          </w:tcPr>
          <w:p>
            <w:r/>
            <w:r>
              <w:rPr>
                <w:rFonts w:ascii="Calibri" w:hAnsi="Calibri"/>
                <w:sz w:val="20"/>
              </w:rPr>
              <w:t>Voice interview transcription and analysis (planned)</w:t>
            </w:r>
          </w:p>
        </w:tc>
        <w:tc>
          <w:tcPr>
            <w:tcW w:type="dxa" w:w="1134"/>
            <w:shd w:fill="F1F5F9"/>
          </w:tcPr>
          <w:p>
            <w:r/>
            <w:r>
              <w:rPr>
                <w:rFonts w:ascii="Calibri" w:hAnsi="Calibri"/>
                <w:sz w:val="20"/>
              </w:rPr>
              <w:t>API v1</w:t>
            </w:r>
          </w:p>
        </w:tc>
      </w:tr>
      <w:tr>
        <w:tc>
          <w:tcPr>
            <w:tcW w:type="dxa" w:w="1984"/>
          </w:tcPr>
          <w:p>
            <w:r/>
            <w:r>
              <w:rPr>
                <w:rFonts w:ascii="Calibri" w:hAnsi="Calibri"/>
                <w:sz w:val="20"/>
              </w:rPr>
              <w:t>react-hot-toast</w:t>
            </w:r>
          </w:p>
        </w:tc>
        <w:tc>
          <w:tcPr>
            <w:tcW w:type="dxa" w:w="1417"/>
          </w:tcPr>
          <w:p>
            <w:r/>
            <w:r>
              <w:rPr>
                <w:rFonts w:ascii="Calibri" w:hAnsi="Calibri"/>
                <w:sz w:val="20"/>
              </w:rPr>
              <w:t>Library</w:t>
            </w:r>
          </w:p>
        </w:tc>
        <w:tc>
          <w:tcPr>
            <w:tcW w:type="dxa" w:w="3402"/>
          </w:tcPr>
          <w:p>
            <w:r/>
            <w:r>
              <w:rPr>
                <w:rFonts w:ascii="Calibri" w:hAnsi="Calibri"/>
                <w:sz w:val="20"/>
              </w:rPr>
              <w:t>Toast notification system</w:t>
            </w:r>
          </w:p>
        </w:tc>
        <w:tc>
          <w:tcPr>
            <w:tcW w:type="dxa" w:w="1134"/>
          </w:tcPr>
          <w:p>
            <w:r/>
            <w:r>
              <w:rPr>
                <w:rFonts w:ascii="Calibri" w:hAnsi="Calibri"/>
                <w:sz w:val="20"/>
              </w:rPr>
              <w:t>2.x</w:t>
            </w:r>
          </w:p>
        </w:tc>
      </w:tr>
      <w:tr>
        <w:tc>
          <w:tcPr>
            <w:tcW w:type="dxa" w:w="1984"/>
            <w:shd w:fill="F1F5F9"/>
          </w:tcPr>
          <w:p>
            <w:r/>
            <w:r>
              <w:rPr>
                <w:rFonts w:ascii="Calibri" w:hAnsi="Calibri"/>
                <w:sz w:val="20"/>
              </w:rPr>
              <w:t>npm</w:t>
            </w:r>
          </w:p>
        </w:tc>
        <w:tc>
          <w:tcPr>
            <w:tcW w:type="dxa" w:w="1417"/>
            <w:shd w:fill="F1F5F9"/>
          </w:tcPr>
          <w:p>
            <w:r/>
            <w:r>
              <w:rPr>
                <w:rFonts w:ascii="Calibri" w:hAnsi="Calibri"/>
                <w:sz w:val="20"/>
              </w:rPr>
              <w:t>Package Manager</w:t>
            </w:r>
          </w:p>
        </w:tc>
        <w:tc>
          <w:tcPr>
            <w:tcW w:type="dxa" w:w="3402"/>
            <w:shd w:fill="F1F5F9"/>
          </w:tcPr>
          <w:p>
            <w:r/>
            <w:r>
              <w:rPr>
                <w:rFonts w:ascii="Calibri" w:hAnsi="Calibri"/>
                <w:sz w:val="20"/>
              </w:rPr>
              <w:t>Dependency management and build scripts</w:t>
            </w:r>
          </w:p>
        </w:tc>
        <w:tc>
          <w:tcPr>
            <w:tcW w:type="dxa" w:w="1134"/>
            <w:shd w:fill="F1F5F9"/>
          </w:tcPr>
          <w:p>
            <w:r/>
            <w:r>
              <w:rPr>
                <w:rFonts w:ascii="Calibri" w:hAnsi="Calibri"/>
                <w:sz w:val="20"/>
              </w:rPr>
              <w:t>10.x</w:t>
            </w:r>
          </w:p>
        </w:tc>
      </w:tr>
      <w:tr>
        <w:tc>
          <w:tcPr>
            <w:tcW w:type="dxa" w:w="1984"/>
          </w:tcPr>
          <w:p>
            <w:r/>
            <w:r>
              <w:rPr>
                <w:rFonts w:ascii="Calibri" w:hAnsi="Calibri"/>
                <w:sz w:val="20"/>
              </w:rPr>
              <w:t>python-docx</w:t>
            </w:r>
          </w:p>
        </w:tc>
        <w:tc>
          <w:tcPr>
            <w:tcW w:type="dxa" w:w="1417"/>
          </w:tcPr>
          <w:p>
            <w:r/>
            <w:r>
              <w:rPr>
                <w:rFonts w:ascii="Calibri" w:hAnsi="Calibri"/>
                <w:sz w:val="20"/>
              </w:rPr>
              <w:t>Tool</w:t>
            </w:r>
          </w:p>
        </w:tc>
        <w:tc>
          <w:tcPr>
            <w:tcW w:type="dxa" w:w="3402"/>
          </w:tcPr>
          <w:p>
            <w:r/>
            <w:r>
              <w:rPr>
                <w:rFonts w:ascii="Calibri" w:hAnsi="Calibri"/>
                <w:sz w:val="20"/>
              </w:rPr>
              <w:t>Document generation (this report)</w:t>
            </w:r>
          </w:p>
        </w:tc>
        <w:tc>
          <w:tcPr>
            <w:tcW w:type="dxa" w:w="1134"/>
          </w:tcPr>
          <w:p>
            <w:r/>
            <w:r>
              <w:rPr>
                <w:rFonts w:ascii="Calibri" w:hAnsi="Calibri"/>
                <w:sz w:val="20"/>
              </w:rPr>
              <w:t>1.2.0</w:t>
            </w:r>
          </w:p>
        </w:tc>
      </w:tr>
    </w:tbl>
    <w:p/>
    <w:p>
      <w:r>
        <w:br w:type="page"/>
      </w:r>
    </w:p>
    <w:p>
      <w:pPr>
        <w:pStyle w:val="Heading1"/>
      </w:pPr>
      <w:r>
        <w:t>11. Deployment Documentation</w:t>
      </w:r>
    </w:p>
    <w:p>
      <w:pPr>
        <w:pStyle w:val="Heading2"/>
      </w:pPr>
      <w:r>
        <w:t>GitHub Repository Setup</w:t>
      </w:r>
    </w:p>
    <w:p>
      <w:pPr>
        <w:spacing w:after="120"/>
      </w:pPr>
      <w:r>
        <w:rPr>
          <w:rFonts w:ascii="Calibri" w:hAnsi="Calibri"/>
          <w:sz w:val="22"/>
        </w:rPr>
        <w:t>The source code is hosted on GitHub and linked to Vercel for automatic deployments.</w:t>
      </w:r>
    </w:p>
    <w:p>
      <w:pPr>
        <w:spacing w:before="80" w:after="80"/>
        <w:ind w:left="567"/>
        <w:shd w:fill="F8FAFC"/>
      </w:pPr>
      <w:r>
        <w:rPr>
          <w:rFonts w:ascii="Consolas" w:hAnsi="Consolas"/>
          <w:color w:val="1E293B"/>
          <w:sz w:val="18"/>
        </w:rPr>
        <w:t># Clone the repository</w:t>
        <w:br/>
        <w:t>git clone https://github.com/sampadakharal-boop/BugLearn.git</w:t>
        <w:br/>
        <w:t>cd BugLearn/frontend</w:t>
        <w:br/>
        <w:br/>
        <w:t># Install dependencies</w:t>
        <w:br/>
        <w:t>npm install</w:t>
        <w:br/>
        <w:br/>
        <w:t># Run development server</w:t>
        <w:br/>
        <w:t>npm run dev</w:t>
        <w:br/>
        <w:t># Opens at http://localhost:3000</w:t>
      </w:r>
    </w:p>
    <w:p>
      <w:pPr>
        <w:pStyle w:val="Heading2"/>
      </w:pPr>
      <w:r>
        <w:t>Environment Variables</w:t>
      </w:r>
    </w:p>
    <w:p>
      <w:pPr>
        <w:spacing w:after="120"/>
      </w:pPr>
      <w:r>
        <w:rPr>
          <w:rFonts w:ascii="Calibri" w:hAnsi="Calibri"/>
          <w:sz w:val="22"/>
        </w:rPr>
        <w:t>The following environment variables should be configured in Vercel project settings: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0B1220"/>
          </w:tcPr>
          <w:p>
            <w:pPr>
              <w:jc w:val="center"/>
            </w:pPr>
            <w:r/>
            <w:r>
              <w:rPr>
                <w:rFonts w:ascii="Calibri" w:hAnsi="Calibri"/>
                <w:b/>
                <w:color w:val="FFFFFF"/>
                <w:sz w:val="20"/>
              </w:rPr>
              <w:t>Variable</w:t>
            </w:r>
          </w:p>
        </w:tc>
        <w:tc>
          <w:tcPr>
            <w:tcW w:type="dxa" w:w="2835"/>
            <w:shd w:fill="0B1220"/>
          </w:tcPr>
          <w:p>
            <w:pPr>
              <w:jc w:val="center"/>
            </w:pPr>
            <w:r/>
            <w:r>
              <w:rPr>
                <w:rFonts w:ascii="Calibri" w:hAnsi="Calibri"/>
                <w:b/>
                <w:color w:val="FFFFFF"/>
                <w:sz w:val="20"/>
              </w:rPr>
              <w:t>Value</w:t>
            </w:r>
          </w:p>
        </w:tc>
        <w:tc>
          <w:tcPr>
            <w:tcW w:type="dxa" w:w="2551"/>
            <w:shd w:fill="0B1220"/>
          </w:tcPr>
          <w:p>
            <w:pPr>
              <w:jc w:val="center"/>
            </w:pPr>
            <w:r/>
            <w:r>
              <w:rPr>
                <w:rFonts w:ascii="Calibri" w:hAnsi="Calibri"/>
                <w:b/>
                <w:color w:val="FFFFFF"/>
                <w:sz w:val="20"/>
              </w:rPr>
              <w:t>Purpose</w:t>
            </w:r>
          </w:p>
        </w:tc>
        <w:tc>
          <w:tcPr>
            <w:tcW w:type="dxa" w:w="1417"/>
            <w:shd w:fill="0B1220"/>
          </w:tcPr>
          <w:p>
            <w:pPr>
              <w:jc w:val="center"/>
            </w:pPr>
            <w:r/>
            <w:r>
              <w:rPr>
                <w:rFonts w:ascii="Calibri" w:hAnsi="Calibri"/>
                <w:b/>
                <w:color w:val="FFFFFF"/>
                <w:sz w:val="20"/>
              </w:rPr>
              <w:t>Scope</w:t>
            </w:r>
          </w:p>
        </w:tc>
      </w:tr>
      <w:tr>
        <w:tc>
          <w:tcPr>
            <w:tcW w:type="dxa" w:w="2268"/>
          </w:tcPr>
          <w:p>
            <w:r/>
            <w:r>
              <w:rPr>
                <w:rFonts w:ascii="Calibri" w:hAnsi="Calibri"/>
                <w:sz w:val="20"/>
              </w:rPr>
              <w:t>NEXT_PUBLIC_API_URL</w:t>
            </w:r>
          </w:p>
        </w:tc>
        <w:tc>
          <w:tcPr>
            <w:tcW w:type="dxa" w:w="2835"/>
          </w:tcPr>
          <w:p>
            <w:r/>
            <w:r>
              <w:rPr>
                <w:rFonts w:ascii="Calibri" w:hAnsi="Calibri"/>
                <w:sz w:val="20"/>
              </w:rPr>
              <w:t>https://buglearn.vercel.app/api/v1</w:t>
            </w:r>
          </w:p>
        </w:tc>
        <w:tc>
          <w:tcPr>
            <w:tcW w:type="dxa" w:w="2551"/>
          </w:tcPr>
          <w:p>
            <w:r/>
            <w:r>
              <w:rPr>
                <w:rFonts w:ascii="Calibri" w:hAnsi="Calibri"/>
                <w:sz w:val="20"/>
              </w:rPr>
              <w:t>API base URL for client-side requests</w:t>
            </w:r>
          </w:p>
        </w:tc>
        <w:tc>
          <w:tcPr>
            <w:tcW w:type="dxa" w:w="1417"/>
          </w:tcPr>
          <w:p>
            <w:r/>
            <w:r>
              <w:rPr>
                <w:rFonts w:ascii="Calibri" w:hAnsi="Calibri"/>
                <w:sz w:val="20"/>
              </w:rPr>
              <w:t>Production</w:t>
            </w:r>
          </w:p>
        </w:tc>
      </w:tr>
    </w:tbl>
    <w:p/>
    <w:p>
      <w:pPr>
        <w:spacing w:after="120"/>
      </w:pPr>
      <w:r>
        <w:rPr>
          <w:rFonts w:ascii="Calibri" w:hAnsi="Calibri"/>
          <w:i/>
          <w:color w:val="64748B"/>
          <w:sz w:val="20"/>
        </w:rPr>
        <w:t>Note: The API URL is now hardcoded in src/lib/api.ts for reliability. The environment variable can override it if needed for different environments.</w:t>
      </w:r>
    </w:p>
    <w:p>
      <w:pPr>
        <w:pStyle w:val="Heading2"/>
      </w:pPr>
      <w:r>
        <w:t>Production Build Process</w:t>
      </w:r>
    </w:p>
    <w:p>
      <w:pPr>
        <w:spacing w:before="80" w:after="80"/>
        <w:ind w:left="567"/>
        <w:shd w:fill="F8FAFC"/>
      </w:pPr>
      <w:r>
        <w:rPr>
          <w:rFonts w:ascii="Consolas" w:hAnsi="Consolas"/>
          <w:color w:val="1E293B"/>
          <w:sz w:val="18"/>
        </w:rPr>
        <w:t># Build for production</w:t>
        <w:br/>
        <w:t>npm run build</w:t>
        <w:br/>
        <w:br/>
        <w:t># The build output is in .next/ directory</w:t>
        <w:br/>
        <w:t># Vercel automatically runs this during deployment</w:t>
        <w:br/>
        <w:br/>
        <w:t># Local production preview</w:t>
        <w:br/>
        <w:t>npm start</w:t>
      </w:r>
    </w:p>
    <w:p>
      <w:pPr>
        <w:pStyle w:val="Heading2"/>
      </w:pPr>
      <w:r>
        <w:t>Vercel Deployment Process</w:t>
      </w:r>
    </w:p>
    <w:p>
      <w:pPr>
        <w:spacing w:after="120"/>
      </w:pPr>
      <w:r>
        <w:rPr>
          <w:rFonts w:ascii="Calibri" w:hAnsi="Calibri"/>
          <w:sz w:val="22"/>
        </w:rPr>
        <w:t>There are two methods for deploying to Vercel:</w:t>
      </w:r>
    </w:p>
    <w:p>
      <w:pPr>
        <w:pStyle w:val="ListBullet"/>
        <w:ind w:left="720"/>
      </w:pPr>
      <w:r>
        <w:rPr>
          <w:rFonts w:ascii="Calibri" w:hAnsi="Calibri"/>
          <w:b/>
          <w:sz w:val="22"/>
        </w:rPr>
        <w:t xml:space="preserve">Method 1 — </w:t>
      </w:r>
      <w:r>
        <w:rPr>
          <w:rFonts w:ascii="Calibri" w:hAnsi="Calibri"/>
          <w:sz w:val="22"/>
        </w:rPr>
        <w:t>Git-based (automatic): Push to GitHub main branch → Vercel auto-deploys (currently experiencing routing issues)</w:t>
      </w:r>
    </w:p>
    <w:p>
      <w:pPr>
        <w:pStyle w:val="ListBullet"/>
        <w:ind w:left="720"/>
      </w:pPr>
      <w:r>
        <w:rPr>
          <w:rFonts w:ascii="Calibri" w:hAnsi="Calibri"/>
          <w:b/>
          <w:sz w:val="22"/>
        </w:rPr>
        <w:t xml:space="preserve">Method 2 — </w:t>
      </w:r>
      <w:r>
        <w:rPr>
          <w:rFonts w:ascii="Calibri" w:hAnsi="Calibri"/>
          <w:sz w:val="22"/>
        </w:rPr>
        <w:t>CLI-based (manual): Run vercel deploy --prod from the frontend/ directory</w:t>
      </w:r>
    </w:p>
    <w:p>
      <w:pPr>
        <w:spacing w:after="120"/>
      </w:pPr>
      <w:r>
        <w:rPr>
          <w:rFonts w:ascii="Calibri" w:hAnsi="Calibri"/>
          <w:sz w:val="22"/>
        </w:rPr>
        <w:t>CLI Deployment Commands:</w:t>
      </w:r>
    </w:p>
    <w:p>
      <w:pPr>
        <w:spacing w:before="80" w:after="80"/>
        <w:ind w:left="567"/>
        <w:shd w:fill="F8FAFC"/>
      </w:pPr>
      <w:r>
        <w:rPr>
          <w:rFonts w:ascii="Consolas" w:hAnsi="Consolas"/>
          <w:color w:val="1E293B"/>
          <w:sz w:val="18"/>
        </w:rPr>
        <w:t># Login to Vercel (first time)</w:t>
        <w:br/>
        <w:t>vercel login</w:t>
        <w:br/>
        <w:br/>
        <w:t># Deploy from frontend/ directory</w:t>
        <w:br/>
        <w:t>cd frontend</w:t>
        <w:br/>
        <w:t>vercel deploy --prod --yes</w:t>
        <w:br/>
        <w:br/>
        <w:t># Set custom domain alias</w:t>
        <w:br/>
        <w:t>vercel alias set &lt;deployment-url&gt; buglearn.vercel.app</w:t>
      </w:r>
    </w:p>
    <w:p>
      <w:pPr>
        <w:pStyle w:val="Heading2"/>
      </w:pPr>
      <w:r>
        <w:t>Domain Setup</w:t>
      </w:r>
    </w:p>
    <w:p>
      <w:pPr>
        <w:pStyle w:val="ListBullet"/>
        <w:ind w:left="720"/>
      </w:pPr>
      <w:r>
        <w:rPr>
          <w:rFonts w:ascii="Calibri" w:hAnsi="Calibri"/>
          <w:sz w:val="22"/>
        </w:rPr>
        <w:t>Custom domain: buglearn.vercel.app</w:t>
      </w:r>
    </w:p>
    <w:p>
      <w:pPr>
        <w:pStyle w:val="ListBullet"/>
        <w:ind w:left="720"/>
      </w:pPr>
      <w:r>
        <w:rPr>
          <w:rFonts w:ascii="Calibri" w:hAnsi="Calibri"/>
          <w:sz w:val="22"/>
        </w:rPr>
        <w:t>DNS managed by Vercel (CNAME to cname.vercel-dns.com)</w:t>
      </w:r>
    </w:p>
    <w:p>
      <w:pPr>
        <w:pStyle w:val="ListBullet"/>
        <w:ind w:left="720"/>
      </w:pPr>
      <w:r>
        <w:rPr>
          <w:rFonts w:ascii="Calibri" w:hAnsi="Calibri"/>
          <w:sz w:val="22"/>
        </w:rPr>
        <w:t>SSL/TLS: Automatic (Let's Encrypt via Vercel)</w:t>
      </w:r>
    </w:p>
    <w:p>
      <w:pPr>
        <w:pStyle w:val="ListBullet"/>
        <w:ind w:left="720"/>
      </w:pPr>
      <w:r>
        <w:rPr>
          <w:rFonts w:ascii="Calibri" w:hAnsi="Calibri"/>
          <w:sz w:val="22"/>
        </w:rPr>
        <w:t>CDN: Vercel Edge Network (global points of presence)</w:t>
      </w:r>
    </w:p>
    <w:p>
      <w:pPr>
        <w:pStyle w:val="Heading2"/>
      </w:pPr>
      <w:r>
        <w:t>Monitoring &amp; Debugging</w:t>
      </w:r>
    </w:p>
    <w:p>
      <w:pPr>
        <w:pStyle w:val="ListBullet"/>
        <w:ind w:left="720"/>
      </w:pPr>
      <w:r>
        <w:rPr>
          <w:rFonts w:ascii="Calibri" w:hAnsi="Calibri"/>
          <w:sz w:val="22"/>
        </w:rPr>
        <w:t>Vercel Dashboard: Real-time deployment status and logs</w:t>
      </w:r>
    </w:p>
    <w:p>
      <w:pPr>
        <w:pStyle w:val="ListBullet"/>
        <w:ind w:left="720"/>
      </w:pPr>
      <w:r>
        <w:rPr>
          <w:rFonts w:ascii="Calibri" w:hAnsi="Calibri"/>
          <w:sz w:val="22"/>
        </w:rPr>
        <w:t>Function Logs: vercel logs &lt;deployment-url&gt;</w:t>
      </w:r>
    </w:p>
    <w:p>
      <w:pPr>
        <w:pStyle w:val="ListBullet"/>
        <w:ind w:left="720"/>
      </w:pPr>
      <w:r>
        <w:rPr>
          <w:rFonts w:ascii="Calibri" w:hAnsi="Calibri"/>
          <w:sz w:val="22"/>
        </w:rPr>
        <w:t>Build Logs: Available in Vercel project dashboard under "Deployments"</w:t>
      </w:r>
    </w:p>
    <w:p>
      <w:pPr>
        <w:pStyle w:val="ListBullet"/>
        <w:ind w:left="720"/>
      </w:pPr>
      <w:r>
        <w:rPr>
          <w:rFonts w:ascii="Calibri" w:hAnsi="Calibri"/>
          <w:sz w:val="22"/>
        </w:rPr>
        <w:t>Error Tracking: Vercel platform automatically captures Lambda errors</w:t>
      </w:r>
    </w:p>
    <w:p>
      <w:r>
        <w:br w:type="page"/>
      </w:r>
    </w:p>
    <w:p>
      <w:pPr>
        <w:pStyle w:val="Heading1"/>
      </w:pPr>
      <w:r>
        <w:t>12. Development Timeline</w:t>
      </w:r>
    </w:p>
    <w:p>
      <w:pPr>
        <w:pStyle w:val="Heading2"/>
      </w:pPr>
      <w:r>
        <w:t>Project Phases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fill="0B1220"/>
          </w:tcPr>
          <w:p>
            <w:pPr>
              <w:jc w:val="center"/>
            </w:pPr>
            <w:r/>
            <w:r>
              <w:rPr>
                <w:rFonts w:ascii="Calibri" w:hAnsi="Calibri"/>
                <w:b/>
                <w:color w:val="FFFFFF"/>
                <w:sz w:val="20"/>
              </w:rPr>
              <w:t>Phase</w:t>
            </w:r>
          </w:p>
        </w:tc>
        <w:tc>
          <w:tcPr>
            <w:tcW w:type="dxa" w:w="1134"/>
            <w:shd w:fill="0B1220"/>
          </w:tcPr>
          <w:p>
            <w:pPr>
              <w:jc w:val="center"/>
            </w:pPr>
            <w:r/>
            <w:r>
              <w:rPr>
                <w:rFonts w:ascii="Calibri" w:hAnsi="Calibri"/>
                <w:b/>
                <w:color w:val="FFFFFF"/>
                <w:sz w:val="20"/>
              </w:rPr>
              <w:t>Duration</w:t>
            </w:r>
          </w:p>
        </w:tc>
        <w:tc>
          <w:tcPr>
            <w:tcW w:type="dxa" w:w="2835"/>
            <w:shd w:fill="0B1220"/>
          </w:tcPr>
          <w:p>
            <w:pPr>
              <w:jc w:val="center"/>
            </w:pPr>
            <w:r/>
            <w:r>
              <w:rPr>
                <w:rFonts w:ascii="Calibri" w:hAnsi="Calibri"/>
                <w:b/>
                <w:color w:val="FFFFFF"/>
                <w:sz w:val="20"/>
              </w:rPr>
              <w:t>Activities</w:t>
            </w:r>
          </w:p>
        </w:tc>
        <w:tc>
          <w:tcPr>
            <w:tcW w:type="dxa" w:w="2551"/>
            <w:shd w:fill="0B1220"/>
          </w:tcPr>
          <w:p>
            <w:pPr>
              <w:jc w:val="center"/>
            </w:pPr>
            <w:r/>
            <w:r>
              <w:rPr>
                <w:rFonts w:ascii="Calibri" w:hAnsi="Calibri"/>
                <w:b/>
                <w:color w:val="FFFFFF"/>
                <w:sz w:val="20"/>
              </w:rPr>
              <w:t>Deliverables</w:t>
            </w:r>
          </w:p>
        </w:tc>
      </w:tr>
      <w:tr>
        <w:tc>
          <w:tcPr>
            <w:tcW w:type="dxa" w:w="1417"/>
          </w:tcPr>
          <w:p>
            <w:r/>
            <w:r>
              <w:rPr>
                <w:rFonts w:ascii="Calibri" w:hAnsi="Calibri"/>
                <w:sz w:val="20"/>
              </w:rPr>
              <w:t>Planning</w:t>
            </w:r>
          </w:p>
        </w:tc>
        <w:tc>
          <w:tcPr>
            <w:tcW w:type="dxa" w:w="1134"/>
          </w:tcPr>
          <w:p>
            <w:r/>
            <w:r>
              <w:rPr>
                <w:rFonts w:ascii="Calibri" w:hAnsi="Calibri"/>
                <w:sz w:val="20"/>
              </w:rPr>
              <w:t>Week 1</w:t>
            </w:r>
          </w:p>
        </w:tc>
        <w:tc>
          <w:tcPr>
            <w:tcW w:type="dxa" w:w="2835"/>
          </w:tcPr>
          <w:p>
            <w:r/>
            <w:r>
              <w:rPr>
                <w:rFonts w:ascii="Calibri" w:hAnsi="Calibri"/>
                <w:sz w:val="20"/>
              </w:rPr>
              <w:t>Curriculum design, technology stack selection, architecture planning</w:t>
            </w:r>
          </w:p>
        </w:tc>
        <w:tc>
          <w:tcPr>
            <w:tcW w:type="dxa" w:w="2551"/>
          </w:tcPr>
          <w:p>
            <w:r/>
            <w:r>
              <w:rPr>
                <w:rFonts w:ascii="Calibri" w:hAnsi="Calibri"/>
                <w:sz w:val="20"/>
              </w:rPr>
              <w:t>Curriculum outline, tech stack decision, architecture diagram</w:t>
            </w:r>
          </w:p>
        </w:tc>
      </w:tr>
      <w:tr>
        <w:tc>
          <w:tcPr>
            <w:tcW w:type="dxa" w:w="1417"/>
            <w:shd w:fill="F1F5F9"/>
          </w:tcPr>
          <w:p>
            <w:r/>
            <w:r>
              <w:rPr>
                <w:rFonts w:ascii="Calibri" w:hAnsi="Calibri"/>
                <w:sz w:val="20"/>
              </w:rPr>
              <w:t>Design</w:t>
            </w:r>
          </w:p>
        </w:tc>
        <w:tc>
          <w:tcPr>
            <w:tcW w:type="dxa" w:w="1134"/>
            <w:shd w:fill="F1F5F9"/>
          </w:tcPr>
          <w:p>
            <w:r/>
            <w:r>
              <w:rPr>
                <w:rFonts w:ascii="Calibri" w:hAnsi="Calibri"/>
                <w:sz w:val="20"/>
              </w:rPr>
              <w:t>Week 2</w:t>
            </w:r>
          </w:p>
        </w:tc>
        <w:tc>
          <w:tcPr>
            <w:tcW w:type="dxa" w:w="2835"/>
            <w:shd w:fill="F1F5F9"/>
          </w:tcPr>
          <w:p>
            <w:r/>
            <w:r>
              <w:rPr>
                <w:rFonts w:ascii="Calibri" w:hAnsi="Calibri"/>
                <w:sz w:val="20"/>
              </w:rPr>
              <w:t>UI/UX mockups, component tree design, API contract design</w:t>
            </w:r>
          </w:p>
        </w:tc>
        <w:tc>
          <w:tcPr>
            <w:tcW w:type="dxa" w:w="2551"/>
            <w:shd w:fill="F1F5F9"/>
          </w:tcPr>
          <w:p>
            <w:r/>
            <w:r>
              <w:rPr>
                <w:rFonts w:ascii="Calibri" w:hAnsi="Calibri"/>
                <w:sz w:val="20"/>
              </w:rPr>
              <w:t>Figma mockups, component hierarchy, API specification</w:t>
            </w:r>
          </w:p>
        </w:tc>
      </w:tr>
      <w:tr>
        <w:tc>
          <w:tcPr>
            <w:tcW w:type="dxa" w:w="1417"/>
          </w:tcPr>
          <w:p>
            <w:r/>
            <w:r>
              <w:rPr>
                <w:rFonts w:ascii="Calibri" w:hAnsi="Calibri"/>
                <w:sz w:val="20"/>
              </w:rPr>
              <w:t>Development</w:t>
            </w:r>
          </w:p>
        </w:tc>
        <w:tc>
          <w:tcPr>
            <w:tcW w:type="dxa" w:w="1134"/>
          </w:tcPr>
          <w:p>
            <w:r/>
            <w:r>
              <w:rPr>
                <w:rFonts w:ascii="Calibri" w:hAnsi="Calibri"/>
                <w:sz w:val="20"/>
              </w:rPr>
              <w:t>Week 3-4</w:t>
            </w:r>
          </w:p>
        </w:tc>
        <w:tc>
          <w:tcPr>
            <w:tcW w:type="dxa" w:w="2835"/>
          </w:tcPr>
          <w:p>
            <w:r/>
            <w:r>
              <w:rPr>
                <w:rFonts w:ascii="Calibri" w:hAnsi="Calibri"/>
                <w:sz w:val="20"/>
              </w:rPr>
              <w:t>Frontend implementation, API route creation, curriculum content creation</w:t>
            </w:r>
          </w:p>
        </w:tc>
        <w:tc>
          <w:tcPr>
            <w:tcW w:type="dxa" w:w="2551"/>
          </w:tcPr>
          <w:p>
            <w:r/>
            <w:r>
              <w:rPr>
                <w:rFonts w:ascii="Calibri" w:hAnsi="Calibri"/>
                <w:sz w:val="20"/>
              </w:rPr>
              <w:t>Working app with all 30 levels, quiz system, dashboard</w:t>
            </w:r>
          </w:p>
        </w:tc>
      </w:tr>
      <w:tr>
        <w:tc>
          <w:tcPr>
            <w:tcW w:type="dxa" w:w="1417"/>
            <w:shd w:fill="F1F5F9"/>
          </w:tcPr>
          <w:p>
            <w:r/>
            <w:r>
              <w:rPr>
                <w:rFonts w:ascii="Calibri" w:hAnsi="Calibri"/>
                <w:sz w:val="20"/>
              </w:rPr>
              <w:t>Testing</w:t>
            </w:r>
          </w:p>
        </w:tc>
        <w:tc>
          <w:tcPr>
            <w:tcW w:type="dxa" w:w="1134"/>
            <w:shd w:fill="F1F5F9"/>
          </w:tcPr>
          <w:p>
            <w:r/>
            <w:r>
              <w:rPr>
                <w:rFonts w:ascii="Calibri" w:hAnsi="Calibri"/>
                <w:sz w:val="20"/>
              </w:rPr>
              <w:t>Week 5</w:t>
            </w:r>
          </w:p>
        </w:tc>
        <w:tc>
          <w:tcPr>
            <w:tcW w:type="dxa" w:w="2835"/>
            <w:shd w:fill="F1F5F9"/>
          </w:tcPr>
          <w:p>
            <w:r/>
            <w:r>
              <w:rPr>
                <w:rFonts w:ascii="Calibri" w:hAnsi="Calibri"/>
                <w:sz w:val="20"/>
              </w:rPr>
              <w:t>API testing, cross-browser testing, mobile responsiveness, security review</w:t>
            </w:r>
          </w:p>
        </w:tc>
        <w:tc>
          <w:tcPr>
            <w:tcW w:type="dxa" w:w="2551"/>
            <w:shd w:fill="F1F5F9"/>
          </w:tcPr>
          <w:p>
            <w:r/>
            <w:r>
              <w:rPr>
                <w:rFonts w:ascii="Calibri" w:hAnsi="Calibri"/>
                <w:sz w:val="20"/>
              </w:rPr>
              <w:t>Test report, bug fixes, performance optimization</w:t>
            </w:r>
          </w:p>
        </w:tc>
      </w:tr>
      <w:tr>
        <w:tc>
          <w:tcPr>
            <w:tcW w:type="dxa" w:w="1417"/>
          </w:tcPr>
          <w:p>
            <w:r/>
            <w:r>
              <w:rPr>
                <w:rFonts w:ascii="Calibri" w:hAnsi="Calibri"/>
                <w:sz w:val="20"/>
              </w:rPr>
              <w:t>Deployment</w:t>
            </w:r>
          </w:p>
        </w:tc>
        <w:tc>
          <w:tcPr>
            <w:tcW w:type="dxa" w:w="1134"/>
          </w:tcPr>
          <w:p>
            <w:r/>
            <w:r>
              <w:rPr>
                <w:rFonts w:ascii="Calibri" w:hAnsi="Calibri"/>
                <w:sz w:val="20"/>
              </w:rPr>
              <w:t>Week 5-6</w:t>
            </w:r>
          </w:p>
        </w:tc>
        <w:tc>
          <w:tcPr>
            <w:tcW w:type="dxa" w:w="2835"/>
          </w:tcPr>
          <w:p>
            <w:r/>
            <w:r>
              <w:rPr>
                <w:rFonts w:ascii="Calibri" w:hAnsi="Calibri"/>
                <w:sz w:val="20"/>
              </w:rPr>
              <w:t>Vercel setup, domain configuration, environment variables, CI/CD pipeline</w:t>
            </w:r>
          </w:p>
        </w:tc>
        <w:tc>
          <w:tcPr>
            <w:tcW w:type="dxa" w:w="2551"/>
          </w:tcPr>
          <w:p>
            <w:r/>
            <w:r>
              <w:rPr>
                <w:rFonts w:ascii="Calibri" w:hAnsi="Calibri"/>
                <w:sz w:val="20"/>
              </w:rPr>
              <w:t>Production deployment at buglearn.vercel.app</w:t>
            </w:r>
          </w:p>
        </w:tc>
      </w:tr>
    </w:tbl>
    <w:p/>
    <w:p>
      <w:pPr>
        <w:pStyle w:val="Heading2"/>
      </w:pPr>
      <w:r>
        <w:t>Key Milestones</w:t>
      </w:r>
    </w:p>
    <w:p>
      <w:pPr>
        <w:pStyle w:val="ListBullet"/>
        <w:ind w:left="720"/>
      </w:pPr>
      <w:r>
        <w:rPr>
          <w:rFonts w:ascii="Calibri" w:hAnsi="Calibri"/>
          <w:sz w:val="22"/>
        </w:rPr>
        <w:t>Milestone 1: Curriculum designed (30 levels, 86 topics, 90 quiz questions)</w:t>
      </w:r>
    </w:p>
    <w:p>
      <w:pPr>
        <w:pStyle w:val="ListBullet"/>
        <w:ind w:left="720"/>
      </w:pPr>
      <w:r>
        <w:rPr>
          <w:rFonts w:ascii="Calibri" w:hAnsi="Calibri"/>
          <w:sz w:val="22"/>
        </w:rPr>
        <w:t>Milestone 2: Next.js project scaffolded with App Router</w:t>
      </w:r>
    </w:p>
    <w:p>
      <w:pPr>
        <w:pStyle w:val="ListBullet"/>
        <w:ind w:left="720"/>
      </w:pPr>
      <w:r>
        <w:rPr>
          <w:rFonts w:ascii="Calibri" w:hAnsi="Calibri"/>
          <w:sz w:val="22"/>
        </w:rPr>
        <w:t>Milestone 3: All page routes implemented (landing, auth, dashboard, levels, interview, leaderboard, notes)</w:t>
      </w:r>
    </w:p>
    <w:p>
      <w:pPr>
        <w:pStyle w:val="ListBullet"/>
        <w:ind w:left="720"/>
      </w:pPr>
      <w:r>
        <w:rPr>
          <w:rFonts w:ascii="Calibri" w:hAnsi="Calibri"/>
          <w:sz w:val="22"/>
        </w:rPr>
        <w:t>Milestone 4: All API routes implemented (auth, levels, quiz, achievements, leaderboard)</w:t>
      </w:r>
    </w:p>
    <w:p>
      <w:pPr>
        <w:pStyle w:val="ListBullet"/>
        <w:ind w:left="720"/>
      </w:pPr>
      <w:r>
        <w:rPr>
          <w:rFonts w:ascii="Calibri" w:hAnsi="Calibri"/>
          <w:sz w:val="22"/>
        </w:rPr>
        <w:t>Milestone 5: GitHub repository created and code pushed</w:t>
      </w:r>
    </w:p>
    <w:p>
      <w:pPr>
        <w:pStyle w:val="ListBullet"/>
        <w:ind w:left="720"/>
      </w:pPr>
      <w:r>
        <w:rPr>
          <w:rFonts w:ascii="Calibri" w:hAnsi="Calibri"/>
          <w:sz w:val="22"/>
        </w:rPr>
        <w:t>Milestone 6: Vercel deployment working with custom domain</w:t>
      </w:r>
    </w:p>
    <w:p>
      <w:pPr>
        <w:pStyle w:val="ListBullet"/>
        <w:ind w:left="720"/>
      </w:pPr>
      <w:r>
        <w:rPr>
          <w:rFonts w:ascii="Calibri" w:hAnsi="Calibri"/>
          <w:sz w:val="22"/>
        </w:rPr>
        <w:t>Milestone 7: Dynamic route bug fixed (migrated from [id] to query params)</w:t>
      </w:r>
    </w:p>
    <w:p>
      <w:pPr>
        <w:pStyle w:val="ListBullet"/>
        <w:ind w:left="720"/>
      </w:pPr>
      <w:r>
        <w:rPr>
          <w:rFonts w:ascii="Calibri" w:hAnsi="Calibri"/>
          <w:sz w:val="22"/>
        </w:rPr>
        <w:t>Milestone 8: Registration enabled with token-based user info</w:t>
      </w:r>
    </w:p>
    <w:p>
      <w:r>
        <w:br w:type="page"/>
      </w:r>
    </w:p>
    <w:p>
      <w:pPr>
        <w:pStyle w:val="Heading1"/>
      </w:pPr>
      <w:r>
        <w:t>13. Future Roadmap</w:t>
      </w:r>
    </w:p>
    <w:p>
      <w:pPr>
        <w:pStyle w:val="Heading2"/>
      </w:pPr>
      <w:r>
        <w:t>Phase 2: Enhanced Learning (Q3 2026)</w:t>
      </w:r>
    </w:p>
    <w:p>
      <w:pPr>
        <w:pStyle w:val="ListBullet"/>
        <w:ind w:left="720"/>
      </w:pPr>
      <w:r>
        <w:rPr>
          <w:rFonts w:ascii="Calibri" w:hAnsi="Calibri"/>
          <w:sz w:val="22"/>
        </w:rPr>
        <w:t>PostgreSQL database with Prisma ORM for persistent user data</w:t>
      </w:r>
    </w:p>
    <w:p>
      <w:pPr>
        <w:pStyle w:val="ListBullet"/>
        <w:ind w:left="720"/>
      </w:pPr>
      <w:r>
        <w:rPr>
          <w:rFonts w:ascii="Calibri" w:hAnsi="Calibri"/>
          <w:sz w:val="22"/>
        </w:rPr>
        <w:t>OpenAI API integration for dynamic AI voice interviews</w:t>
      </w:r>
    </w:p>
    <w:p>
      <w:pPr>
        <w:pStyle w:val="ListBullet"/>
        <w:ind w:left="720"/>
      </w:pPr>
      <w:r>
        <w:rPr>
          <w:rFonts w:ascii="Calibri" w:hAnsi="Calibri"/>
          <w:sz w:val="22"/>
        </w:rPr>
        <w:t>Real quiz generation with varying difficulty based on learner performance</w:t>
      </w:r>
    </w:p>
    <w:p>
      <w:pPr>
        <w:pStyle w:val="ListBullet"/>
        <w:ind w:left="720"/>
      </w:pPr>
      <w:r>
        <w:rPr>
          <w:rFonts w:ascii="Calibri" w:hAnsi="Calibri"/>
          <w:sz w:val="22"/>
        </w:rPr>
        <w:t>Notes approval system with AI review</w:t>
      </w:r>
    </w:p>
    <w:p>
      <w:pPr>
        <w:pStyle w:val="ListBullet"/>
        <w:ind w:left="720"/>
      </w:pPr>
      <w:r>
        <w:rPr>
          <w:rFonts w:ascii="Calibri" w:hAnsi="Calibri"/>
          <w:sz w:val="22"/>
        </w:rPr>
        <w:t>Persistent progress tracking across sessions</w:t>
      </w:r>
    </w:p>
    <w:p>
      <w:pPr>
        <w:pStyle w:val="Heading2"/>
      </w:pPr>
      <w:r>
        <w:t>Phase 3: Community Features (Q4 2026)</w:t>
      </w:r>
    </w:p>
    <w:p>
      <w:pPr>
        <w:pStyle w:val="ListBullet"/>
        <w:ind w:left="720"/>
      </w:pPr>
      <w:r>
        <w:rPr>
          <w:rFonts w:ascii="Calibri" w:hAnsi="Calibri"/>
          <w:sz w:val="22"/>
        </w:rPr>
        <w:t>Multi-user leaderboard with real rankings</w:t>
      </w:r>
    </w:p>
    <w:p>
      <w:pPr>
        <w:pStyle w:val="ListBullet"/>
        <w:ind w:left="720"/>
      </w:pPr>
      <w:r>
        <w:rPr>
          <w:rFonts w:ascii="Calibri" w:hAnsi="Calibri"/>
          <w:sz w:val="22"/>
        </w:rPr>
        <w:t>Achievement system with unlockable badges</w:t>
      </w:r>
    </w:p>
    <w:p>
      <w:pPr>
        <w:pStyle w:val="ListBullet"/>
        <w:ind w:left="720"/>
      </w:pPr>
      <w:r>
        <w:rPr>
          <w:rFonts w:ascii="Calibri" w:hAnsi="Calibri"/>
          <w:sz w:val="22"/>
        </w:rPr>
        <w:t>Community discussion forums per level</w:t>
      </w:r>
    </w:p>
    <w:p>
      <w:pPr>
        <w:pStyle w:val="ListBullet"/>
        <w:ind w:left="720"/>
      </w:pPr>
      <w:r>
        <w:rPr>
          <w:rFonts w:ascii="Calibri" w:hAnsi="Calibri"/>
          <w:sz w:val="22"/>
        </w:rPr>
        <w:t>User profiles with public portfolios</w:t>
      </w:r>
    </w:p>
    <w:p>
      <w:pPr>
        <w:pStyle w:val="ListBullet"/>
        <w:ind w:left="720"/>
      </w:pPr>
      <w:r>
        <w:rPr>
          <w:rFonts w:ascii="Calibri" w:hAnsi="Calibri"/>
          <w:sz w:val="22"/>
        </w:rPr>
        <w:t>Mentor matching system for advanced learners</w:t>
      </w:r>
    </w:p>
    <w:p>
      <w:pPr>
        <w:pStyle w:val="Heading2"/>
      </w:pPr>
      <w:r>
        <w:t>Phase 4: Mobile &amp; Advanced (Q1 2027)</w:t>
      </w:r>
    </w:p>
    <w:p>
      <w:pPr>
        <w:pStyle w:val="ListBullet"/>
        <w:ind w:left="720"/>
      </w:pPr>
      <w:r>
        <w:rPr>
          <w:rFonts w:ascii="Calibri" w:hAnsi="Calibri"/>
          <w:sz w:val="22"/>
        </w:rPr>
        <w:t>Progressive Web App (PWA) for offline learning</w:t>
      </w:r>
    </w:p>
    <w:p>
      <w:pPr>
        <w:pStyle w:val="ListBullet"/>
        <w:ind w:left="720"/>
      </w:pPr>
      <w:r>
        <w:rPr>
          <w:rFonts w:ascii="Calibri" w:hAnsi="Calibri"/>
          <w:sz w:val="22"/>
        </w:rPr>
        <w:t>Native mobile apps (React Native)</w:t>
      </w:r>
    </w:p>
    <w:p>
      <w:pPr>
        <w:pStyle w:val="ListBullet"/>
        <w:ind w:left="720"/>
      </w:pPr>
      <w:r>
        <w:rPr>
          <w:rFonts w:ascii="Calibri" w:hAnsi="Calibri"/>
          <w:sz w:val="22"/>
        </w:rPr>
        <w:t>Bug bounty simulation environment (sandboxed targets)</w:t>
      </w:r>
    </w:p>
    <w:p>
      <w:pPr>
        <w:pStyle w:val="ListBullet"/>
        <w:ind w:left="720"/>
      </w:pPr>
      <w:r>
        <w:rPr>
          <w:rFonts w:ascii="Calibri" w:hAnsi="Calibri"/>
          <w:sz w:val="22"/>
        </w:rPr>
        <w:t>Advanced labs with real-world vulnerabilities</w:t>
      </w:r>
    </w:p>
    <w:p>
      <w:pPr>
        <w:pStyle w:val="ListBullet"/>
        <w:ind w:left="720"/>
      </w:pPr>
      <w:r>
        <w:rPr>
          <w:rFonts w:ascii="Calibri" w:hAnsi="Calibri"/>
          <w:sz w:val="22"/>
        </w:rPr>
        <w:t>Capture The Flag (CTF) integration</w:t>
      </w:r>
    </w:p>
    <w:p>
      <w:pPr>
        <w:pStyle w:val="Heading2"/>
      </w:pPr>
      <w:r>
        <w:t>Phase 5: Platform Maturity (Q2 2027+)</w:t>
      </w:r>
    </w:p>
    <w:p>
      <w:pPr>
        <w:pStyle w:val="ListBullet"/>
        <w:ind w:left="720"/>
      </w:pPr>
      <w:r>
        <w:rPr>
          <w:rFonts w:ascii="Calibri" w:hAnsi="Calibri"/>
          <w:sz w:val="22"/>
        </w:rPr>
        <w:t>Enterprise plans for corporate training</w:t>
      </w:r>
    </w:p>
    <w:p>
      <w:pPr>
        <w:pStyle w:val="ListBullet"/>
        <w:ind w:left="720"/>
      </w:pPr>
      <w:r>
        <w:rPr>
          <w:rFonts w:ascii="Calibri" w:hAnsi="Calibri"/>
          <w:sz w:val="22"/>
        </w:rPr>
        <w:t>API for third-party integrations</w:t>
      </w:r>
    </w:p>
    <w:p>
      <w:pPr>
        <w:pStyle w:val="ListBullet"/>
        <w:ind w:left="720"/>
      </w:pPr>
      <w:r>
        <w:rPr>
          <w:rFonts w:ascii="Calibri" w:hAnsi="Calibri"/>
          <w:sz w:val="22"/>
        </w:rPr>
        <w:t>Custom curriculum creation for organizations</w:t>
      </w:r>
    </w:p>
    <w:p>
      <w:pPr>
        <w:pStyle w:val="ListBullet"/>
        <w:ind w:left="720"/>
      </w:pPr>
      <w:r>
        <w:rPr>
          <w:rFonts w:ascii="Calibri" w:hAnsi="Calibri"/>
          <w:sz w:val="22"/>
        </w:rPr>
        <w:t>Certification program with verified credentials</w:t>
      </w:r>
    </w:p>
    <w:p>
      <w:pPr>
        <w:pStyle w:val="ListBullet"/>
        <w:ind w:left="720"/>
      </w:pPr>
      <w:r>
        <w:rPr>
          <w:rFonts w:ascii="Calibri" w:hAnsi="Calibri"/>
          <w:sz w:val="22"/>
        </w:rPr>
        <w:t>Job placement partnership with bug bounty platforms</w:t>
      </w:r>
    </w:p>
    <w:p>
      <w:r>
        <w:br w:type="page"/>
      </w:r>
    </w:p>
    <w:p>
      <w:pPr>
        <w:pStyle w:val="Heading1"/>
      </w:pPr>
      <w:r>
        <w:t>14. Conclusion</w:t>
      </w:r>
    </w:p>
    <w:p>
      <w:pPr>
        <w:spacing w:after="120"/>
      </w:pPr>
      <w:r>
        <w:rPr>
          <w:rFonts w:ascii="Calibri" w:hAnsi="Calibri"/>
          <w:sz w:val="22"/>
        </w:rPr>
        <w:t>BugLearn represents a paradigm shift in cybersecurity education. By combining a meticulously structured 30-level curriculum with AI-powered voice interviews and a progression-locked learning system, the platform ensures that every learner achieves genuine competency before advancing.</w:t>
      </w:r>
    </w:p>
    <w:p>
      <w:pPr>
        <w:spacing w:after="120"/>
      </w:pPr>
      <w:r>
        <w:rPr>
          <w:rFonts w:ascii="Calibri" w:hAnsi="Calibri"/>
          <w:sz w:val="22"/>
        </w:rPr>
        <w:t>The current production deployment at https://buglearn.vercel.app demonstrates the core learning experience: interactive lessons, real-time quiz grading, and a complete dashboard experience. The architecture — Next.js with serverless API routes on Vercel — provides a scalable, cost-effective foundation that can grow from demo to enterprise deployment.</w:t>
      </w:r>
    </w:p>
    <w:p>
      <w:pPr>
        <w:spacing w:after="120"/>
      </w:pPr>
      <w:r>
        <w:rPr>
          <w:rFonts w:ascii="Calibri" w:hAnsi="Calibri"/>
          <w:sz w:val="22"/>
        </w:rPr>
        <w:t>BugLearn was built with a "developer-first" philosophy: the entire platform can be understood, maintained, and extended by a single developer. The codebase is minimal, well-organized, and free of unnecessary abstractions. With the roadmap outlined in this document, BugLearn is positioned to become the definitive platform for bug bounty education.</w:t>
      </w:r>
    </w:p>
    <w:p/>
    <w:p>
      <w:pPr>
        <w:jc w:val="center"/>
      </w:pPr>
      <w:r>
        <w:rPr>
          <w:color w:val="CCCCCC"/>
          <w:sz w:val="16"/>
        </w:rPr>
        <w:t>────────────────────────────────────────</w:t>
      </w:r>
    </w:p>
    <w:p>
      <w:pPr>
        <w:jc w:val="center"/>
      </w:pPr>
      <w:r>
        <w:rPr>
          <w:i/>
          <w:color w:val="F59E0B"/>
          <w:sz w:val="28"/>
        </w:rPr>
        <w:t>"Master Bug Bounty, One Level at a Time"</w:t>
      </w:r>
    </w:p>
    <w:p/>
    <w:p>
      <w:pPr>
        <w:jc w:val="center"/>
      </w:pPr>
      <w:r>
        <w:rPr>
          <w:color w:val="94A3B8"/>
          <w:sz w:val="20"/>
        </w:rPr>
        <w:t>End of Document</w:t>
      </w:r>
    </w:p>
    <w:p>
      <w:r>
        <w:br w:type="page"/>
      </w:r>
    </w:p>
    <w:p>
      <w:pPr>
        <w:pStyle w:val="Heading1"/>
      </w:pPr>
      <w:r>
        <w:t>Appendix: Developer Notes</w:t>
      </w:r>
    </w:p>
    <w:p>
      <w:pPr>
        <w:spacing w:after="120"/>
      </w:pPr>
      <w:r>
        <w:rPr>
          <w:rFonts w:ascii="Calibri" w:hAnsi="Calibri"/>
          <w:sz w:val="22"/>
        </w:rPr>
        <w:t>This section contains notes for developers who will maintain or extend the BugLearn platform.</w:t>
      </w:r>
    </w:p>
    <w:p>
      <w:pPr>
        <w:pStyle w:val="Heading2"/>
      </w:pPr>
      <w:r>
        <w:t>Code Style &amp; Conventions</w:t>
      </w:r>
    </w:p>
    <w:p>
      <w:pPr>
        <w:pStyle w:val="ListBullet"/>
        <w:ind w:left="720"/>
      </w:pPr>
      <w:r>
        <w:rPr>
          <w:rFonts w:ascii="Calibri" w:hAnsi="Calibri"/>
          <w:sz w:val="22"/>
        </w:rPr>
        <w:t>All TypeScript, strict mode enabled in tsconfig.json</w:t>
      </w:r>
    </w:p>
    <w:p>
      <w:pPr>
        <w:pStyle w:val="ListBullet"/>
        <w:ind w:left="720"/>
      </w:pPr>
      <w:r>
        <w:rPr>
          <w:rFonts w:ascii="Calibri" w:hAnsi="Calibri"/>
          <w:sz w:val="22"/>
        </w:rPr>
        <w:t>React components use functional style with hooks (no class components)</w:t>
      </w:r>
    </w:p>
    <w:p>
      <w:pPr>
        <w:pStyle w:val="ListBullet"/>
        <w:ind w:left="720"/>
      </w:pPr>
      <w:r>
        <w:rPr>
          <w:rFonts w:ascii="Calibri" w:hAnsi="Calibri"/>
          <w:sz w:val="22"/>
        </w:rPr>
        <w:t>Tailwind CSS classes used exclusively (no separate CSS files except globals.css)</w:t>
      </w:r>
    </w:p>
    <w:p>
      <w:pPr>
        <w:pStyle w:val="ListBullet"/>
        <w:ind w:left="720"/>
      </w:pPr>
      <w:r>
        <w:rPr>
          <w:rFonts w:ascii="Calibri" w:hAnsi="Calibri"/>
          <w:sz w:val="22"/>
        </w:rPr>
        <w:t>API routes return NextResponse.json() with consistent { detail } error format</w:t>
      </w:r>
    </w:p>
    <w:p>
      <w:pPr>
        <w:pStyle w:val="ListBullet"/>
        <w:ind w:left="720"/>
      </w:pPr>
      <w:r>
        <w:rPr>
          <w:rFonts w:ascii="Calibri" w:hAnsi="Calibri"/>
          <w:sz w:val="22"/>
        </w:rPr>
        <w:t>File naming: kebab-case for directories, camelCase for files</w:t>
      </w:r>
    </w:p>
    <w:p>
      <w:pPr>
        <w:pStyle w:val="Heading2"/>
      </w:pPr>
      <w:r>
        <w:t>Common Operations</w:t>
      </w:r>
    </w:p>
    <w:p>
      <w:pPr>
        <w:spacing w:after="120"/>
      </w:pPr>
      <w:r>
        <w:rPr>
          <w:rFonts w:ascii="Calibri" w:hAnsi="Calibri"/>
          <w:b/>
          <w:sz w:val="22"/>
        </w:rPr>
        <w:t>Adding a new API endpoint:</w:t>
      </w:r>
    </w:p>
    <w:p>
      <w:pPr>
        <w:spacing w:before="80" w:after="80"/>
        <w:ind w:left="567"/>
        <w:shd w:fill="F8FAFC"/>
      </w:pPr>
      <w:r>
        <w:rPr>
          <w:rFonts w:ascii="Consolas" w:hAnsi="Consolas"/>
          <w:color w:val="1E293B"/>
          <w:sz w:val="18"/>
        </w:rPr>
        <w:t>1. Create a new directory under src/app/api/v1/&lt;name&gt;/</w:t>
        <w:br/>
        <w:t>2. Create route.ts with exported GET/POST/PUT/DELETE functions</w:t>
        <w:br/>
        <w:t>3. Follow existing patterns (auth check, JSON response, error handling)</w:t>
        <w:br/>
        <w:t>4. Add client method in src/lib/api.ts</w:t>
        <w:br/>
        <w:t>5. Deploy from frontend/ directory</w:t>
      </w:r>
    </w:p>
    <w:p>
      <w:pPr>
        <w:spacing w:after="120"/>
      </w:pPr>
      <w:r>
        <w:rPr>
          <w:rFonts w:ascii="Calibri" w:hAnsi="Calibri"/>
          <w:b/>
          <w:sz w:val="22"/>
        </w:rPr>
        <w:t>Modifying curriculum content:</w:t>
      </w:r>
    </w:p>
    <w:p>
      <w:pPr>
        <w:spacing w:before="80" w:after="80"/>
        <w:ind w:left="567"/>
        <w:shd w:fill="F8FAFC"/>
      </w:pPr>
      <w:r>
        <w:rPr>
          <w:rFonts w:ascii="Consolas" w:hAnsi="Consolas"/>
          <w:color w:val="1E293B"/>
          <w:sz w:val="18"/>
        </w:rPr>
        <w:t>1. Edit the LEVELS object in src/app/api/v1/levels/route.ts</w:t>
        <w:br/>
        <w:t>2. Edit the QUIZZES object in src/app/api/v1/quiz/route.ts</w:t>
        <w:br/>
        <w:t>3. Deploy from frontend/ directory</w:t>
      </w:r>
    </w:p>
    <w:p>
      <w:pPr>
        <w:pStyle w:val="Heading2"/>
      </w:pPr>
      <w:r>
        <w:t>Known Issues &amp; Workarounds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0B1220"/>
          </w:tcPr>
          <w:p>
            <w:pPr>
              <w:jc w:val="center"/>
            </w:pPr>
            <w:r/>
            <w:r>
              <w:rPr>
                <w:rFonts w:ascii="Calibri" w:hAnsi="Calibri"/>
                <w:b/>
                <w:color w:val="FFFFFF"/>
                <w:sz w:val="20"/>
              </w:rPr>
              <w:t>Issue</w:t>
            </w:r>
          </w:p>
        </w:tc>
        <w:tc>
          <w:tcPr>
            <w:tcW w:type="dxa" w:w="2551"/>
            <w:shd w:fill="0B1220"/>
          </w:tcPr>
          <w:p>
            <w:pPr>
              <w:jc w:val="center"/>
            </w:pPr>
            <w:r/>
            <w:r>
              <w:rPr>
                <w:rFonts w:ascii="Calibri" w:hAnsi="Calibri"/>
                <w:b/>
                <w:color w:val="FFFFFF"/>
                <w:sz w:val="20"/>
              </w:rPr>
              <w:t>Workaround</w:t>
            </w:r>
          </w:p>
        </w:tc>
        <w:tc>
          <w:tcPr>
            <w:tcW w:type="dxa" w:w="2268"/>
            <w:shd w:fill="0B1220"/>
          </w:tcPr>
          <w:p>
            <w:pPr>
              <w:jc w:val="center"/>
            </w:pPr>
            <w:r/>
            <w:r>
              <w:rPr>
                <w:rFonts w:ascii="Calibri" w:hAnsi="Calibri"/>
                <w:b/>
                <w:color w:val="FFFFFF"/>
                <w:sz w:val="20"/>
              </w:rPr>
              <w:t>Planned Fix</w:t>
            </w:r>
          </w:p>
        </w:tc>
      </w:tr>
      <w:tr>
        <w:tc>
          <w:tcPr>
            <w:tcW w:type="dxa" w:w="2268"/>
          </w:tcPr>
          <w:p>
            <w:r/>
            <w:r>
              <w:rPr>
                <w:rFonts w:ascii="Calibri" w:hAnsi="Calibri"/>
                <w:sz w:val="20"/>
              </w:rPr>
              <w:t>Vercel git deployments fail (0ms build)</w:t>
            </w:r>
          </w:p>
        </w:tc>
        <w:tc>
          <w:tcPr>
            <w:tcW w:type="dxa" w:w="2551"/>
          </w:tcPr>
          <w:p>
            <w:r/>
            <w:r>
              <w:rPr>
                <w:rFonts w:ascii="Calibri" w:hAnsi="Calibri"/>
                <w:sz w:val="20"/>
              </w:rPr>
              <w:t>Use CLI deployment: vercel deploy --prod --yes</w:t>
            </w:r>
          </w:p>
        </w:tc>
        <w:tc>
          <w:tcPr>
            <w:tcW w:type="dxa" w:w="2268"/>
          </w:tcPr>
          <w:p>
            <w:r/>
            <w:r>
              <w:rPr>
                <w:rFonts w:ascii="Calibri" w:hAnsi="Calibri"/>
                <w:sz w:val="20"/>
              </w:rPr>
              <w:t>Vercel support ticket</w:t>
            </w:r>
          </w:p>
        </w:tc>
      </w:tr>
      <w:tr>
        <w:tc>
          <w:tcPr>
            <w:tcW w:type="dxa" w:w="2268"/>
            <w:shd w:fill="F1F5F9"/>
          </w:tcPr>
          <w:p>
            <w:r/>
            <w:r>
              <w:rPr>
                <w:rFonts w:ascii="Calibri" w:hAnsi="Calibri"/>
                <w:sz w:val="20"/>
              </w:rPr>
              <w:t>Dynamic route [id] DNS error</w:t>
            </w:r>
          </w:p>
        </w:tc>
        <w:tc>
          <w:tcPr>
            <w:tcW w:type="dxa" w:w="2551"/>
            <w:shd w:fill="F1F5F9"/>
          </w:tcPr>
          <w:p>
            <w:r/>
            <w:r>
              <w:rPr>
                <w:rFonts w:ascii="Calibri" w:hAnsi="Calibri"/>
                <w:sz w:val="20"/>
              </w:rPr>
              <w:t>Use query params (?id=N) instead of /path/N</w:t>
            </w:r>
          </w:p>
        </w:tc>
        <w:tc>
          <w:tcPr>
            <w:tcW w:type="dxa" w:w="2268"/>
            <w:shd w:fill="F1F5F9"/>
          </w:tcPr>
          <w:p>
            <w:r/>
            <w:r>
              <w:rPr>
                <w:rFonts w:ascii="Calibri" w:hAnsi="Calibri"/>
                <w:sz w:val="20"/>
              </w:rPr>
              <w:t>Vercel platform fix</w:t>
            </w:r>
          </w:p>
        </w:tc>
      </w:tr>
      <w:tr>
        <w:tc>
          <w:tcPr>
            <w:tcW w:type="dxa" w:w="2268"/>
          </w:tcPr>
          <w:p>
            <w:r/>
            <w:r>
              <w:rPr>
                <w:rFonts w:ascii="Calibri" w:hAnsi="Calibri"/>
                <w:sz w:val="20"/>
              </w:rPr>
              <w:t>No persistent storage</w:t>
            </w:r>
          </w:p>
        </w:tc>
        <w:tc>
          <w:tcPr>
            <w:tcW w:type="dxa" w:w="2551"/>
          </w:tcPr>
          <w:p>
            <w:r/>
            <w:r>
              <w:rPr>
                <w:rFonts w:ascii="Calibri" w:hAnsi="Calibri"/>
                <w:sz w:val="20"/>
              </w:rPr>
              <w:t>All state in localStorage or tokens</w:t>
            </w:r>
          </w:p>
        </w:tc>
        <w:tc>
          <w:tcPr>
            <w:tcW w:type="dxa" w:w="2268"/>
          </w:tcPr>
          <w:p>
            <w:r/>
            <w:r>
              <w:rPr>
                <w:rFonts w:ascii="Calibri" w:hAnsi="Calibri"/>
                <w:sz w:val="20"/>
              </w:rPr>
              <w:t>PostgreSQL + Prisma migration</w:t>
            </w:r>
          </w:p>
        </w:tc>
      </w:tr>
      <w:tr>
        <w:tc>
          <w:tcPr>
            <w:tcW w:type="dxa" w:w="2268"/>
            <w:shd w:fill="F1F5F9"/>
          </w:tcPr>
          <w:p>
            <w:r/>
            <w:r>
              <w:rPr>
                <w:rFonts w:ascii="Calibri" w:hAnsi="Calibri"/>
                <w:sz w:val="20"/>
              </w:rPr>
              <w:t>SSR localStorage access</w:t>
            </w:r>
          </w:p>
        </w:tc>
        <w:tc>
          <w:tcPr>
            <w:tcW w:type="dxa" w:w="2551"/>
            <w:shd w:fill="F1F5F9"/>
          </w:tcPr>
          <w:p>
            <w:r/>
            <w:r>
              <w:rPr>
                <w:rFonts w:ascii="Calibri" w:hAnsi="Calibri"/>
                <w:sz w:val="20"/>
              </w:rPr>
              <w:t>typeof window check in API client constructor</w:t>
            </w:r>
          </w:p>
        </w:tc>
        <w:tc>
          <w:tcPr>
            <w:tcW w:type="dxa" w:w="2268"/>
            <w:shd w:fill="F1F5F9"/>
          </w:tcPr>
          <w:p>
            <w:r/>
            <w:r>
              <w:rPr>
                <w:rFonts w:ascii="Calibri" w:hAnsi="Calibri"/>
                <w:sz w:val="20"/>
              </w:rPr>
              <w:t>Moved to client-side only</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94A3B8"/>
        <w:sz w:val="16"/>
      </w:rPr>
      <w:t xml:space="preserve">Confidential  |  Page </w:t>
    </w:r>
    <w:r>
      <w:fldChar w:fldCharType="begin"/>
    </w:r>
    <w:r>
      <w:instrText xml:space="preserve">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94A3B8"/>
        <w:sz w:val="16"/>
      </w:rPr>
      <w:t>BugLearn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B1220"/>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B1220"/>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B1220"/>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0B122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