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82D81" w14:textId="77777777" w:rsidR="00692930" w:rsidRPr="00D831F0" w:rsidRDefault="00000000">
      <w:pPr>
        <w:pStyle w:val="Title"/>
        <w:jc w:val="center"/>
        <w:rPr>
          <w:rFonts w:asciiTheme="majorHAnsi" w:hAnsiTheme="majorHAnsi" w:cstheme="majorHAnsi"/>
          <w:color w:val="000000" w:themeColor="text1"/>
          <w:sz w:val="24"/>
          <w:szCs w:val="24"/>
        </w:rPr>
      </w:pPr>
      <w:bookmarkStart w:id="0" w:name="_l2pqku61iaj4" w:colFirst="0" w:colLast="0"/>
      <w:bookmarkEnd w:id="0"/>
      <w:r w:rsidRPr="00D831F0">
        <w:rPr>
          <w:rFonts w:asciiTheme="majorHAnsi" w:hAnsiTheme="majorHAnsi" w:cstheme="majorHAnsi"/>
          <w:color w:val="000000" w:themeColor="text1"/>
          <w:sz w:val="24"/>
          <w:szCs w:val="24"/>
        </w:rPr>
        <w:t>NON-DISCLOSURE AGREEMENT</w:t>
      </w:r>
    </w:p>
    <w:p w14:paraId="7596B3C2" w14:textId="77777777" w:rsidR="00692930" w:rsidRPr="00D831F0" w:rsidRDefault="00692930">
      <w:pPr>
        <w:rPr>
          <w:rFonts w:asciiTheme="majorHAnsi" w:hAnsiTheme="majorHAnsi" w:cstheme="majorHAnsi"/>
          <w:color w:val="000000" w:themeColor="text1"/>
        </w:rPr>
      </w:pPr>
    </w:p>
    <w:p w14:paraId="317B0A18" w14:textId="77777777" w:rsidR="00692930" w:rsidRPr="00D831F0" w:rsidRDefault="00000000">
      <w:pPr>
        <w:pBdr>
          <w:top w:val="nil"/>
          <w:left w:val="nil"/>
          <w:bottom w:val="nil"/>
          <w:right w:val="nil"/>
          <w:between w:val="nil"/>
        </w:pBdr>
        <w:spacing w:after="0" w:line="240" w:lineRule="auto"/>
        <w:rPr>
          <w:rFonts w:asciiTheme="majorHAnsi" w:hAnsiTheme="majorHAnsi" w:cstheme="majorHAnsi"/>
          <w:color w:val="000000" w:themeColor="text1"/>
        </w:rPr>
      </w:pPr>
      <w:r w:rsidRPr="00D831F0">
        <w:rPr>
          <w:rFonts w:asciiTheme="majorHAnsi" w:hAnsiTheme="majorHAnsi" w:cstheme="majorHAnsi"/>
          <w:color w:val="000000" w:themeColor="text1"/>
        </w:rPr>
        <w:t xml:space="preserve">This Non-Disclosure NDA </w:t>
      </w:r>
      <w:r w:rsidRPr="00D831F0">
        <w:rPr>
          <w:rFonts w:asciiTheme="majorHAnsi" w:hAnsiTheme="majorHAnsi" w:cstheme="majorHAnsi"/>
          <w:b/>
          <w:bCs/>
          <w:color w:val="000000" w:themeColor="text1"/>
        </w:rPr>
        <w:t>(“NDA”)</w:t>
      </w:r>
      <w:r w:rsidRPr="00D831F0">
        <w:rPr>
          <w:rFonts w:asciiTheme="majorHAnsi" w:hAnsiTheme="majorHAnsi" w:cstheme="majorHAnsi"/>
          <w:color w:val="000000" w:themeColor="text1"/>
        </w:rPr>
        <w:t xml:space="preserve"> is made at </w:t>
      </w:r>
      <w:proofErr w:type="gramStart"/>
      <w:r w:rsidRPr="00D831F0">
        <w:rPr>
          <w:rFonts w:asciiTheme="majorHAnsi" w:eastAsia="Times New Roman" w:hAnsiTheme="majorHAnsi" w:cstheme="majorHAnsi"/>
          <w:color w:val="000000" w:themeColor="text1"/>
        </w:rPr>
        <w:t>{{ city</w:t>
      </w:r>
      <w:proofErr w:type="gramEnd"/>
      <w:r w:rsidRPr="00D831F0">
        <w:rPr>
          <w:rFonts w:asciiTheme="majorHAnsi" w:eastAsia="Times New Roman" w:hAnsiTheme="majorHAnsi" w:cstheme="majorHAnsi"/>
          <w:color w:val="000000" w:themeColor="text1"/>
        </w:rPr>
        <w:t xml:space="preserve"> }}, </w:t>
      </w:r>
      <w:proofErr w:type="gramStart"/>
      <w:r w:rsidRPr="00D831F0">
        <w:rPr>
          <w:rFonts w:asciiTheme="majorHAnsi" w:eastAsia="Times New Roman" w:hAnsiTheme="majorHAnsi" w:cstheme="majorHAnsi"/>
          <w:color w:val="000000" w:themeColor="text1"/>
        </w:rPr>
        <w:t>{{ state</w:t>
      </w:r>
      <w:proofErr w:type="gramEnd"/>
      <w:r w:rsidRPr="00D831F0">
        <w:rPr>
          <w:rFonts w:asciiTheme="majorHAnsi" w:eastAsia="Times New Roman" w:hAnsiTheme="majorHAnsi" w:cstheme="majorHAnsi"/>
          <w:color w:val="000000" w:themeColor="text1"/>
        </w:rPr>
        <w:t xml:space="preserve"> }} </w:t>
      </w:r>
      <w:r w:rsidRPr="00D831F0">
        <w:rPr>
          <w:rFonts w:asciiTheme="majorHAnsi" w:hAnsiTheme="majorHAnsi" w:cstheme="majorHAnsi"/>
          <w:color w:val="000000" w:themeColor="text1"/>
        </w:rPr>
        <w:t xml:space="preserve">on </w:t>
      </w:r>
      <w:bookmarkStart w:id="1" w:name="qmw642fspqr" w:colFirst="0" w:colLast="0"/>
      <w:bookmarkEnd w:id="1"/>
      <w:r w:rsidRPr="00D831F0">
        <w:rPr>
          <w:rFonts w:asciiTheme="majorHAnsi" w:hAnsiTheme="majorHAnsi" w:cstheme="majorHAnsi"/>
          <w:color w:val="000000" w:themeColor="text1"/>
        </w:rPr>
        <w:t xml:space="preserve">the </w:t>
      </w:r>
      <w:proofErr w:type="gramStart"/>
      <w:r w:rsidRPr="00D831F0">
        <w:rPr>
          <w:rFonts w:asciiTheme="majorHAnsi" w:eastAsia="Times New Roman" w:hAnsiTheme="majorHAnsi" w:cstheme="majorHAnsi"/>
          <w:color w:val="000000" w:themeColor="text1"/>
        </w:rPr>
        <w:t xml:space="preserve">{{ </w:t>
      </w:r>
      <w:proofErr w:type="spellStart"/>
      <w:r w:rsidRPr="00D831F0">
        <w:rPr>
          <w:rFonts w:asciiTheme="majorHAnsi" w:eastAsia="Times New Roman" w:hAnsiTheme="majorHAnsi" w:cstheme="majorHAnsi"/>
          <w:color w:val="000000" w:themeColor="text1"/>
        </w:rPr>
        <w:t>joining</w:t>
      </w:r>
      <w:proofErr w:type="gramEnd"/>
      <w:r w:rsidRPr="00D831F0">
        <w:rPr>
          <w:rFonts w:asciiTheme="majorHAnsi" w:eastAsia="Times New Roman" w:hAnsiTheme="majorHAnsi" w:cstheme="majorHAnsi"/>
          <w:color w:val="000000" w:themeColor="text1"/>
        </w:rPr>
        <w:t>_</w:t>
      </w:r>
      <w:proofErr w:type="gramStart"/>
      <w:r w:rsidRPr="00D831F0">
        <w:rPr>
          <w:rFonts w:asciiTheme="majorHAnsi" w:eastAsia="Times New Roman" w:hAnsiTheme="majorHAnsi" w:cstheme="majorHAnsi"/>
          <w:color w:val="000000" w:themeColor="text1"/>
        </w:rPr>
        <w:t>date</w:t>
      </w:r>
      <w:proofErr w:type="spellEnd"/>
      <w:r w:rsidRPr="00D831F0">
        <w:rPr>
          <w:rFonts w:asciiTheme="majorHAnsi" w:eastAsia="Times New Roman" w:hAnsiTheme="majorHAnsi" w:cstheme="majorHAnsi"/>
          <w:color w:val="000000" w:themeColor="text1"/>
        </w:rPr>
        <w:t xml:space="preserve"> }</w:t>
      </w:r>
      <w:proofErr w:type="gramEnd"/>
      <w:r w:rsidRPr="00D831F0">
        <w:rPr>
          <w:rFonts w:asciiTheme="majorHAnsi" w:eastAsia="Times New Roman" w:hAnsiTheme="majorHAnsi" w:cstheme="majorHAnsi"/>
          <w:color w:val="000000" w:themeColor="text1"/>
        </w:rPr>
        <w:t xml:space="preserve">} </w:t>
      </w:r>
      <w:r w:rsidRPr="00D831F0">
        <w:rPr>
          <w:rFonts w:asciiTheme="majorHAnsi" w:hAnsiTheme="majorHAnsi" w:cstheme="majorHAnsi"/>
          <w:color w:val="000000" w:themeColor="text1"/>
        </w:rPr>
        <w:t>by and between:</w:t>
      </w:r>
    </w:p>
    <w:p w14:paraId="583F14DB" w14:textId="77777777" w:rsidR="00692930" w:rsidRPr="00D831F0" w:rsidRDefault="00692930">
      <w:pPr>
        <w:spacing w:line="240" w:lineRule="auto"/>
        <w:jc w:val="both"/>
        <w:rPr>
          <w:rFonts w:asciiTheme="majorHAnsi" w:hAnsiTheme="majorHAnsi" w:cstheme="majorHAnsi"/>
          <w:b/>
          <w:bCs/>
          <w:color w:val="000000" w:themeColor="text1"/>
        </w:rPr>
      </w:pPr>
    </w:p>
    <w:p w14:paraId="0710031C" w14:textId="77777777" w:rsidR="00692930" w:rsidRPr="00D831F0" w:rsidRDefault="00000000">
      <w:pPr>
        <w:pBdr>
          <w:top w:val="nil"/>
          <w:left w:val="nil"/>
          <w:bottom w:val="nil"/>
          <w:right w:val="nil"/>
          <w:between w:val="nil"/>
        </w:pBdr>
        <w:spacing w:after="0"/>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Lighthouse Communities Foundation,</w:t>
      </w:r>
      <w:r w:rsidRPr="00D831F0">
        <w:rPr>
          <w:rFonts w:asciiTheme="majorHAnsi" w:hAnsiTheme="majorHAnsi" w:cstheme="majorHAnsi"/>
          <w:color w:val="000000" w:themeColor="text1"/>
        </w:rPr>
        <w:t xml:space="preserve"> a Section 8 company, incorporated under the Companies Act, 2013, and having its registered office at the lighthouse complex, Off Bremen Chowk, Spicer College Road, Aundh, Pune-411014 (hereinafter referred to as "</w:t>
      </w:r>
      <w:r w:rsidRPr="00D831F0">
        <w:rPr>
          <w:rFonts w:asciiTheme="majorHAnsi" w:hAnsiTheme="majorHAnsi" w:cstheme="majorHAnsi"/>
          <w:b/>
          <w:bCs/>
          <w:color w:val="000000" w:themeColor="text1"/>
        </w:rPr>
        <w:t>Disclosing Party</w:t>
      </w:r>
      <w:r w:rsidRPr="00D831F0">
        <w:rPr>
          <w:rFonts w:asciiTheme="majorHAnsi" w:hAnsiTheme="majorHAnsi" w:cstheme="majorHAnsi"/>
          <w:color w:val="000000" w:themeColor="text1"/>
        </w:rPr>
        <w:t xml:space="preserve">", which expression shall unless repugnant to the context hereof, mean and include its affiliates, successors and assigns) of the </w:t>
      </w:r>
      <w:r w:rsidRPr="00D831F0">
        <w:rPr>
          <w:rFonts w:asciiTheme="majorHAnsi" w:hAnsiTheme="majorHAnsi" w:cstheme="majorHAnsi"/>
          <w:b/>
          <w:bCs/>
          <w:color w:val="000000" w:themeColor="text1"/>
        </w:rPr>
        <w:t>FIRST PART</w:t>
      </w:r>
      <w:r w:rsidRPr="00D831F0">
        <w:rPr>
          <w:rFonts w:asciiTheme="majorHAnsi" w:hAnsiTheme="majorHAnsi" w:cstheme="majorHAnsi"/>
          <w:color w:val="000000" w:themeColor="text1"/>
        </w:rPr>
        <w:t>;</w:t>
      </w:r>
    </w:p>
    <w:p w14:paraId="0C53EBB8" w14:textId="77777777" w:rsidR="00692930" w:rsidRPr="00D831F0" w:rsidRDefault="00692930">
      <w:pPr>
        <w:pBdr>
          <w:top w:val="nil"/>
          <w:left w:val="nil"/>
          <w:bottom w:val="nil"/>
          <w:right w:val="nil"/>
          <w:between w:val="nil"/>
        </w:pBdr>
        <w:spacing w:after="0" w:line="240" w:lineRule="auto"/>
        <w:jc w:val="both"/>
        <w:rPr>
          <w:rFonts w:asciiTheme="majorHAnsi" w:hAnsiTheme="majorHAnsi" w:cstheme="majorHAnsi"/>
          <w:b/>
          <w:bCs/>
          <w:color w:val="000000" w:themeColor="text1"/>
        </w:rPr>
      </w:pPr>
    </w:p>
    <w:p w14:paraId="0A869B35" w14:textId="77777777" w:rsidR="00692930" w:rsidRPr="00D831F0" w:rsidRDefault="00000000">
      <w:pPr>
        <w:pBdr>
          <w:top w:val="nil"/>
          <w:left w:val="nil"/>
          <w:bottom w:val="nil"/>
          <w:right w:val="nil"/>
          <w:between w:val="nil"/>
        </w:pBdr>
        <w:spacing w:after="0" w:line="240" w:lineRule="auto"/>
        <w:jc w:val="both"/>
        <w:rPr>
          <w:rFonts w:asciiTheme="majorHAnsi" w:hAnsiTheme="majorHAnsi" w:cstheme="majorHAnsi"/>
          <w:b/>
          <w:bCs/>
          <w:color w:val="000000" w:themeColor="text1"/>
        </w:rPr>
      </w:pPr>
      <w:r w:rsidRPr="00D831F0">
        <w:rPr>
          <w:rFonts w:asciiTheme="majorHAnsi" w:hAnsiTheme="majorHAnsi" w:cstheme="majorHAnsi"/>
          <w:b/>
          <w:bCs/>
          <w:color w:val="000000" w:themeColor="text1"/>
        </w:rPr>
        <w:t>AND</w:t>
      </w:r>
    </w:p>
    <w:p w14:paraId="68FCFDEB" w14:textId="77777777" w:rsidR="00692930" w:rsidRPr="00D831F0" w:rsidRDefault="00692930">
      <w:pPr>
        <w:pBdr>
          <w:top w:val="nil"/>
          <w:left w:val="nil"/>
          <w:bottom w:val="nil"/>
          <w:right w:val="nil"/>
          <w:between w:val="nil"/>
        </w:pBdr>
        <w:spacing w:after="0" w:line="240" w:lineRule="auto"/>
        <w:jc w:val="both"/>
        <w:rPr>
          <w:rFonts w:asciiTheme="majorHAnsi" w:hAnsiTheme="majorHAnsi" w:cstheme="majorHAnsi"/>
          <w:color w:val="000000" w:themeColor="text1"/>
        </w:rPr>
      </w:pPr>
    </w:p>
    <w:p w14:paraId="4CA60D04" w14:textId="77777777" w:rsidR="00692930" w:rsidRPr="00D831F0" w:rsidRDefault="00000000" w:rsidP="00AC190D">
      <w:pPr>
        <w:jc w:val="both"/>
        <w:rPr>
          <w:rFonts w:asciiTheme="majorHAnsi" w:hAnsiTheme="majorHAnsi" w:cstheme="majorHAnsi"/>
          <w:b/>
          <w:bCs/>
          <w:color w:val="000000" w:themeColor="text1"/>
        </w:rPr>
      </w:pPr>
      <w:proofErr w:type="gramStart"/>
      <w:r w:rsidRPr="00D831F0">
        <w:rPr>
          <w:rFonts w:asciiTheme="majorHAnsi" w:eastAsia="Times New Roman" w:hAnsiTheme="majorHAnsi" w:cstheme="majorHAnsi"/>
          <w:b/>
          <w:bCs/>
          <w:color w:val="000000" w:themeColor="text1"/>
        </w:rPr>
        <w:t xml:space="preserve">{{ </w:t>
      </w:r>
      <w:proofErr w:type="spellStart"/>
      <w:r w:rsidRPr="00D831F0">
        <w:rPr>
          <w:rFonts w:asciiTheme="majorHAnsi" w:eastAsia="Times New Roman" w:hAnsiTheme="majorHAnsi" w:cstheme="majorHAnsi"/>
          <w:b/>
          <w:bCs/>
          <w:color w:val="000000" w:themeColor="text1"/>
        </w:rPr>
        <w:t>emp</w:t>
      </w:r>
      <w:proofErr w:type="gramEnd"/>
      <w:r w:rsidRPr="00D831F0">
        <w:rPr>
          <w:rFonts w:asciiTheme="majorHAnsi" w:eastAsia="Times New Roman" w:hAnsiTheme="majorHAnsi" w:cstheme="majorHAnsi"/>
          <w:b/>
          <w:bCs/>
          <w:color w:val="000000" w:themeColor="text1"/>
        </w:rPr>
        <w:t>_</w:t>
      </w:r>
      <w:proofErr w:type="gramStart"/>
      <w:r w:rsidRPr="00D831F0">
        <w:rPr>
          <w:rFonts w:asciiTheme="majorHAnsi" w:eastAsia="Times New Roman" w:hAnsiTheme="majorHAnsi" w:cstheme="majorHAnsi"/>
          <w:b/>
          <w:bCs/>
          <w:color w:val="000000" w:themeColor="text1"/>
        </w:rPr>
        <w:t>name</w:t>
      </w:r>
      <w:proofErr w:type="spellEnd"/>
      <w:r w:rsidRPr="00D831F0">
        <w:rPr>
          <w:rFonts w:asciiTheme="majorHAnsi" w:eastAsia="Times New Roman" w:hAnsiTheme="majorHAnsi" w:cstheme="majorHAnsi"/>
          <w:b/>
          <w:bCs/>
          <w:color w:val="000000" w:themeColor="text1"/>
        </w:rPr>
        <w:t xml:space="preserve"> }</w:t>
      </w:r>
      <w:proofErr w:type="gramEnd"/>
      <w:r w:rsidRPr="00D831F0">
        <w:rPr>
          <w:rFonts w:asciiTheme="majorHAnsi" w:eastAsia="Times New Roman" w:hAnsiTheme="majorHAnsi" w:cstheme="majorHAnsi"/>
          <w:b/>
          <w:bCs/>
          <w:color w:val="000000" w:themeColor="text1"/>
        </w:rPr>
        <w:t>}</w:t>
      </w:r>
      <w:r w:rsidRPr="00D831F0">
        <w:rPr>
          <w:rFonts w:asciiTheme="majorHAnsi" w:hAnsiTheme="majorHAnsi" w:cstheme="majorHAnsi"/>
          <w:b/>
          <w:bCs/>
          <w:color w:val="000000" w:themeColor="text1"/>
        </w:rPr>
        <w:t xml:space="preserve">, </w:t>
      </w:r>
      <w:r w:rsidRPr="00D831F0">
        <w:rPr>
          <w:rFonts w:asciiTheme="majorHAnsi" w:hAnsiTheme="majorHAnsi" w:cstheme="majorHAnsi"/>
          <w:color w:val="000000" w:themeColor="text1"/>
        </w:rPr>
        <w:t>being a citizen of India, currently residing at</w:t>
      </w:r>
      <w:r w:rsidRPr="00D831F0">
        <w:rPr>
          <w:rFonts w:asciiTheme="majorHAnsi" w:hAnsiTheme="majorHAnsi" w:cstheme="majorHAnsi"/>
          <w:b/>
          <w:bCs/>
          <w:color w:val="000000" w:themeColor="text1"/>
        </w:rPr>
        <w:t xml:space="preserve"> </w:t>
      </w:r>
      <w:proofErr w:type="gramStart"/>
      <w:r w:rsidRPr="00D831F0">
        <w:rPr>
          <w:rFonts w:asciiTheme="majorHAnsi" w:eastAsia="Times New Roman" w:hAnsiTheme="majorHAnsi" w:cstheme="majorHAnsi"/>
          <w:color w:val="000000" w:themeColor="text1"/>
        </w:rPr>
        <w:t>{{ address</w:t>
      </w:r>
      <w:proofErr w:type="gramEnd"/>
      <w:r w:rsidRPr="00D831F0">
        <w:rPr>
          <w:rFonts w:asciiTheme="majorHAnsi" w:eastAsia="Times New Roman" w:hAnsiTheme="majorHAnsi" w:cstheme="majorHAnsi"/>
          <w:color w:val="000000" w:themeColor="text1"/>
        </w:rPr>
        <w:t xml:space="preserve"> }}</w:t>
      </w:r>
      <w:r w:rsidRPr="00D831F0">
        <w:rPr>
          <w:rFonts w:asciiTheme="majorHAnsi" w:eastAsia="Times New Roman" w:hAnsiTheme="majorHAnsi" w:cstheme="majorHAnsi"/>
          <w:b/>
          <w:bCs/>
          <w:color w:val="000000" w:themeColor="text1"/>
        </w:rPr>
        <w:t xml:space="preserve"> </w:t>
      </w:r>
      <w:r w:rsidRPr="00D831F0">
        <w:rPr>
          <w:rFonts w:asciiTheme="majorHAnsi" w:hAnsiTheme="majorHAnsi" w:cstheme="majorHAnsi"/>
          <w:color w:val="000000" w:themeColor="text1"/>
        </w:rPr>
        <w:t xml:space="preserve">(hereinafter referred to as the </w:t>
      </w:r>
      <w:r w:rsidRPr="00D831F0">
        <w:rPr>
          <w:rFonts w:asciiTheme="majorHAnsi" w:hAnsiTheme="majorHAnsi" w:cstheme="majorHAnsi"/>
          <w:b/>
          <w:bCs/>
          <w:color w:val="000000" w:themeColor="text1"/>
        </w:rPr>
        <w:t>“Receiving Party”</w:t>
      </w:r>
      <w:r w:rsidRPr="00D831F0">
        <w:rPr>
          <w:rFonts w:asciiTheme="majorHAnsi" w:hAnsiTheme="majorHAnsi" w:cstheme="majorHAnsi"/>
          <w:color w:val="000000" w:themeColor="text1"/>
        </w:rPr>
        <w:t xml:space="preserve">, which expression shall, unless repugnant to the context or meaning thereof, be deemed to mean and include </w:t>
      </w:r>
      <w:proofErr w:type="gramStart"/>
      <w:r w:rsidRPr="00D831F0">
        <w:rPr>
          <w:rFonts w:asciiTheme="majorHAnsi" w:eastAsia="Times New Roman" w:hAnsiTheme="majorHAnsi" w:cstheme="majorHAnsi"/>
          <w:color w:val="000000" w:themeColor="text1"/>
        </w:rPr>
        <w:t xml:space="preserve">{{ </w:t>
      </w:r>
      <w:proofErr w:type="spellStart"/>
      <w:r w:rsidRPr="00D831F0">
        <w:rPr>
          <w:rFonts w:asciiTheme="majorHAnsi" w:eastAsia="Times New Roman" w:hAnsiTheme="majorHAnsi" w:cstheme="majorHAnsi"/>
          <w:color w:val="000000" w:themeColor="text1"/>
        </w:rPr>
        <w:t>his</w:t>
      </w:r>
      <w:proofErr w:type="gramEnd"/>
      <w:r w:rsidRPr="00D831F0">
        <w:rPr>
          <w:rFonts w:asciiTheme="majorHAnsi" w:eastAsia="Times New Roman" w:hAnsiTheme="majorHAnsi" w:cstheme="majorHAnsi"/>
          <w:color w:val="000000" w:themeColor="text1"/>
        </w:rPr>
        <w:t>_or_</w:t>
      </w:r>
      <w:proofErr w:type="gramStart"/>
      <w:r w:rsidRPr="00D831F0">
        <w:rPr>
          <w:rFonts w:asciiTheme="majorHAnsi" w:eastAsia="Times New Roman" w:hAnsiTheme="majorHAnsi" w:cstheme="majorHAnsi"/>
          <w:color w:val="000000" w:themeColor="text1"/>
        </w:rPr>
        <w:t>her</w:t>
      </w:r>
      <w:proofErr w:type="spellEnd"/>
      <w:r w:rsidRPr="00D831F0">
        <w:rPr>
          <w:rFonts w:asciiTheme="majorHAnsi" w:eastAsia="Times New Roman" w:hAnsiTheme="majorHAnsi" w:cstheme="majorHAnsi"/>
          <w:color w:val="000000" w:themeColor="text1"/>
        </w:rPr>
        <w:t xml:space="preserve"> }</w:t>
      </w:r>
      <w:proofErr w:type="gramEnd"/>
      <w:r w:rsidRPr="00D831F0">
        <w:rPr>
          <w:rFonts w:asciiTheme="majorHAnsi" w:eastAsia="Times New Roman" w:hAnsiTheme="majorHAnsi" w:cstheme="majorHAnsi"/>
          <w:color w:val="000000" w:themeColor="text1"/>
        </w:rPr>
        <w:t xml:space="preserve">} </w:t>
      </w:r>
      <w:r w:rsidRPr="00D831F0">
        <w:rPr>
          <w:rFonts w:asciiTheme="majorHAnsi" w:hAnsiTheme="majorHAnsi" w:cstheme="majorHAnsi"/>
          <w:color w:val="000000" w:themeColor="text1"/>
        </w:rPr>
        <w:t xml:space="preserve">legal heirs, administrators, executors, successors-in-interest and permitted assigns) of the </w:t>
      </w:r>
      <w:r w:rsidRPr="00D831F0">
        <w:rPr>
          <w:rFonts w:asciiTheme="majorHAnsi" w:hAnsiTheme="majorHAnsi" w:cstheme="majorHAnsi"/>
          <w:b/>
          <w:bCs/>
          <w:color w:val="000000" w:themeColor="text1"/>
        </w:rPr>
        <w:t>SECOND PART.</w:t>
      </w:r>
    </w:p>
    <w:p w14:paraId="194E3AD5" w14:textId="77777777" w:rsidR="00692930" w:rsidRPr="00D831F0" w:rsidRDefault="00692930">
      <w:pPr>
        <w:pBdr>
          <w:top w:val="nil"/>
          <w:left w:val="nil"/>
          <w:bottom w:val="nil"/>
          <w:right w:val="nil"/>
          <w:between w:val="nil"/>
        </w:pBdr>
        <w:spacing w:after="0" w:line="240" w:lineRule="auto"/>
        <w:jc w:val="both"/>
        <w:rPr>
          <w:rFonts w:asciiTheme="majorHAnsi" w:hAnsiTheme="majorHAnsi" w:cstheme="majorHAnsi"/>
          <w:color w:val="000000" w:themeColor="text1"/>
        </w:rPr>
      </w:pPr>
    </w:p>
    <w:p w14:paraId="6933B1D4" w14:textId="77777777" w:rsidR="00692930" w:rsidRPr="00D831F0" w:rsidRDefault="00000000">
      <w:pPr>
        <w:pBdr>
          <w:top w:val="nil"/>
          <w:left w:val="nil"/>
          <w:bottom w:val="nil"/>
          <w:right w:val="nil"/>
          <w:between w:val="nil"/>
        </w:pBdr>
        <w:spacing w:after="0" w:line="240" w:lineRule="auto"/>
        <w:jc w:val="both"/>
        <w:rPr>
          <w:rFonts w:asciiTheme="majorHAnsi" w:hAnsiTheme="majorHAnsi" w:cstheme="majorHAnsi"/>
          <w:color w:val="000000" w:themeColor="text1"/>
        </w:rPr>
      </w:pPr>
      <w:r w:rsidRPr="00D831F0">
        <w:rPr>
          <w:rFonts w:asciiTheme="majorHAnsi" w:hAnsiTheme="majorHAnsi" w:cstheme="majorHAnsi"/>
          <w:color w:val="000000" w:themeColor="text1"/>
        </w:rPr>
        <w:t>For the purpose of this NDA, the Disclosing Party and Receiving Party shall be individually referred to as “</w:t>
      </w:r>
      <w:r w:rsidRPr="00D831F0">
        <w:rPr>
          <w:rFonts w:asciiTheme="majorHAnsi" w:hAnsiTheme="majorHAnsi" w:cstheme="majorHAnsi"/>
          <w:b/>
          <w:bCs/>
          <w:color w:val="000000" w:themeColor="text1"/>
        </w:rPr>
        <w:t>Party</w:t>
      </w:r>
      <w:r w:rsidRPr="00D831F0">
        <w:rPr>
          <w:rFonts w:asciiTheme="majorHAnsi" w:hAnsiTheme="majorHAnsi" w:cstheme="majorHAnsi"/>
          <w:color w:val="000000" w:themeColor="text1"/>
        </w:rPr>
        <w:t>” and collectively as “</w:t>
      </w:r>
      <w:r w:rsidRPr="00D831F0">
        <w:rPr>
          <w:rFonts w:asciiTheme="majorHAnsi" w:hAnsiTheme="majorHAnsi" w:cstheme="majorHAnsi"/>
          <w:b/>
          <w:bCs/>
          <w:color w:val="000000" w:themeColor="text1"/>
        </w:rPr>
        <w:t>Parties</w:t>
      </w:r>
      <w:r w:rsidRPr="00D831F0">
        <w:rPr>
          <w:rFonts w:asciiTheme="majorHAnsi" w:hAnsiTheme="majorHAnsi" w:cstheme="majorHAnsi"/>
          <w:color w:val="000000" w:themeColor="text1"/>
        </w:rPr>
        <w:t>”.</w:t>
      </w:r>
    </w:p>
    <w:p w14:paraId="7F39F18C" w14:textId="77777777" w:rsidR="00692930" w:rsidRPr="00D831F0" w:rsidRDefault="00692930">
      <w:pPr>
        <w:pBdr>
          <w:top w:val="nil"/>
          <w:left w:val="nil"/>
          <w:bottom w:val="nil"/>
          <w:right w:val="nil"/>
          <w:between w:val="nil"/>
        </w:pBdr>
        <w:spacing w:after="0" w:line="240" w:lineRule="auto"/>
        <w:jc w:val="both"/>
        <w:rPr>
          <w:rFonts w:asciiTheme="majorHAnsi" w:hAnsiTheme="majorHAnsi" w:cstheme="majorHAnsi"/>
          <w:color w:val="000000" w:themeColor="text1"/>
        </w:rPr>
      </w:pPr>
    </w:p>
    <w:p w14:paraId="6CF47866" w14:textId="77777777" w:rsidR="00692930" w:rsidRPr="00D831F0" w:rsidRDefault="00000000">
      <w:pPr>
        <w:numPr>
          <w:ilvl w:val="0"/>
          <w:numId w:val="1"/>
        </w:numPr>
        <w:pBdr>
          <w:top w:val="nil"/>
          <w:left w:val="nil"/>
          <w:bottom w:val="nil"/>
          <w:right w:val="nil"/>
          <w:between w:val="nil"/>
        </w:pBdr>
        <w:spacing w:after="200" w:line="240" w:lineRule="auto"/>
        <w:ind w:left="567" w:hanging="567"/>
        <w:jc w:val="both"/>
        <w:rPr>
          <w:rFonts w:asciiTheme="majorHAnsi" w:hAnsiTheme="majorHAnsi" w:cstheme="majorHAnsi"/>
          <w:color w:val="000000" w:themeColor="text1"/>
        </w:rPr>
      </w:pPr>
      <w:bookmarkStart w:id="2" w:name="_flfh3n561fpd" w:colFirst="0" w:colLast="0"/>
      <w:bookmarkEnd w:id="2"/>
      <w:r w:rsidRPr="00D831F0">
        <w:rPr>
          <w:rFonts w:asciiTheme="majorHAnsi" w:hAnsiTheme="majorHAnsi" w:cstheme="majorHAnsi"/>
          <w:color w:val="000000" w:themeColor="text1"/>
        </w:rPr>
        <w:t>The Parties recognize that certain information including Confidential Information (</w:t>
      </w:r>
      <w:r w:rsidRPr="00D831F0">
        <w:rPr>
          <w:rFonts w:asciiTheme="majorHAnsi" w:hAnsiTheme="majorHAnsi" w:cstheme="majorHAnsi"/>
          <w:i/>
          <w:iCs/>
          <w:color w:val="000000" w:themeColor="text1"/>
        </w:rPr>
        <w:t>as defined hereinafter</w:t>
      </w:r>
      <w:r w:rsidRPr="00D831F0">
        <w:rPr>
          <w:rFonts w:asciiTheme="majorHAnsi" w:hAnsiTheme="majorHAnsi" w:cstheme="majorHAnsi"/>
          <w:color w:val="000000" w:themeColor="text1"/>
        </w:rPr>
        <w:t>) would be exchanged by the Disclosing Party to the Receiving Party with respect to the Permitted Purpose (</w:t>
      </w:r>
      <w:r w:rsidRPr="00D831F0">
        <w:rPr>
          <w:rFonts w:asciiTheme="majorHAnsi" w:hAnsiTheme="majorHAnsi" w:cstheme="majorHAnsi"/>
          <w:i/>
          <w:iCs/>
          <w:color w:val="000000" w:themeColor="text1"/>
        </w:rPr>
        <w:t>as defined hereinafter</w:t>
      </w:r>
      <w:r w:rsidRPr="00D831F0">
        <w:rPr>
          <w:rFonts w:asciiTheme="majorHAnsi" w:hAnsiTheme="majorHAnsi" w:cstheme="majorHAnsi"/>
          <w:color w:val="000000" w:themeColor="text1"/>
        </w:rPr>
        <w:t>);</w:t>
      </w:r>
    </w:p>
    <w:p w14:paraId="79BBDAA9" w14:textId="77777777" w:rsidR="00692930" w:rsidRPr="00D831F0" w:rsidRDefault="00000000">
      <w:pPr>
        <w:numPr>
          <w:ilvl w:val="0"/>
          <w:numId w:val="1"/>
        </w:numPr>
        <w:pBdr>
          <w:top w:val="nil"/>
          <w:left w:val="nil"/>
          <w:bottom w:val="nil"/>
          <w:right w:val="nil"/>
          <w:between w:val="nil"/>
        </w:pBdr>
        <w:spacing w:after="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color w:val="000000" w:themeColor="text1"/>
        </w:rPr>
        <w:t>The Parties wish to enter into this NDA to confirm that the Confidential Information will be treated as confidential in accordance with the terms of this NDA, and to provide the Disclosing Party with certain rights and remedies and to protect the confidentiality of the Confidential Information; and</w:t>
      </w:r>
    </w:p>
    <w:p w14:paraId="36C07E1B" w14:textId="77777777" w:rsidR="00692930" w:rsidRPr="00D831F0" w:rsidRDefault="00000000">
      <w:pPr>
        <w:pBdr>
          <w:top w:val="nil"/>
          <w:left w:val="nil"/>
          <w:bottom w:val="nil"/>
          <w:right w:val="nil"/>
          <w:between w:val="nil"/>
        </w:pBdr>
        <w:spacing w:after="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  </w:t>
      </w:r>
    </w:p>
    <w:p w14:paraId="11B29D44" w14:textId="77777777" w:rsidR="00692930" w:rsidRPr="00D831F0" w:rsidRDefault="00000000">
      <w:pPr>
        <w:numPr>
          <w:ilvl w:val="0"/>
          <w:numId w:val="1"/>
        </w:numPr>
        <w:pBdr>
          <w:top w:val="nil"/>
          <w:left w:val="nil"/>
          <w:bottom w:val="nil"/>
          <w:right w:val="nil"/>
          <w:between w:val="nil"/>
        </w:pBdr>
        <w:spacing w:after="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color w:val="000000" w:themeColor="text1"/>
        </w:rPr>
        <w:t>The Parties have agreed to enter into this NDA to record their understanding in respect of the disclosure of such information.</w:t>
      </w:r>
    </w:p>
    <w:p w14:paraId="0C47E9D0" w14:textId="77777777" w:rsidR="00692930" w:rsidRPr="00D831F0" w:rsidRDefault="00692930">
      <w:pPr>
        <w:pBdr>
          <w:top w:val="nil"/>
          <w:left w:val="nil"/>
          <w:bottom w:val="nil"/>
          <w:right w:val="nil"/>
          <w:between w:val="nil"/>
        </w:pBdr>
        <w:spacing w:after="0" w:line="240" w:lineRule="auto"/>
        <w:ind w:left="720"/>
        <w:jc w:val="both"/>
        <w:rPr>
          <w:rFonts w:asciiTheme="majorHAnsi" w:hAnsiTheme="majorHAnsi" w:cstheme="majorHAnsi"/>
          <w:color w:val="000000" w:themeColor="text1"/>
        </w:rPr>
      </w:pPr>
    </w:p>
    <w:p w14:paraId="3DE17534" w14:textId="77777777" w:rsidR="00692930" w:rsidRPr="00D831F0" w:rsidRDefault="00692930">
      <w:pPr>
        <w:pBdr>
          <w:top w:val="nil"/>
          <w:left w:val="nil"/>
          <w:bottom w:val="nil"/>
          <w:right w:val="nil"/>
          <w:between w:val="nil"/>
        </w:pBdr>
        <w:spacing w:after="0" w:line="240" w:lineRule="auto"/>
        <w:ind w:left="720"/>
        <w:jc w:val="both"/>
        <w:rPr>
          <w:rFonts w:asciiTheme="majorHAnsi" w:hAnsiTheme="majorHAnsi" w:cstheme="majorHAnsi"/>
          <w:color w:val="000000" w:themeColor="text1"/>
        </w:rPr>
      </w:pPr>
    </w:p>
    <w:p w14:paraId="0D5A1EEA" w14:textId="77777777" w:rsidR="00692930" w:rsidRPr="00D831F0" w:rsidRDefault="00692930">
      <w:pPr>
        <w:pBdr>
          <w:top w:val="nil"/>
          <w:left w:val="nil"/>
          <w:bottom w:val="nil"/>
          <w:right w:val="nil"/>
          <w:between w:val="nil"/>
        </w:pBdr>
        <w:spacing w:after="0" w:line="240" w:lineRule="auto"/>
        <w:ind w:left="720"/>
        <w:jc w:val="both"/>
        <w:rPr>
          <w:rFonts w:asciiTheme="majorHAnsi" w:hAnsiTheme="majorHAnsi" w:cstheme="majorHAnsi"/>
          <w:color w:val="000000" w:themeColor="text1"/>
        </w:rPr>
      </w:pPr>
    </w:p>
    <w:p w14:paraId="5560B460" w14:textId="77777777" w:rsidR="00692930" w:rsidRPr="00D831F0" w:rsidRDefault="00692930">
      <w:pPr>
        <w:pBdr>
          <w:top w:val="nil"/>
          <w:left w:val="nil"/>
          <w:bottom w:val="nil"/>
          <w:right w:val="nil"/>
          <w:between w:val="nil"/>
        </w:pBdr>
        <w:spacing w:after="0" w:line="240" w:lineRule="auto"/>
        <w:ind w:left="720"/>
        <w:jc w:val="both"/>
        <w:rPr>
          <w:rFonts w:asciiTheme="majorHAnsi" w:hAnsiTheme="majorHAnsi" w:cstheme="majorHAnsi"/>
          <w:color w:val="000000" w:themeColor="text1"/>
        </w:rPr>
      </w:pPr>
    </w:p>
    <w:p w14:paraId="79F497A5" w14:textId="77777777" w:rsidR="00692930" w:rsidRPr="00D831F0" w:rsidRDefault="00692930">
      <w:pPr>
        <w:pBdr>
          <w:top w:val="nil"/>
          <w:left w:val="nil"/>
          <w:bottom w:val="nil"/>
          <w:right w:val="nil"/>
          <w:between w:val="nil"/>
        </w:pBdr>
        <w:spacing w:after="0" w:line="240" w:lineRule="auto"/>
        <w:ind w:left="720"/>
        <w:jc w:val="both"/>
        <w:rPr>
          <w:rFonts w:asciiTheme="majorHAnsi" w:hAnsiTheme="majorHAnsi" w:cstheme="majorHAnsi"/>
          <w:color w:val="000000" w:themeColor="text1"/>
        </w:rPr>
      </w:pPr>
    </w:p>
    <w:p w14:paraId="376A8DCD" w14:textId="77777777" w:rsidR="00692930" w:rsidRPr="00D831F0" w:rsidRDefault="00692930">
      <w:pPr>
        <w:pBdr>
          <w:top w:val="nil"/>
          <w:left w:val="nil"/>
          <w:bottom w:val="nil"/>
          <w:right w:val="nil"/>
          <w:between w:val="nil"/>
        </w:pBdr>
        <w:spacing w:after="0" w:line="240" w:lineRule="auto"/>
        <w:ind w:left="720"/>
        <w:jc w:val="both"/>
        <w:rPr>
          <w:rFonts w:asciiTheme="majorHAnsi" w:hAnsiTheme="majorHAnsi" w:cstheme="majorHAnsi"/>
          <w:color w:val="000000" w:themeColor="text1"/>
        </w:rPr>
      </w:pPr>
    </w:p>
    <w:p w14:paraId="51494E82" w14:textId="77777777" w:rsidR="00692930" w:rsidRDefault="00692930" w:rsidP="00943EA1">
      <w:pPr>
        <w:pBdr>
          <w:top w:val="nil"/>
          <w:left w:val="nil"/>
          <w:bottom w:val="nil"/>
          <w:right w:val="nil"/>
          <w:between w:val="nil"/>
        </w:pBdr>
        <w:spacing w:after="0" w:line="240" w:lineRule="auto"/>
        <w:jc w:val="both"/>
        <w:rPr>
          <w:rFonts w:asciiTheme="majorHAnsi" w:hAnsiTheme="majorHAnsi" w:cstheme="majorHAnsi"/>
          <w:color w:val="000000" w:themeColor="text1"/>
        </w:rPr>
      </w:pPr>
    </w:p>
    <w:p w14:paraId="6A48BE55" w14:textId="77777777" w:rsidR="00943EA1" w:rsidRPr="00D831F0" w:rsidRDefault="00943EA1" w:rsidP="00943EA1">
      <w:pPr>
        <w:pBdr>
          <w:top w:val="nil"/>
          <w:left w:val="nil"/>
          <w:bottom w:val="nil"/>
          <w:right w:val="nil"/>
          <w:between w:val="nil"/>
        </w:pBdr>
        <w:spacing w:after="0" w:line="240" w:lineRule="auto"/>
        <w:jc w:val="both"/>
        <w:rPr>
          <w:rFonts w:asciiTheme="majorHAnsi" w:hAnsiTheme="majorHAnsi" w:cstheme="majorHAnsi"/>
          <w:color w:val="000000" w:themeColor="text1"/>
        </w:rPr>
      </w:pPr>
    </w:p>
    <w:p w14:paraId="0455C359" w14:textId="77777777" w:rsidR="00692930" w:rsidRPr="00D831F0" w:rsidRDefault="00000000">
      <w:pPr>
        <w:numPr>
          <w:ilvl w:val="3"/>
          <w:numId w:val="1"/>
        </w:numPr>
        <w:pBdr>
          <w:top w:val="nil"/>
          <w:left w:val="nil"/>
          <w:bottom w:val="nil"/>
          <w:right w:val="nil"/>
          <w:between w:val="nil"/>
        </w:pBdr>
        <w:tabs>
          <w:tab w:val="left" w:pos="567"/>
        </w:tabs>
        <w:spacing w:after="200" w:line="240" w:lineRule="auto"/>
        <w:ind w:left="567" w:hanging="567"/>
        <w:jc w:val="both"/>
        <w:rPr>
          <w:rFonts w:asciiTheme="majorHAnsi" w:hAnsiTheme="majorHAnsi" w:cstheme="majorHAnsi"/>
          <w:b/>
          <w:bCs/>
          <w:color w:val="000000" w:themeColor="text1"/>
        </w:rPr>
      </w:pPr>
      <w:r w:rsidRPr="00D831F0">
        <w:rPr>
          <w:rFonts w:asciiTheme="majorHAnsi" w:hAnsiTheme="majorHAnsi" w:cstheme="majorHAnsi"/>
          <w:b/>
          <w:bCs/>
          <w:color w:val="000000" w:themeColor="text1"/>
        </w:rPr>
        <w:t>DEFINITIONS:</w:t>
      </w:r>
    </w:p>
    <w:p w14:paraId="6933D2F2" w14:textId="77777777" w:rsidR="00692930" w:rsidRPr="00D831F0" w:rsidRDefault="00000000">
      <w:pPr>
        <w:spacing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color w:val="000000" w:themeColor="text1"/>
        </w:rPr>
        <w:t>1.1</w:t>
      </w:r>
      <w:r w:rsidRPr="00D831F0">
        <w:rPr>
          <w:rFonts w:asciiTheme="majorHAnsi" w:hAnsiTheme="majorHAnsi" w:cstheme="majorHAnsi"/>
          <w:color w:val="000000" w:themeColor="text1"/>
        </w:rPr>
        <w:tab/>
      </w:r>
      <w:r w:rsidRPr="00D831F0">
        <w:rPr>
          <w:rFonts w:asciiTheme="majorHAnsi" w:hAnsiTheme="majorHAnsi" w:cstheme="majorHAnsi"/>
          <w:b/>
          <w:bCs/>
          <w:color w:val="000000" w:themeColor="text1"/>
        </w:rPr>
        <w:t>“Confidential Information”</w:t>
      </w:r>
      <w:r w:rsidRPr="00D831F0">
        <w:rPr>
          <w:rFonts w:asciiTheme="majorHAnsi" w:hAnsiTheme="majorHAnsi" w:cstheme="majorHAnsi"/>
          <w:color w:val="000000" w:themeColor="text1"/>
        </w:rPr>
        <w:t xml:space="preserve"> means, to the extent previously, presently or subsequently disclosed by  the Disclosing Party, the,  notes, discussions, trade secrets, all financial, business, legal and technical information of the Disclosing Party or any of its affiliates, suppliers, customers and employees (including information about the, research, development, operations, marketing, transactions, regulatory affairs, discoveries, inventions, methods, processes, articles, contents, google analytics, </w:t>
      </w:r>
      <w:proofErr w:type="spellStart"/>
      <w:r w:rsidRPr="00D831F0">
        <w:rPr>
          <w:rFonts w:asciiTheme="majorHAnsi" w:hAnsiTheme="majorHAnsi" w:cstheme="majorHAnsi"/>
          <w:color w:val="000000" w:themeColor="text1"/>
        </w:rPr>
        <w:t>facebook</w:t>
      </w:r>
      <w:proofErr w:type="spellEnd"/>
      <w:r w:rsidRPr="00D831F0">
        <w:rPr>
          <w:rFonts w:asciiTheme="majorHAnsi" w:hAnsiTheme="majorHAnsi" w:cstheme="majorHAnsi"/>
          <w:color w:val="000000" w:themeColor="text1"/>
        </w:rPr>
        <w:t xml:space="preserve"> insights, twitter insights, </w:t>
      </w:r>
      <w:proofErr w:type="spellStart"/>
      <w:r w:rsidRPr="00D831F0">
        <w:rPr>
          <w:rFonts w:asciiTheme="majorHAnsi" w:hAnsiTheme="majorHAnsi" w:cstheme="majorHAnsi"/>
          <w:color w:val="000000" w:themeColor="text1"/>
        </w:rPr>
        <w:t>instagram</w:t>
      </w:r>
      <w:proofErr w:type="spellEnd"/>
      <w:r w:rsidRPr="00D831F0">
        <w:rPr>
          <w:rFonts w:asciiTheme="majorHAnsi" w:hAnsiTheme="majorHAnsi" w:cstheme="majorHAnsi"/>
          <w:color w:val="000000" w:themeColor="text1"/>
        </w:rPr>
        <w:t xml:space="preserve"> insights, materials, algorithms, software, specifications, designs, drawings, data, strategies, plans, prospects, know-how and ideas, whether tangible or intangible, client business information and related information regarding partners, and including all copies, abstracts, summaries, analyses and other derivatives thereof), that is marked or otherwise identified as proprietary or confidential at the time of disclosure, or that by its nature would be understood by a reasonable person to be proprietary or confidential, content strategy and launch strategy. Confidential Information shall not include any information that (a) was rightfully known to the Receiving Party without restriction before receipt from the Disclosing Party, (b) is rightfully disclosed to the Receiving Party without restriction by a third party, (c) is or becomes generally known to the public without violation of this NDA by the Receiving Party or (d) is independently developed by the Receiving Party or its employees without access to or reliance on such information.</w:t>
      </w:r>
    </w:p>
    <w:p w14:paraId="04306ECD" w14:textId="77777777" w:rsidR="00692930" w:rsidRPr="00D831F0" w:rsidRDefault="00000000">
      <w:pPr>
        <w:numPr>
          <w:ilvl w:val="1"/>
          <w:numId w:val="2"/>
        </w:numPr>
        <w:pBdr>
          <w:top w:val="nil"/>
          <w:left w:val="nil"/>
          <w:bottom w:val="nil"/>
          <w:right w:val="nil"/>
          <w:between w:val="nil"/>
        </w:pBdr>
        <w:tabs>
          <w:tab w:val="left" w:pos="567"/>
        </w:tabs>
        <w:spacing w:after="0" w:line="240" w:lineRule="auto"/>
        <w:jc w:val="both"/>
        <w:rPr>
          <w:rFonts w:asciiTheme="majorHAnsi" w:eastAsia="Times New Roman" w:hAnsiTheme="majorHAnsi" w:cstheme="majorHAnsi"/>
          <w:color w:val="000000" w:themeColor="text1"/>
        </w:rPr>
      </w:pPr>
      <w:r w:rsidRPr="00D831F0">
        <w:rPr>
          <w:rFonts w:asciiTheme="majorHAnsi" w:hAnsiTheme="majorHAnsi" w:cstheme="majorHAnsi"/>
          <w:b/>
          <w:bCs/>
          <w:color w:val="000000" w:themeColor="text1"/>
        </w:rPr>
        <w:t>“Authorized Representative”</w:t>
      </w:r>
      <w:r w:rsidRPr="00D831F0">
        <w:rPr>
          <w:rFonts w:asciiTheme="majorHAnsi" w:hAnsiTheme="majorHAnsi" w:cstheme="majorHAnsi"/>
          <w:color w:val="000000" w:themeColor="text1"/>
        </w:rPr>
        <w:t xml:space="preserve"> shall mean, as to any Person, its directors, officers, employees, agents, sub-contractors and advisors (including, without limitation, financial advisors, attorneys and accountants);</w:t>
      </w:r>
    </w:p>
    <w:p w14:paraId="51175CA1" w14:textId="77777777" w:rsidR="00692930" w:rsidRPr="00D831F0" w:rsidRDefault="00692930">
      <w:pPr>
        <w:pBdr>
          <w:top w:val="nil"/>
          <w:left w:val="nil"/>
          <w:bottom w:val="nil"/>
          <w:right w:val="nil"/>
          <w:between w:val="nil"/>
        </w:pBdr>
        <w:tabs>
          <w:tab w:val="left" w:pos="567"/>
        </w:tabs>
        <w:spacing w:after="0" w:line="240" w:lineRule="auto"/>
        <w:ind w:left="720"/>
        <w:jc w:val="both"/>
        <w:rPr>
          <w:rFonts w:asciiTheme="majorHAnsi" w:hAnsiTheme="majorHAnsi" w:cstheme="majorHAnsi"/>
          <w:color w:val="000000" w:themeColor="text1"/>
        </w:rPr>
      </w:pPr>
    </w:p>
    <w:p w14:paraId="08496223" w14:textId="77777777" w:rsidR="00692930" w:rsidRPr="00D831F0" w:rsidRDefault="00000000">
      <w:pPr>
        <w:numPr>
          <w:ilvl w:val="1"/>
          <w:numId w:val="2"/>
        </w:numPr>
        <w:pBdr>
          <w:top w:val="nil"/>
          <w:left w:val="nil"/>
          <w:bottom w:val="nil"/>
          <w:right w:val="nil"/>
          <w:between w:val="nil"/>
        </w:pBdr>
        <w:tabs>
          <w:tab w:val="left" w:pos="567"/>
        </w:tabs>
        <w:spacing w:after="0" w:line="240" w:lineRule="auto"/>
        <w:jc w:val="both"/>
        <w:rPr>
          <w:rFonts w:asciiTheme="majorHAnsi" w:eastAsia="Times New Roman" w:hAnsiTheme="majorHAnsi" w:cstheme="majorHAnsi"/>
          <w:color w:val="000000" w:themeColor="text1"/>
        </w:rPr>
      </w:pPr>
      <w:r w:rsidRPr="00D831F0">
        <w:rPr>
          <w:rFonts w:asciiTheme="majorHAnsi" w:hAnsiTheme="majorHAnsi" w:cstheme="majorHAnsi"/>
          <w:b/>
          <w:bCs/>
          <w:color w:val="000000" w:themeColor="text1"/>
        </w:rPr>
        <w:t>“Person”</w:t>
      </w:r>
      <w:r w:rsidRPr="00D831F0">
        <w:rPr>
          <w:rFonts w:asciiTheme="majorHAnsi" w:hAnsiTheme="majorHAnsi" w:cstheme="majorHAnsi"/>
          <w:color w:val="000000" w:themeColor="text1"/>
        </w:rPr>
        <w:t xml:space="preserve"> shall be broadly interpreted to include, without limitation, any corporation, company, partnership, other entity or individual;</w:t>
      </w:r>
    </w:p>
    <w:p w14:paraId="02467D6F" w14:textId="77777777" w:rsidR="00692930" w:rsidRPr="00D831F0" w:rsidRDefault="00692930">
      <w:pPr>
        <w:pBdr>
          <w:top w:val="nil"/>
          <w:left w:val="nil"/>
          <w:bottom w:val="nil"/>
          <w:right w:val="nil"/>
          <w:between w:val="nil"/>
        </w:pBdr>
        <w:tabs>
          <w:tab w:val="left" w:pos="567"/>
        </w:tabs>
        <w:spacing w:after="0" w:line="240" w:lineRule="auto"/>
        <w:jc w:val="both"/>
        <w:rPr>
          <w:rFonts w:asciiTheme="majorHAnsi" w:hAnsiTheme="majorHAnsi" w:cstheme="majorHAnsi"/>
          <w:color w:val="000000" w:themeColor="text1"/>
        </w:rPr>
      </w:pPr>
    </w:p>
    <w:p w14:paraId="6546BEF3" w14:textId="77777777" w:rsidR="00692930" w:rsidRPr="00D831F0" w:rsidRDefault="00000000">
      <w:pPr>
        <w:numPr>
          <w:ilvl w:val="1"/>
          <w:numId w:val="2"/>
        </w:numPr>
        <w:pBdr>
          <w:top w:val="nil"/>
          <w:left w:val="nil"/>
          <w:bottom w:val="nil"/>
          <w:right w:val="nil"/>
          <w:between w:val="nil"/>
        </w:pBdr>
        <w:tabs>
          <w:tab w:val="left" w:pos="567"/>
        </w:tabs>
        <w:spacing w:after="0" w:line="240" w:lineRule="auto"/>
        <w:jc w:val="both"/>
        <w:rPr>
          <w:rFonts w:asciiTheme="majorHAnsi" w:eastAsia="Times New Roman" w:hAnsiTheme="majorHAnsi" w:cstheme="majorHAnsi"/>
          <w:color w:val="000000" w:themeColor="text1"/>
        </w:rPr>
      </w:pPr>
      <w:r w:rsidRPr="00D831F0">
        <w:rPr>
          <w:rFonts w:asciiTheme="majorHAnsi" w:hAnsiTheme="majorHAnsi" w:cstheme="majorHAnsi"/>
          <w:b/>
          <w:bCs/>
          <w:color w:val="000000" w:themeColor="text1"/>
        </w:rPr>
        <w:t>“Permitted Purpose”</w:t>
      </w:r>
      <w:r w:rsidRPr="00D831F0">
        <w:rPr>
          <w:rFonts w:asciiTheme="majorHAnsi" w:hAnsiTheme="majorHAnsi" w:cstheme="majorHAnsi"/>
          <w:color w:val="000000" w:themeColor="text1"/>
        </w:rPr>
        <w:t xml:space="preserve"> shall mean and include the talks/ negotiations between the Parties and/or with third party, during the term of employment, in relation to the services for which the Receiving Party has been recruited by the Disclosing Party and such other ancillary services, in pursuance of which certain items of Confidential Information are being/ shall continue to be disclosed by the Disclosing Party to the Receiving Party;</w:t>
      </w:r>
    </w:p>
    <w:p w14:paraId="66184FE3" w14:textId="77777777" w:rsidR="00692930" w:rsidRPr="00D831F0" w:rsidRDefault="00692930">
      <w:pPr>
        <w:pBdr>
          <w:top w:val="nil"/>
          <w:left w:val="nil"/>
          <w:bottom w:val="nil"/>
          <w:right w:val="nil"/>
          <w:between w:val="nil"/>
        </w:pBdr>
        <w:tabs>
          <w:tab w:val="left" w:pos="567"/>
        </w:tabs>
        <w:spacing w:after="0" w:line="240" w:lineRule="auto"/>
        <w:ind w:left="720"/>
        <w:jc w:val="both"/>
        <w:rPr>
          <w:rFonts w:asciiTheme="majorHAnsi" w:hAnsiTheme="majorHAnsi" w:cstheme="majorHAnsi"/>
          <w:color w:val="000000" w:themeColor="text1"/>
        </w:rPr>
      </w:pPr>
    </w:p>
    <w:p w14:paraId="4DBD9F9D" w14:textId="77777777" w:rsidR="00692930" w:rsidRPr="00D831F0" w:rsidRDefault="00000000">
      <w:pPr>
        <w:numPr>
          <w:ilvl w:val="1"/>
          <w:numId w:val="2"/>
        </w:numPr>
        <w:pBdr>
          <w:top w:val="nil"/>
          <w:left w:val="nil"/>
          <w:bottom w:val="nil"/>
          <w:right w:val="nil"/>
          <w:between w:val="nil"/>
        </w:pBdr>
        <w:tabs>
          <w:tab w:val="left" w:pos="567"/>
        </w:tabs>
        <w:spacing w:after="0" w:line="240" w:lineRule="auto"/>
        <w:jc w:val="both"/>
        <w:rPr>
          <w:rFonts w:asciiTheme="majorHAnsi" w:eastAsia="Times New Roman" w:hAnsiTheme="majorHAnsi" w:cstheme="majorHAnsi"/>
          <w:color w:val="000000" w:themeColor="text1"/>
        </w:rPr>
      </w:pPr>
      <w:r w:rsidRPr="00D831F0">
        <w:rPr>
          <w:rFonts w:asciiTheme="majorHAnsi" w:hAnsiTheme="majorHAnsi" w:cstheme="majorHAnsi"/>
          <w:b/>
          <w:bCs/>
          <w:color w:val="000000" w:themeColor="text1"/>
        </w:rPr>
        <w:t xml:space="preserve"> “Affiliate”</w:t>
      </w:r>
      <w:r w:rsidRPr="00D831F0">
        <w:rPr>
          <w:rFonts w:asciiTheme="majorHAnsi" w:hAnsiTheme="majorHAnsi" w:cstheme="majorHAnsi"/>
          <w:color w:val="000000" w:themeColor="text1"/>
        </w:rPr>
        <w:t xml:space="preserve"> refers to any company which is, now or during the term of this NDA, controlled by, controlling or under common control with a Party. “Control” means direct management control or direct or indirect ownership of more than fifty (50) percent of the voting and equity interests of the controlled corporation or entity. An entity is considered as an Affiliate only so long as such Control exists, provided that any entity which ceases to be an Affiliate under this NDA shall still have an obligation to maintain the confidentiality obligations hereunder, until the Party is obligated to maintain the said obligation.</w:t>
      </w:r>
    </w:p>
    <w:p w14:paraId="7EA1364E" w14:textId="77777777" w:rsidR="00692930" w:rsidRPr="00D831F0" w:rsidRDefault="00692930">
      <w:pPr>
        <w:pBdr>
          <w:top w:val="nil"/>
          <w:left w:val="nil"/>
          <w:bottom w:val="nil"/>
          <w:right w:val="nil"/>
          <w:between w:val="nil"/>
        </w:pBdr>
        <w:tabs>
          <w:tab w:val="left" w:pos="567"/>
        </w:tabs>
        <w:spacing w:after="200" w:line="240" w:lineRule="auto"/>
        <w:jc w:val="both"/>
        <w:rPr>
          <w:rFonts w:asciiTheme="majorHAnsi" w:hAnsiTheme="majorHAnsi" w:cstheme="majorHAnsi"/>
          <w:color w:val="000000" w:themeColor="text1"/>
        </w:rPr>
      </w:pPr>
    </w:p>
    <w:p w14:paraId="09AD3A3C" w14:textId="77777777" w:rsidR="00692930" w:rsidRPr="00D831F0" w:rsidRDefault="00692930">
      <w:pPr>
        <w:pBdr>
          <w:top w:val="nil"/>
          <w:left w:val="nil"/>
          <w:bottom w:val="nil"/>
          <w:right w:val="nil"/>
          <w:between w:val="nil"/>
        </w:pBdr>
        <w:tabs>
          <w:tab w:val="left" w:pos="567"/>
        </w:tabs>
        <w:spacing w:after="200" w:line="240" w:lineRule="auto"/>
        <w:jc w:val="both"/>
        <w:rPr>
          <w:rFonts w:asciiTheme="majorHAnsi" w:hAnsiTheme="majorHAnsi" w:cstheme="majorHAnsi"/>
          <w:color w:val="000000" w:themeColor="text1"/>
        </w:rPr>
      </w:pPr>
    </w:p>
    <w:p w14:paraId="559FD8DA" w14:textId="77777777" w:rsidR="00692930" w:rsidRPr="00D831F0" w:rsidRDefault="00000000">
      <w:pPr>
        <w:spacing w:line="240" w:lineRule="auto"/>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NOW THEREFORE IT IS HEREBY AGREED BY AND BETWEEN THE PARTIES AND THIS NDA WITNESSETH AS UNDER:</w:t>
      </w:r>
    </w:p>
    <w:p w14:paraId="704F00DA" w14:textId="77777777" w:rsidR="00692930" w:rsidRPr="00D831F0" w:rsidRDefault="00000000">
      <w:pPr>
        <w:numPr>
          <w:ilvl w:val="6"/>
          <w:numId w:val="1"/>
        </w:numPr>
        <w:pBdr>
          <w:top w:val="nil"/>
          <w:left w:val="nil"/>
          <w:bottom w:val="nil"/>
          <w:right w:val="nil"/>
          <w:between w:val="nil"/>
        </w:pBdr>
        <w:tabs>
          <w:tab w:val="left" w:pos="567"/>
        </w:tabs>
        <w:spacing w:after="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OBLIGATIONS</w:t>
      </w:r>
    </w:p>
    <w:p w14:paraId="21E0AD59" w14:textId="77777777" w:rsidR="00692930" w:rsidRPr="00D831F0" w:rsidRDefault="0000000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 xml:space="preserve"> </w:t>
      </w:r>
    </w:p>
    <w:p w14:paraId="4366F670" w14:textId="77777777" w:rsidR="00692930" w:rsidRPr="00D831F0" w:rsidRDefault="0000000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r w:rsidRPr="00D831F0">
        <w:rPr>
          <w:rFonts w:asciiTheme="majorHAnsi" w:hAnsiTheme="majorHAnsi" w:cstheme="majorHAnsi"/>
          <w:color w:val="000000" w:themeColor="text1"/>
        </w:rPr>
        <w:t>The Receiving Party  shall: (</w:t>
      </w:r>
      <w:proofErr w:type="spellStart"/>
      <w:r w:rsidRPr="00D831F0">
        <w:rPr>
          <w:rFonts w:asciiTheme="majorHAnsi" w:hAnsiTheme="majorHAnsi" w:cstheme="majorHAnsi"/>
          <w:color w:val="000000" w:themeColor="text1"/>
        </w:rPr>
        <w:t>i</w:t>
      </w:r>
      <w:proofErr w:type="spellEnd"/>
      <w:r w:rsidRPr="00D831F0">
        <w:rPr>
          <w:rFonts w:asciiTheme="majorHAnsi" w:hAnsiTheme="majorHAnsi" w:cstheme="majorHAnsi"/>
          <w:color w:val="000000" w:themeColor="text1"/>
        </w:rPr>
        <w:t>) only disclose the Confidential Information to such others, as and when permitted by the Disclosing Party, provided such personnel are bound by confidentiality restrictions no less protective than those set forth in this NDA; (ii) not disclose any Confidential Information to any third party without the Disclosing Party’s prior written consent; (iii) use such Confidential Information only to the extent required for the purpose of evaluating a potential business relationship; (iv) not reproduce Confidential Information in any form except as required to accomplish such purpose; (v) not reverse engineer, decompile, or disassemble any software disclosed by the Disclosing Party ; and (vi) promptly provide the Disclosing Party’s with notice of any actual or threatened breach of the terms of this NDA. However, the Receiving Party may disclose confidential Information in accordance with a judicial or other governmental order provided that such Party gives the Disclosing Party prior written notice as far as practically possible.</w:t>
      </w:r>
    </w:p>
    <w:p w14:paraId="60090EFC"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5690D3C1"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0D1876C5" w14:textId="77777777" w:rsidR="00692930" w:rsidRPr="00D831F0" w:rsidRDefault="00000000">
      <w:pPr>
        <w:numPr>
          <w:ilvl w:val="6"/>
          <w:numId w:val="1"/>
        </w:numPr>
        <w:pBdr>
          <w:top w:val="nil"/>
          <w:left w:val="nil"/>
          <w:bottom w:val="nil"/>
          <w:right w:val="nil"/>
          <w:between w:val="nil"/>
        </w:pBdr>
        <w:tabs>
          <w:tab w:val="left" w:pos="567"/>
        </w:tabs>
        <w:spacing w:after="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EXCLUSIONS</w:t>
      </w:r>
    </w:p>
    <w:p w14:paraId="7E912D5E"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22866C22" w14:textId="77777777" w:rsidR="00692930" w:rsidRPr="00D831F0" w:rsidRDefault="0000000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r w:rsidRPr="00D831F0">
        <w:rPr>
          <w:rFonts w:asciiTheme="majorHAnsi" w:hAnsiTheme="majorHAnsi" w:cstheme="majorHAnsi"/>
          <w:color w:val="000000" w:themeColor="text1"/>
        </w:rPr>
        <w:t>The foregoing restrictions on disclosure shall not apply to Confidential Information which: (a) is now or hereafter becomes generally known through no act or failure to act on the Receiving Party part; (b) the Receiving Party independently knows at the time of receiving such information, as evidenced by its written records; (c) a third party hereafter furnishes to the Receiving Party without breaching any obligation of confidentiality and without restriction on disclosure; (d) the Receiving Party has independently developed without using the Disclosing Party’s Confidential Information or breaching this NDA, as evidenced by its written records; or (e) the Disclosing Party gives written permission to the Receiving Party to disclose.</w:t>
      </w:r>
    </w:p>
    <w:p w14:paraId="19EF06EE"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01E9A33E" w14:textId="77777777" w:rsidR="00692930" w:rsidRPr="00D831F0" w:rsidRDefault="00000000">
      <w:pPr>
        <w:numPr>
          <w:ilvl w:val="6"/>
          <w:numId w:val="1"/>
        </w:numPr>
        <w:pBdr>
          <w:top w:val="nil"/>
          <w:left w:val="nil"/>
          <w:bottom w:val="nil"/>
          <w:right w:val="nil"/>
          <w:between w:val="nil"/>
        </w:pBdr>
        <w:tabs>
          <w:tab w:val="left" w:pos="567"/>
        </w:tabs>
        <w:spacing w:after="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OWNERSHIP</w:t>
      </w:r>
    </w:p>
    <w:p w14:paraId="7B283FA3"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521E404F" w14:textId="77777777" w:rsidR="00692930" w:rsidRPr="00D831F0" w:rsidRDefault="0000000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r w:rsidRPr="00D831F0">
        <w:rPr>
          <w:rFonts w:asciiTheme="majorHAnsi" w:hAnsiTheme="majorHAnsi" w:cstheme="majorHAnsi"/>
          <w:color w:val="000000" w:themeColor="text1"/>
        </w:rPr>
        <w:t>All Confidential Information (including copies thereof) shall remain the property of the Disclosing Party and shall be returned (or, at the Disclosing Party’s option, destroyed) upon written request or upon the Receiving Party’s need for it has expired, and in any event, upon termination of this NDA. No rights or licenses to trademarks, inventions, copyrights or patents are implied or granted under this NDA. Disclosing Party may elect at any time to terminate access to its Confidential Information. Save and except as mentioned in this NDA.</w:t>
      </w:r>
    </w:p>
    <w:p w14:paraId="6D95FD6C"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2E281990"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53697092"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0F1060EA" w14:textId="77777777" w:rsidR="00692930" w:rsidRPr="00D831F0" w:rsidRDefault="00692930">
      <w:pPr>
        <w:pBdr>
          <w:top w:val="nil"/>
          <w:left w:val="nil"/>
          <w:bottom w:val="nil"/>
          <w:right w:val="nil"/>
          <w:between w:val="nil"/>
        </w:pBdr>
        <w:tabs>
          <w:tab w:val="left" w:pos="567"/>
        </w:tabs>
        <w:spacing w:after="0" w:line="240" w:lineRule="auto"/>
        <w:jc w:val="both"/>
        <w:rPr>
          <w:rFonts w:asciiTheme="majorHAnsi" w:hAnsiTheme="majorHAnsi" w:cstheme="majorHAnsi"/>
          <w:b/>
          <w:bCs/>
          <w:color w:val="000000" w:themeColor="text1"/>
        </w:rPr>
      </w:pPr>
    </w:p>
    <w:p w14:paraId="0262BC9D" w14:textId="77777777" w:rsidR="00692930" w:rsidRPr="00D831F0" w:rsidRDefault="00000000">
      <w:pPr>
        <w:numPr>
          <w:ilvl w:val="6"/>
          <w:numId w:val="1"/>
        </w:numPr>
        <w:pBdr>
          <w:top w:val="nil"/>
          <w:left w:val="nil"/>
          <w:bottom w:val="nil"/>
          <w:right w:val="nil"/>
          <w:between w:val="nil"/>
        </w:pBdr>
        <w:tabs>
          <w:tab w:val="left" w:pos="567"/>
        </w:tabs>
        <w:spacing w:after="20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TERM &amp; TERMINATION</w:t>
      </w:r>
    </w:p>
    <w:p w14:paraId="20EA9114" w14:textId="77777777" w:rsidR="00692930" w:rsidRPr="00D831F0" w:rsidRDefault="00000000">
      <w:pPr>
        <w:tabs>
          <w:tab w:val="left" w:pos="567"/>
        </w:tabs>
        <w:spacing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color w:val="000000" w:themeColor="text1"/>
        </w:rPr>
        <w:t>4.1</w:t>
      </w:r>
      <w:r w:rsidRPr="00D831F0">
        <w:rPr>
          <w:rFonts w:asciiTheme="majorHAnsi" w:hAnsiTheme="majorHAnsi" w:cstheme="majorHAnsi"/>
          <w:b/>
          <w:bCs/>
          <w:color w:val="000000" w:themeColor="text1"/>
        </w:rPr>
        <w:tab/>
      </w:r>
      <w:r w:rsidRPr="00D831F0">
        <w:rPr>
          <w:rFonts w:asciiTheme="majorHAnsi" w:hAnsiTheme="majorHAnsi" w:cstheme="majorHAnsi"/>
          <w:color w:val="000000" w:themeColor="text1"/>
        </w:rPr>
        <w:t xml:space="preserve">This NDA shall come in effect from </w:t>
      </w:r>
      <w:proofErr w:type="gramStart"/>
      <w:r w:rsidRPr="00D831F0">
        <w:rPr>
          <w:rFonts w:asciiTheme="majorHAnsi" w:eastAsia="Times New Roman" w:hAnsiTheme="majorHAnsi" w:cstheme="majorHAnsi"/>
          <w:color w:val="000000" w:themeColor="text1"/>
        </w:rPr>
        <w:t xml:space="preserve">{{ </w:t>
      </w:r>
      <w:proofErr w:type="spellStart"/>
      <w:r w:rsidRPr="00D831F0">
        <w:rPr>
          <w:rFonts w:asciiTheme="majorHAnsi" w:eastAsia="Times New Roman" w:hAnsiTheme="majorHAnsi" w:cstheme="majorHAnsi"/>
          <w:color w:val="000000" w:themeColor="text1"/>
        </w:rPr>
        <w:t>joining</w:t>
      </w:r>
      <w:proofErr w:type="gramEnd"/>
      <w:r w:rsidRPr="00D831F0">
        <w:rPr>
          <w:rFonts w:asciiTheme="majorHAnsi" w:eastAsia="Times New Roman" w:hAnsiTheme="majorHAnsi" w:cstheme="majorHAnsi"/>
          <w:color w:val="000000" w:themeColor="text1"/>
        </w:rPr>
        <w:t>_</w:t>
      </w:r>
      <w:proofErr w:type="gramStart"/>
      <w:r w:rsidRPr="00D831F0">
        <w:rPr>
          <w:rFonts w:asciiTheme="majorHAnsi" w:eastAsia="Times New Roman" w:hAnsiTheme="majorHAnsi" w:cstheme="majorHAnsi"/>
          <w:color w:val="000000" w:themeColor="text1"/>
        </w:rPr>
        <w:t>date</w:t>
      </w:r>
      <w:proofErr w:type="spellEnd"/>
      <w:r w:rsidRPr="00D831F0">
        <w:rPr>
          <w:rFonts w:asciiTheme="majorHAnsi" w:eastAsia="Times New Roman" w:hAnsiTheme="majorHAnsi" w:cstheme="majorHAnsi"/>
          <w:color w:val="000000" w:themeColor="text1"/>
        </w:rPr>
        <w:t xml:space="preserve"> }</w:t>
      </w:r>
      <w:proofErr w:type="gramEnd"/>
      <w:r w:rsidRPr="00D831F0">
        <w:rPr>
          <w:rFonts w:asciiTheme="majorHAnsi" w:eastAsia="Times New Roman" w:hAnsiTheme="majorHAnsi" w:cstheme="majorHAnsi"/>
          <w:color w:val="000000" w:themeColor="text1"/>
        </w:rPr>
        <w:t>}</w:t>
      </w:r>
      <w:r w:rsidRPr="00D831F0">
        <w:rPr>
          <w:rFonts w:asciiTheme="majorHAnsi" w:hAnsiTheme="majorHAnsi" w:cstheme="majorHAnsi"/>
          <w:color w:val="000000" w:themeColor="text1"/>
        </w:rPr>
        <w:t xml:space="preserve"> and shall remain valid, unless terminated in accordance with terms of this NDA. </w:t>
      </w:r>
    </w:p>
    <w:p w14:paraId="61CC6F07" w14:textId="77777777" w:rsidR="00692930" w:rsidRPr="00D831F0" w:rsidRDefault="00000000">
      <w:pPr>
        <w:tabs>
          <w:tab w:val="left" w:pos="567"/>
        </w:tabs>
        <w:spacing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color w:val="000000" w:themeColor="text1"/>
        </w:rPr>
        <w:t>4.2</w:t>
      </w:r>
      <w:r w:rsidRPr="00D831F0">
        <w:rPr>
          <w:rFonts w:asciiTheme="majorHAnsi" w:hAnsiTheme="majorHAnsi" w:cstheme="majorHAnsi"/>
          <w:b/>
          <w:bCs/>
          <w:color w:val="000000" w:themeColor="text1"/>
        </w:rPr>
        <w:tab/>
      </w:r>
      <w:r w:rsidRPr="00D831F0">
        <w:rPr>
          <w:rFonts w:asciiTheme="majorHAnsi" w:hAnsiTheme="majorHAnsi" w:cstheme="majorHAnsi"/>
          <w:color w:val="000000" w:themeColor="text1"/>
        </w:rPr>
        <w:t>Disclosing Party may terminate this NDA, by giving fifteen days prior written notice to the Receiving Party.</w:t>
      </w:r>
    </w:p>
    <w:p w14:paraId="7ACC4A50" w14:textId="77777777" w:rsidR="00692930" w:rsidRPr="00D831F0" w:rsidRDefault="00000000">
      <w:pPr>
        <w:tabs>
          <w:tab w:val="left" w:pos="567"/>
        </w:tabs>
        <w:spacing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4.3   </w:t>
      </w:r>
      <w:r w:rsidRPr="00D831F0">
        <w:rPr>
          <w:rFonts w:asciiTheme="majorHAnsi" w:hAnsiTheme="majorHAnsi" w:cstheme="majorHAnsi"/>
          <w:color w:val="000000" w:themeColor="text1"/>
        </w:rPr>
        <w:tab/>
        <w:t xml:space="preserve">Notwithstanding anything contained elsewhere in this Agreement and irrespective of termination of this NDA, the Receiving Party shall always be under an obligation not to use the Confidential Information other than for the Permitted Purpose and not to disclose the Confidential Information of the Disclosing Party. </w:t>
      </w:r>
    </w:p>
    <w:p w14:paraId="0A4BD90D" w14:textId="77777777" w:rsidR="00692930" w:rsidRPr="00D831F0" w:rsidRDefault="00692930">
      <w:pPr>
        <w:tabs>
          <w:tab w:val="left" w:pos="567"/>
        </w:tabs>
        <w:spacing w:line="240" w:lineRule="auto"/>
        <w:ind w:left="567" w:hanging="567"/>
        <w:jc w:val="both"/>
        <w:rPr>
          <w:rFonts w:asciiTheme="majorHAnsi" w:hAnsiTheme="majorHAnsi" w:cstheme="majorHAnsi"/>
          <w:color w:val="000000" w:themeColor="text1"/>
        </w:rPr>
      </w:pPr>
    </w:p>
    <w:p w14:paraId="1AD2701D" w14:textId="77777777" w:rsidR="00692930" w:rsidRPr="00D831F0" w:rsidRDefault="00000000">
      <w:pPr>
        <w:numPr>
          <w:ilvl w:val="6"/>
          <w:numId w:val="1"/>
        </w:numPr>
        <w:pBdr>
          <w:top w:val="nil"/>
          <w:left w:val="nil"/>
          <w:bottom w:val="nil"/>
          <w:right w:val="nil"/>
          <w:between w:val="nil"/>
        </w:pBdr>
        <w:tabs>
          <w:tab w:val="left" w:pos="567"/>
        </w:tabs>
        <w:spacing w:after="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INDEMNITY</w:t>
      </w:r>
    </w:p>
    <w:p w14:paraId="1623B858" w14:textId="77777777" w:rsidR="00692930" w:rsidRPr="00D831F0" w:rsidRDefault="0000000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 </w:t>
      </w:r>
    </w:p>
    <w:p w14:paraId="7363B719" w14:textId="77777777" w:rsidR="00692930" w:rsidRPr="00D831F0" w:rsidRDefault="0000000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r w:rsidRPr="00D831F0">
        <w:rPr>
          <w:rFonts w:asciiTheme="majorHAnsi" w:hAnsiTheme="majorHAnsi" w:cstheme="majorHAnsi"/>
          <w:color w:val="000000" w:themeColor="text1"/>
        </w:rPr>
        <w:t>The receiving party hereby agrees to indemnify, hold harmless and keep indemnified the Disclosing Party and its representatives from and against any loss or harm arising out of or in connection with any breach of the terms and conditions provided under this NDA.</w:t>
      </w:r>
    </w:p>
    <w:p w14:paraId="53741D96"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289FE5BA" w14:textId="77777777" w:rsidR="00692930" w:rsidRPr="00D831F0" w:rsidRDefault="00000000">
      <w:pPr>
        <w:numPr>
          <w:ilvl w:val="6"/>
          <w:numId w:val="1"/>
        </w:numPr>
        <w:pBdr>
          <w:top w:val="nil"/>
          <w:left w:val="nil"/>
          <w:bottom w:val="nil"/>
          <w:right w:val="nil"/>
          <w:between w:val="nil"/>
        </w:pBdr>
        <w:tabs>
          <w:tab w:val="left" w:pos="567"/>
        </w:tabs>
        <w:spacing w:after="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COMPETITIVE MATERIALS</w:t>
      </w:r>
    </w:p>
    <w:p w14:paraId="193CC912"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4BFA695E" w14:textId="77777777" w:rsidR="00692930" w:rsidRPr="00D831F0" w:rsidRDefault="00000000">
      <w:pPr>
        <w:pBdr>
          <w:top w:val="nil"/>
          <w:left w:val="nil"/>
          <w:bottom w:val="nil"/>
          <w:right w:val="nil"/>
          <w:between w:val="nil"/>
        </w:pBdr>
        <w:tabs>
          <w:tab w:val="left" w:pos="567"/>
        </w:tabs>
        <w:spacing w:after="200" w:line="240" w:lineRule="auto"/>
        <w:ind w:left="567"/>
        <w:jc w:val="both"/>
        <w:rPr>
          <w:rFonts w:asciiTheme="majorHAnsi" w:hAnsiTheme="majorHAnsi" w:cstheme="majorHAnsi"/>
          <w:color w:val="000000" w:themeColor="text1"/>
        </w:rPr>
      </w:pPr>
      <w:r w:rsidRPr="00D831F0">
        <w:rPr>
          <w:rFonts w:asciiTheme="majorHAnsi" w:hAnsiTheme="majorHAnsi" w:cstheme="majorHAnsi"/>
          <w:color w:val="000000" w:themeColor="text1"/>
        </w:rPr>
        <w:t>Notwithstanding the foregoing, in no event shall the Disclosing Party be precluded from discussing, reviewing, developing for itself, having developed, or developing for third parties, materials which are competitive with the Confidential Information, irrespective of their similarity to the Confidential Information.</w:t>
      </w:r>
    </w:p>
    <w:p w14:paraId="60A90CF8" w14:textId="77777777" w:rsidR="00692930" w:rsidRPr="00D831F0" w:rsidRDefault="00692930">
      <w:pPr>
        <w:pBdr>
          <w:top w:val="nil"/>
          <w:left w:val="nil"/>
          <w:bottom w:val="nil"/>
          <w:right w:val="nil"/>
          <w:between w:val="nil"/>
        </w:pBdr>
        <w:rPr>
          <w:rFonts w:asciiTheme="majorHAnsi" w:hAnsiTheme="majorHAnsi" w:cstheme="majorHAnsi"/>
          <w:color w:val="000000" w:themeColor="text1"/>
        </w:rPr>
      </w:pPr>
    </w:p>
    <w:p w14:paraId="50636D6B" w14:textId="77777777" w:rsidR="00692930" w:rsidRPr="00D831F0" w:rsidRDefault="00000000">
      <w:pPr>
        <w:numPr>
          <w:ilvl w:val="6"/>
          <w:numId w:val="1"/>
        </w:numPr>
        <w:pBdr>
          <w:top w:val="nil"/>
          <w:left w:val="nil"/>
          <w:bottom w:val="nil"/>
          <w:right w:val="nil"/>
          <w:between w:val="nil"/>
        </w:pBdr>
        <w:tabs>
          <w:tab w:val="left" w:pos="567"/>
        </w:tabs>
        <w:spacing w:after="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NO WARRANTY</w:t>
      </w:r>
    </w:p>
    <w:p w14:paraId="11698E38"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1981C6D9" w14:textId="77777777" w:rsidR="00692930" w:rsidRPr="00D831F0" w:rsidRDefault="0000000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Unless otherwise agreed between the Party, all such Confidential Information is provided "AS IS" without warranty of any kind, and the Receiving Party agrees that neither the Disclosing Party nor its suppliers shall be liable for any damages whatsoever arising from or relating to the Receiving Party ’s use or inability to use such Confidential Information. However, the Disclosing Party hereby guarantees that it has the right to make the disclosure under this Agreement. </w:t>
      </w:r>
    </w:p>
    <w:p w14:paraId="22B637C5"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4386383D"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0F28546E"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193BB264"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2237632C"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41E45558" w14:textId="77777777" w:rsidR="00692930" w:rsidRPr="00D831F0" w:rsidRDefault="00692930">
      <w:pPr>
        <w:pBdr>
          <w:top w:val="nil"/>
          <w:left w:val="nil"/>
          <w:bottom w:val="nil"/>
          <w:right w:val="nil"/>
          <w:between w:val="nil"/>
        </w:pBdr>
        <w:tabs>
          <w:tab w:val="left" w:pos="567"/>
        </w:tabs>
        <w:spacing w:after="0" w:line="240" w:lineRule="auto"/>
        <w:ind w:left="567"/>
        <w:jc w:val="both"/>
        <w:rPr>
          <w:rFonts w:asciiTheme="majorHAnsi" w:hAnsiTheme="majorHAnsi" w:cstheme="majorHAnsi"/>
          <w:color w:val="000000" w:themeColor="text1"/>
        </w:rPr>
      </w:pPr>
    </w:p>
    <w:p w14:paraId="6FAAD9F2" w14:textId="77777777" w:rsidR="00692930" w:rsidRPr="00D831F0" w:rsidRDefault="00000000">
      <w:pPr>
        <w:numPr>
          <w:ilvl w:val="6"/>
          <w:numId w:val="1"/>
        </w:numPr>
        <w:pBdr>
          <w:top w:val="nil"/>
          <w:left w:val="nil"/>
          <w:bottom w:val="nil"/>
          <w:right w:val="nil"/>
          <w:between w:val="nil"/>
        </w:pBdr>
        <w:tabs>
          <w:tab w:val="left" w:pos="567"/>
        </w:tabs>
        <w:spacing w:after="200" w:line="240" w:lineRule="auto"/>
        <w:ind w:left="567" w:hanging="567"/>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 xml:space="preserve">MISCELLANEOUS </w:t>
      </w:r>
    </w:p>
    <w:p w14:paraId="087815F9" w14:textId="77777777" w:rsidR="00692930" w:rsidRPr="00D831F0" w:rsidRDefault="00000000">
      <w:pPr>
        <w:numPr>
          <w:ilvl w:val="1"/>
          <w:numId w:val="3"/>
        </w:numPr>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This NDA constitutes the entire NDA, and supersedes all prior negotiations, understandings or agreements (oral or written), between the Parties concerning the subject matter hereof. </w:t>
      </w:r>
    </w:p>
    <w:p w14:paraId="01EFAB15" w14:textId="77777777" w:rsidR="00692930" w:rsidRPr="00D831F0" w:rsidRDefault="00000000">
      <w:pPr>
        <w:numPr>
          <w:ilvl w:val="1"/>
          <w:numId w:val="3"/>
        </w:numPr>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This NDA may be executed in one or more counterparts, each of which is an original, but taken together constituting one and the same instrument.</w:t>
      </w:r>
    </w:p>
    <w:p w14:paraId="6282EBE4" w14:textId="77777777" w:rsidR="00692930" w:rsidRPr="00D831F0" w:rsidRDefault="00000000">
      <w:pPr>
        <w:numPr>
          <w:ilvl w:val="1"/>
          <w:numId w:val="3"/>
        </w:numPr>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No change, consent or waiver to this NDA will be effective unless the same is in writing and signed by both the Parties. The failure of either Party to enforce its rights under this NDA at any time for any period shall not be construed as a waiver of such rights. </w:t>
      </w:r>
    </w:p>
    <w:p w14:paraId="53A06A90" w14:textId="77777777" w:rsidR="00692930" w:rsidRPr="00D831F0" w:rsidRDefault="00000000">
      <w:pPr>
        <w:numPr>
          <w:ilvl w:val="1"/>
          <w:numId w:val="3"/>
        </w:numPr>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Unless expressly provided otherwise, each right and remedy in this NDA is in addition to any other right or remedy, at law or in equity, and the exercise of one right or remedy will not be deemed a waiver of any other right or remedy. </w:t>
      </w:r>
    </w:p>
    <w:p w14:paraId="4C24F3E6" w14:textId="77777777" w:rsidR="00692930" w:rsidRPr="00D831F0" w:rsidRDefault="00000000">
      <w:pPr>
        <w:numPr>
          <w:ilvl w:val="1"/>
          <w:numId w:val="3"/>
        </w:numPr>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In the event that any provision of this NDA shall be determined to be illegal or unenforceable, that provision will be limited or eliminated to the minimum extent necessary so that the NDA shall otherwise remain in full force and effect and enforceable.</w:t>
      </w:r>
    </w:p>
    <w:p w14:paraId="40AD9360" w14:textId="77777777" w:rsidR="00692930" w:rsidRPr="00D831F0" w:rsidRDefault="00000000">
      <w:pPr>
        <w:numPr>
          <w:ilvl w:val="1"/>
          <w:numId w:val="3"/>
        </w:numPr>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Any notice or other communication made or given by either Party in connection with this Agreement shall be in writing, in English and shall be sent via email and/or by facsimile (with confirmation) and/or by registered and/or certified mail, postage prepaid, return receipt requested, and/or by courier service addressed to the other Party at its address, hereinbefore captured or at such other address designated by the other Party in written form. </w:t>
      </w:r>
    </w:p>
    <w:p w14:paraId="5DFB9507" w14:textId="77777777" w:rsidR="00692930" w:rsidRPr="00D831F0" w:rsidRDefault="00000000">
      <w:pPr>
        <w:numPr>
          <w:ilvl w:val="1"/>
          <w:numId w:val="3"/>
        </w:numPr>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The Parties agree that Clauses 2 (Exclusions), 3 (Ownership), 5 (Indemnity), 6 (Competitive Materials), 7 (No Warranty), 8 (Miscellaneous), 9 (Governing Law and Dispute Resolution) of this NDA, shall survive termination of this NDA and be in full force and effect for perpetuity.  </w:t>
      </w:r>
    </w:p>
    <w:p w14:paraId="17910E81" w14:textId="77777777" w:rsidR="00692930" w:rsidRPr="00D831F0" w:rsidRDefault="00000000">
      <w:pPr>
        <w:numPr>
          <w:ilvl w:val="1"/>
          <w:numId w:val="3"/>
        </w:numPr>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This NDA shall not be assigned by the Receiving Party without the prior written consent of the Disclosing Party.</w:t>
      </w:r>
    </w:p>
    <w:p w14:paraId="32E61FFD" w14:textId="77777777" w:rsidR="00692930" w:rsidRPr="00D831F0" w:rsidRDefault="00000000">
      <w:pPr>
        <w:numPr>
          <w:ilvl w:val="1"/>
          <w:numId w:val="3"/>
        </w:numPr>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Stamp duty if applicable, shall be equally borne by the Parties.</w:t>
      </w:r>
    </w:p>
    <w:p w14:paraId="4165FE6F" w14:textId="77777777" w:rsidR="00692930" w:rsidRPr="00D831F0" w:rsidRDefault="00692930">
      <w:pPr>
        <w:spacing w:line="240" w:lineRule="auto"/>
        <w:jc w:val="both"/>
        <w:rPr>
          <w:rFonts w:asciiTheme="majorHAnsi" w:hAnsiTheme="majorHAnsi" w:cstheme="majorHAnsi"/>
          <w:color w:val="000000" w:themeColor="text1"/>
        </w:rPr>
      </w:pPr>
    </w:p>
    <w:p w14:paraId="00DEB3C8" w14:textId="77777777" w:rsidR="00692930" w:rsidRPr="00D831F0" w:rsidRDefault="00692930">
      <w:pPr>
        <w:spacing w:line="240" w:lineRule="auto"/>
        <w:ind w:left="567"/>
        <w:jc w:val="both"/>
        <w:rPr>
          <w:rFonts w:asciiTheme="majorHAnsi" w:hAnsiTheme="majorHAnsi" w:cstheme="majorHAnsi"/>
          <w:color w:val="000000" w:themeColor="text1"/>
        </w:rPr>
      </w:pPr>
    </w:p>
    <w:p w14:paraId="7AA3AFC2" w14:textId="77777777" w:rsidR="00692930" w:rsidRDefault="00692930">
      <w:pPr>
        <w:spacing w:line="240" w:lineRule="auto"/>
        <w:ind w:left="567"/>
        <w:jc w:val="both"/>
        <w:rPr>
          <w:rFonts w:asciiTheme="majorHAnsi" w:hAnsiTheme="majorHAnsi" w:cstheme="majorHAnsi"/>
          <w:color w:val="000000" w:themeColor="text1"/>
        </w:rPr>
      </w:pPr>
    </w:p>
    <w:p w14:paraId="2A5D0208" w14:textId="77777777" w:rsidR="00943EA1" w:rsidRPr="00D831F0" w:rsidRDefault="00943EA1">
      <w:pPr>
        <w:spacing w:line="240" w:lineRule="auto"/>
        <w:ind w:left="567"/>
        <w:jc w:val="both"/>
        <w:rPr>
          <w:rFonts w:asciiTheme="majorHAnsi" w:hAnsiTheme="majorHAnsi" w:cstheme="majorHAnsi"/>
          <w:color w:val="000000" w:themeColor="text1"/>
        </w:rPr>
      </w:pPr>
    </w:p>
    <w:p w14:paraId="749A96D7" w14:textId="77777777" w:rsidR="00692930" w:rsidRPr="00D831F0" w:rsidRDefault="00692930">
      <w:pPr>
        <w:spacing w:line="240" w:lineRule="auto"/>
        <w:ind w:left="567"/>
        <w:jc w:val="both"/>
        <w:rPr>
          <w:rFonts w:asciiTheme="majorHAnsi" w:hAnsiTheme="majorHAnsi" w:cstheme="majorHAnsi"/>
          <w:color w:val="000000" w:themeColor="text1"/>
        </w:rPr>
      </w:pPr>
    </w:p>
    <w:p w14:paraId="6999BB1A" w14:textId="77777777" w:rsidR="00692930" w:rsidRPr="00D831F0" w:rsidRDefault="00692930">
      <w:pPr>
        <w:spacing w:line="240" w:lineRule="auto"/>
        <w:ind w:left="567"/>
        <w:jc w:val="both"/>
        <w:rPr>
          <w:rFonts w:asciiTheme="majorHAnsi" w:hAnsiTheme="majorHAnsi" w:cstheme="majorHAnsi"/>
          <w:color w:val="000000" w:themeColor="text1"/>
        </w:rPr>
      </w:pPr>
    </w:p>
    <w:p w14:paraId="49ABBE2B" w14:textId="77777777" w:rsidR="00692930" w:rsidRPr="00D831F0" w:rsidRDefault="00692930">
      <w:pPr>
        <w:spacing w:line="240" w:lineRule="auto"/>
        <w:ind w:left="567"/>
        <w:jc w:val="both"/>
        <w:rPr>
          <w:rFonts w:asciiTheme="majorHAnsi" w:hAnsiTheme="majorHAnsi" w:cstheme="majorHAnsi"/>
          <w:color w:val="000000" w:themeColor="text1"/>
        </w:rPr>
      </w:pPr>
    </w:p>
    <w:p w14:paraId="5CAB5CC6" w14:textId="77777777" w:rsidR="00692930" w:rsidRPr="00D831F0" w:rsidRDefault="00000000">
      <w:pPr>
        <w:numPr>
          <w:ilvl w:val="0"/>
          <w:numId w:val="4"/>
        </w:numPr>
        <w:pBdr>
          <w:top w:val="nil"/>
          <w:left w:val="nil"/>
          <w:bottom w:val="nil"/>
          <w:right w:val="nil"/>
          <w:between w:val="nil"/>
        </w:pBdr>
        <w:spacing w:after="200" w:line="240" w:lineRule="auto"/>
        <w:jc w:val="both"/>
        <w:rPr>
          <w:rFonts w:asciiTheme="majorHAnsi" w:hAnsiTheme="majorHAnsi" w:cstheme="majorHAnsi"/>
          <w:b/>
          <w:bCs/>
          <w:color w:val="000000" w:themeColor="text1"/>
        </w:rPr>
      </w:pPr>
      <w:r w:rsidRPr="00D831F0">
        <w:rPr>
          <w:rFonts w:asciiTheme="majorHAnsi" w:hAnsiTheme="majorHAnsi" w:cstheme="majorHAnsi"/>
          <w:b/>
          <w:bCs/>
          <w:color w:val="000000" w:themeColor="text1"/>
        </w:rPr>
        <w:t>GOVERNING LAW &amp; DISPUTE RESOLUTION</w:t>
      </w:r>
    </w:p>
    <w:p w14:paraId="3512FA03" w14:textId="77777777" w:rsidR="00692930" w:rsidRPr="00D831F0" w:rsidRDefault="00000000">
      <w:pPr>
        <w:numPr>
          <w:ilvl w:val="1"/>
          <w:numId w:val="4"/>
        </w:numPr>
        <w:tabs>
          <w:tab w:val="left" w:pos="0"/>
          <w:tab w:val="left" w:pos="284"/>
          <w:tab w:val="left" w:pos="567"/>
        </w:tabs>
        <w:spacing w:line="240" w:lineRule="auto"/>
        <w:ind w:left="284" w:hanging="426"/>
        <w:jc w:val="both"/>
        <w:rPr>
          <w:rFonts w:asciiTheme="majorHAnsi" w:hAnsiTheme="majorHAnsi" w:cstheme="majorHAnsi"/>
          <w:color w:val="000000" w:themeColor="text1"/>
        </w:rPr>
      </w:pPr>
      <w:r w:rsidRPr="00D831F0">
        <w:rPr>
          <w:rFonts w:asciiTheme="majorHAnsi" w:hAnsiTheme="majorHAnsi" w:cstheme="majorHAnsi"/>
          <w:color w:val="000000" w:themeColor="text1"/>
        </w:rPr>
        <w:tab/>
        <w:t>This NDA shall be governed by and construed in accordance with the laws of India.</w:t>
      </w:r>
    </w:p>
    <w:p w14:paraId="340E1603" w14:textId="77777777" w:rsidR="00692930" w:rsidRPr="00D831F0" w:rsidRDefault="00000000">
      <w:pPr>
        <w:numPr>
          <w:ilvl w:val="1"/>
          <w:numId w:val="4"/>
        </w:numPr>
        <w:tabs>
          <w:tab w:val="left" w:pos="0"/>
          <w:tab w:val="left" w:pos="567"/>
          <w:tab w:val="left" w:pos="709"/>
        </w:tabs>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Each Party irrevocably agrees to submit to the exclusive jurisdiction of the courts located in Pune, in respect of any dispute, suit, action or proceedings, which may arise out of or in connection with this NDA. </w:t>
      </w:r>
    </w:p>
    <w:p w14:paraId="1B6F5186" w14:textId="77777777" w:rsidR="00692930" w:rsidRPr="00D831F0" w:rsidRDefault="00000000">
      <w:pPr>
        <w:numPr>
          <w:ilvl w:val="1"/>
          <w:numId w:val="4"/>
        </w:numPr>
        <w:tabs>
          <w:tab w:val="left" w:pos="0"/>
          <w:tab w:val="left" w:pos="567"/>
        </w:tabs>
        <w:spacing w:line="240" w:lineRule="auto"/>
        <w:ind w:left="567" w:hanging="709"/>
        <w:jc w:val="both"/>
        <w:rPr>
          <w:rFonts w:asciiTheme="majorHAnsi" w:hAnsiTheme="majorHAnsi" w:cstheme="majorHAnsi"/>
          <w:color w:val="000000" w:themeColor="text1"/>
        </w:rPr>
      </w:pPr>
      <w:r w:rsidRPr="00D831F0">
        <w:rPr>
          <w:rFonts w:asciiTheme="majorHAnsi" w:hAnsiTheme="majorHAnsi" w:cstheme="majorHAnsi"/>
          <w:color w:val="000000" w:themeColor="text1"/>
        </w:rPr>
        <w:t xml:space="preserve">In any action or proceeding to enforce or interpret this NDA, the prevailing party will be entitled to recover from the other Party its costs and expenses (including reasonable attorneys' fees) incurred in connection with such action or proceeding and enforcing any judgment or order obtained. </w:t>
      </w:r>
    </w:p>
    <w:p w14:paraId="189752C1" w14:textId="77777777" w:rsidR="00692930" w:rsidRPr="00D831F0" w:rsidRDefault="00000000">
      <w:pPr>
        <w:tabs>
          <w:tab w:val="left" w:pos="567"/>
        </w:tabs>
        <w:spacing w:line="240" w:lineRule="auto"/>
        <w:jc w:val="both"/>
        <w:rPr>
          <w:rFonts w:asciiTheme="majorHAnsi" w:hAnsiTheme="majorHAnsi" w:cstheme="majorHAnsi"/>
          <w:color w:val="000000" w:themeColor="text1"/>
        </w:rPr>
      </w:pPr>
      <w:r w:rsidRPr="00D831F0">
        <w:rPr>
          <w:rFonts w:asciiTheme="majorHAnsi" w:hAnsiTheme="majorHAnsi" w:cstheme="majorHAnsi"/>
          <w:b/>
          <w:bCs/>
          <w:color w:val="000000" w:themeColor="text1"/>
        </w:rPr>
        <w:t>IN WITNESS WHEREOF</w:t>
      </w:r>
      <w:r w:rsidRPr="00D831F0">
        <w:rPr>
          <w:rFonts w:asciiTheme="majorHAnsi" w:hAnsiTheme="majorHAnsi" w:cstheme="majorHAnsi"/>
          <w:color w:val="000000" w:themeColor="text1"/>
        </w:rPr>
        <w:t>, the Parties here to have duly executed this NDA as on the day and year first here in above written.</w:t>
      </w:r>
    </w:p>
    <w:p w14:paraId="004E7E20" w14:textId="77777777" w:rsidR="00692930" w:rsidRPr="00D831F0" w:rsidRDefault="00692930">
      <w:pPr>
        <w:spacing w:after="0" w:line="276" w:lineRule="auto"/>
        <w:jc w:val="both"/>
        <w:rPr>
          <w:rFonts w:asciiTheme="majorHAnsi" w:hAnsiTheme="majorHAnsi" w:cstheme="majorHAnsi"/>
          <w:b/>
          <w:bCs/>
          <w:color w:val="000000" w:themeColor="text1"/>
        </w:rPr>
      </w:pPr>
    </w:p>
    <w:p w14:paraId="5E493417" w14:textId="17F31586" w:rsidR="00692930" w:rsidRPr="00D831F0" w:rsidRDefault="00000000">
      <w:pPr>
        <w:spacing w:after="0" w:line="276" w:lineRule="auto"/>
        <w:jc w:val="both"/>
        <w:rPr>
          <w:rFonts w:asciiTheme="majorHAnsi" w:hAnsiTheme="majorHAnsi" w:cstheme="majorHAnsi"/>
          <w:b/>
          <w:bCs/>
          <w:color w:val="000000" w:themeColor="text1"/>
        </w:rPr>
      </w:pPr>
      <w:r w:rsidRPr="00D831F0">
        <w:rPr>
          <w:rFonts w:asciiTheme="majorHAnsi" w:hAnsiTheme="majorHAnsi" w:cstheme="majorHAnsi"/>
          <w:b/>
          <w:bCs/>
          <w:color w:val="000000" w:themeColor="text1"/>
        </w:rPr>
        <w:t xml:space="preserve">SIGNED BY AND ON BEHALF OF LIGHTHOUSE </w:t>
      </w:r>
      <w:proofErr w:type="gramStart"/>
      <w:r w:rsidR="009D5DFD" w:rsidRPr="00D831F0">
        <w:rPr>
          <w:rFonts w:asciiTheme="majorHAnsi" w:hAnsiTheme="majorHAnsi" w:cstheme="majorHAnsi"/>
          <w:b/>
          <w:bCs/>
          <w:color w:val="000000" w:themeColor="text1"/>
        </w:rPr>
        <w:t>COMMUNITIES</w:t>
      </w:r>
      <w:proofErr w:type="gramEnd"/>
      <w:r w:rsidRPr="00D831F0">
        <w:rPr>
          <w:rFonts w:asciiTheme="majorHAnsi" w:hAnsiTheme="majorHAnsi" w:cstheme="majorHAnsi"/>
          <w:b/>
          <w:bCs/>
          <w:color w:val="000000" w:themeColor="text1"/>
        </w:rPr>
        <w:t xml:space="preserve"> FOUNDATION</w:t>
      </w:r>
      <w:r w:rsidRPr="00D831F0">
        <w:rPr>
          <w:rFonts w:asciiTheme="majorHAnsi" w:hAnsiTheme="majorHAnsi" w:cstheme="majorHAnsi"/>
          <w:color w:val="000000" w:themeColor="text1"/>
        </w:rPr>
        <w:t>:</w:t>
      </w:r>
    </w:p>
    <w:p w14:paraId="3960457A" w14:textId="77777777" w:rsidR="00692930" w:rsidRPr="00D831F0" w:rsidRDefault="00000000">
      <w:pPr>
        <w:spacing w:after="0" w:line="276" w:lineRule="auto"/>
        <w:jc w:val="both"/>
        <w:rPr>
          <w:rFonts w:asciiTheme="majorHAnsi" w:hAnsiTheme="majorHAnsi" w:cstheme="majorHAnsi"/>
          <w:b/>
          <w:bCs/>
          <w:color w:val="000000" w:themeColor="text1"/>
        </w:rPr>
      </w:pPr>
      <w:r w:rsidRPr="00D831F0">
        <w:rPr>
          <w:rFonts w:asciiTheme="majorHAnsi" w:hAnsiTheme="majorHAnsi" w:cstheme="majorHAnsi"/>
          <w:b/>
          <w:bCs/>
          <w:color w:val="000000" w:themeColor="text1"/>
        </w:rPr>
        <w:t xml:space="preserve">         </w:t>
      </w:r>
      <w:r w:rsidRPr="00D831F0">
        <w:rPr>
          <w:rFonts w:asciiTheme="majorHAnsi" w:hAnsiTheme="majorHAnsi" w:cstheme="majorHAnsi"/>
          <w:noProof/>
          <w:color w:val="000000" w:themeColor="text1"/>
        </w:rPr>
        <w:drawing>
          <wp:anchor distT="0" distB="0" distL="0" distR="0" simplePos="0" relativeHeight="251658240" behindDoc="0" locked="0" layoutInCell="1" hidden="0" allowOverlap="1" wp14:anchorId="1B69610C" wp14:editId="34BCBA83">
            <wp:simplePos x="0" y="0"/>
            <wp:positionH relativeFrom="column">
              <wp:posOffset>0</wp:posOffset>
            </wp:positionH>
            <wp:positionV relativeFrom="paragraph">
              <wp:posOffset>123825</wp:posOffset>
            </wp:positionV>
            <wp:extent cx="1121681" cy="755191"/>
            <wp:effectExtent l="0" t="0" r="0" b="0"/>
            <wp:wrapSquare wrapText="bothSides" distT="0" distB="0" distL="0" distR="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1121681" cy="755191"/>
                    </a:xfrm>
                    <a:prstGeom prst="rect">
                      <a:avLst/>
                    </a:prstGeom>
                    <a:ln/>
                  </pic:spPr>
                </pic:pic>
              </a:graphicData>
            </a:graphic>
          </wp:anchor>
        </w:drawing>
      </w:r>
    </w:p>
    <w:p w14:paraId="3D56297E" w14:textId="77777777" w:rsidR="00692930" w:rsidRPr="00D831F0" w:rsidRDefault="00692930">
      <w:pPr>
        <w:spacing w:after="0" w:line="276" w:lineRule="auto"/>
        <w:jc w:val="both"/>
        <w:rPr>
          <w:rFonts w:asciiTheme="majorHAnsi" w:hAnsiTheme="majorHAnsi" w:cstheme="majorHAnsi"/>
          <w:b/>
          <w:bCs/>
          <w:color w:val="000000" w:themeColor="text1"/>
        </w:rPr>
      </w:pPr>
    </w:p>
    <w:p w14:paraId="2D82AE40" w14:textId="77777777" w:rsidR="00692930" w:rsidRPr="00D831F0" w:rsidRDefault="00692930">
      <w:pPr>
        <w:spacing w:after="0" w:line="276" w:lineRule="auto"/>
        <w:jc w:val="both"/>
        <w:rPr>
          <w:rFonts w:asciiTheme="majorHAnsi" w:hAnsiTheme="majorHAnsi" w:cstheme="majorHAnsi"/>
          <w:b/>
          <w:bCs/>
          <w:color w:val="000000" w:themeColor="text1"/>
        </w:rPr>
      </w:pPr>
    </w:p>
    <w:p w14:paraId="0963A12C" w14:textId="77777777" w:rsidR="00692930" w:rsidRPr="00D831F0" w:rsidRDefault="00692930">
      <w:pPr>
        <w:spacing w:after="0" w:line="276" w:lineRule="auto"/>
        <w:jc w:val="both"/>
        <w:rPr>
          <w:rFonts w:asciiTheme="majorHAnsi" w:hAnsiTheme="majorHAnsi" w:cstheme="majorHAnsi"/>
          <w:b/>
          <w:bCs/>
          <w:color w:val="000000" w:themeColor="text1"/>
          <w:u w:val="single"/>
        </w:rPr>
      </w:pPr>
    </w:p>
    <w:p w14:paraId="4E2AD93E" w14:textId="77777777" w:rsidR="00692930" w:rsidRPr="00D831F0" w:rsidRDefault="00692930">
      <w:pPr>
        <w:spacing w:after="0" w:line="276" w:lineRule="auto"/>
        <w:jc w:val="both"/>
        <w:rPr>
          <w:rFonts w:asciiTheme="majorHAnsi" w:hAnsiTheme="majorHAnsi" w:cstheme="majorHAnsi"/>
          <w:color w:val="000000" w:themeColor="text1"/>
        </w:rPr>
      </w:pPr>
    </w:p>
    <w:p w14:paraId="5CDD0B92" w14:textId="77777777" w:rsidR="00692930" w:rsidRPr="00D831F0" w:rsidRDefault="00000000">
      <w:pPr>
        <w:spacing w:after="0" w:line="276" w:lineRule="auto"/>
        <w:jc w:val="both"/>
        <w:rPr>
          <w:rFonts w:asciiTheme="majorHAnsi" w:hAnsiTheme="majorHAnsi" w:cstheme="majorHAnsi"/>
          <w:b/>
          <w:bCs/>
          <w:color w:val="000000" w:themeColor="text1"/>
          <w:u w:val="single"/>
        </w:rPr>
      </w:pPr>
      <w:r w:rsidRPr="00D831F0">
        <w:rPr>
          <w:rFonts w:asciiTheme="majorHAnsi" w:hAnsiTheme="majorHAnsi" w:cstheme="majorHAnsi"/>
          <w:color w:val="000000" w:themeColor="text1"/>
        </w:rPr>
        <w:t>Authorized signatory</w:t>
      </w:r>
    </w:p>
    <w:p w14:paraId="2711B708" w14:textId="77777777" w:rsidR="00692930" w:rsidRPr="00D831F0" w:rsidRDefault="00000000">
      <w:pPr>
        <w:spacing w:after="0" w:line="276" w:lineRule="auto"/>
        <w:jc w:val="both"/>
        <w:rPr>
          <w:rFonts w:asciiTheme="majorHAnsi" w:hAnsiTheme="majorHAnsi" w:cstheme="majorHAnsi"/>
          <w:color w:val="000000" w:themeColor="text1"/>
        </w:rPr>
      </w:pPr>
      <w:r w:rsidRPr="00D831F0">
        <w:rPr>
          <w:rFonts w:asciiTheme="majorHAnsi" w:hAnsiTheme="majorHAnsi" w:cstheme="majorHAnsi"/>
          <w:color w:val="000000" w:themeColor="text1"/>
        </w:rPr>
        <w:t>Name: Anuja Kishore</w:t>
      </w:r>
    </w:p>
    <w:p w14:paraId="6DA78352" w14:textId="77777777" w:rsidR="00692930" w:rsidRPr="00D831F0" w:rsidRDefault="00000000">
      <w:pPr>
        <w:pBdr>
          <w:top w:val="nil"/>
          <w:left w:val="nil"/>
          <w:bottom w:val="nil"/>
          <w:right w:val="nil"/>
          <w:between w:val="nil"/>
        </w:pBdr>
        <w:spacing w:before="5" w:after="0" w:line="240" w:lineRule="auto"/>
        <w:ind w:right="4517"/>
        <w:jc w:val="both"/>
        <w:rPr>
          <w:rFonts w:asciiTheme="majorHAnsi" w:hAnsiTheme="majorHAnsi" w:cstheme="majorHAnsi"/>
          <w:color w:val="000000" w:themeColor="text1"/>
        </w:rPr>
      </w:pPr>
      <w:r w:rsidRPr="00D831F0">
        <w:rPr>
          <w:rFonts w:asciiTheme="majorHAnsi" w:hAnsiTheme="majorHAnsi" w:cstheme="majorHAnsi"/>
          <w:color w:val="000000" w:themeColor="text1"/>
        </w:rPr>
        <w:t>Designation: Chief Executive Officer</w:t>
      </w:r>
    </w:p>
    <w:p w14:paraId="4E65E3B0" w14:textId="77777777" w:rsidR="00692930" w:rsidRPr="00D831F0" w:rsidRDefault="00000000">
      <w:pPr>
        <w:spacing w:after="0" w:line="276" w:lineRule="auto"/>
        <w:jc w:val="both"/>
        <w:rPr>
          <w:rFonts w:asciiTheme="majorHAnsi" w:hAnsiTheme="majorHAnsi" w:cstheme="majorHAnsi"/>
          <w:color w:val="000000" w:themeColor="text1"/>
        </w:rPr>
      </w:pPr>
      <w:r w:rsidRPr="00D831F0">
        <w:rPr>
          <w:rFonts w:asciiTheme="majorHAnsi" w:hAnsiTheme="majorHAnsi" w:cstheme="majorHAnsi"/>
          <w:color w:val="000000" w:themeColor="text1"/>
        </w:rPr>
        <w:t>Place: Pune</w:t>
      </w:r>
    </w:p>
    <w:p w14:paraId="35DCBD5E" w14:textId="77777777" w:rsidR="00692930" w:rsidRPr="00D831F0" w:rsidRDefault="00692930">
      <w:pPr>
        <w:spacing w:after="0" w:line="276" w:lineRule="auto"/>
        <w:jc w:val="both"/>
        <w:rPr>
          <w:rFonts w:asciiTheme="majorHAnsi" w:hAnsiTheme="majorHAnsi" w:cstheme="majorHAnsi"/>
          <w:b/>
          <w:bCs/>
          <w:color w:val="000000" w:themeColor="text1"/>
        </w:rPr>
      </w:pPr>
    </w:p>
    <w:p w14:paraId="70597E3C" w14:textId="77777777" w:rsidR="00692930" w:rsidRPr="00D831F0" w:rsidRDefault="00692930">
      <w:pPr>
        <w:spacing w:after="0" w:line="276" w:lineRule="auto"/>
        <w:jc w:val="both"/>
        <w:rPr>
          <w:rFonts w:asciiTheme="majorHAnsi" w:hAnsiTheme="majorHAnsi" w:cstheme="majorHAnsi"/>
          <w:b/>
          <w:bCs/>
          <w:color w:val="000000" w:themeColor="text1"/>
        </w:rPr>
      </w:pPr>
    </w:p>
    <w:p w14:paraId="344CC1C1" w14:textId="77777777" w:rsidR="00692930" w:rsidRPr="00D831F0" w:rsidRDefault="00000000">
      <w:pPr>
        <w:spacing w:after="0" w:line="276" w:lineRule="auto"/>
        <w:jc w:val="both"/>
        <w:rPr>
          <w:rFonts w:asciiTheme="majorHAnsi" w:hAnsiTheme="majorHAnsi" w:cstheme="majorHAnsi"/>
          <w:b/>
          <w:bCs/>
          <w:color w:val="000000" w:themeColor="text1"/>
        </w:rPr>
      </w:pPr>
      <w:r w:rsidRPr="00D831F0">
        <w:rPr>
          <w:rFonts w:asciiTheme="majorHAnsi" w:hAnsiTheme="majorHAnsi" w:cstheme="majorHAnsi"/>
          <w:b/>
          <w:bCs/>
          <w:color w:val="000000" w:themeColor="text1"/>
        </w:rPr>
        <w:t xml:space="preserve">SIGNED BY </w:t>
      </w:r>
    </w:p>
    <w:p w14:paraId="7FB1C99F" w14:textId="77777777" w:rsidR="00692930" w:rsidRPr="00D831F0" w:rsidRDefault="00692930">
      <w:pPr>
        <w:spacing w:after="0" w:line="276" w:lineRule="auto"/>
        <w:jc w:val="both"/>
        <w:rPr>
          <w:rFonts w:asciiTheme="majorHAnsi" w:hAnsiTheme="majorHAnsi" w:cstheme="majorHAnsi"/>
          <w:color w:val="000000" w:themeColor="text1"/>
        </w:rPr>
      </w:pPr>
    </w:p>
    <w:p w14:paraId="6290E806" w14:textId="77777777" w:rsidR="00692930" w:rsidRPr="00D831F0" w:rsidRDefault="00692930">
      <w:pPr>
        <w:spacing w:after="0" w:line="276" w:lineRule="auto"/>
        <w:jc w:val="both"/>
        <w:rPr>
          <w:rFonts w:asciiTheme="majorHAnsi" w:hAnsiTheme="majorHAnsi" w:cstheme="majorHAnsi"/>
          <w:color w:val="000000" w:themeColor="text1"/>
        </w:rPr>
      </w:pPr>
    </w:p>
    <w:p w14:paraId="6C221368" w14:textId="77777777" w:rsidR="00692930" w:rsidRPr="00D831F0" w:rsidRDefault="00692930">
      <w:pPr>
        <w:spacing w:after="0" w:line="276" w:lineRule="auto"/>
        <w:jc w:val="both"/>
        <w:rPr>
          <w:rFonts w:asciiTheme="majorHAnsi" w:hAnsiTheme="majorHAnsi" w:cstheme="majorHAnsi"/>
          <w:color w:val="000000" w:themeColor="text1"/>
        </w:rPr>
      </w:pPr>
    </w:p>
    <w:p w14:paraId="724F65D4" w14:textId="0302F178" w:rsidR="00692930" w:rsidRPr="00D831F0" w:rsidRDefault="00000000">
      <w:pPr>
        <w:spacing w:after="0" w:line="276" w:lineRule="auto"/>
        <w:jc w:val="both"/>
        <w:rPr>
          <w:rFonts w:asciiTheme="majorHAnsi" w:hAnsiTheme="majorHAnsi" w:cstheme="majorHAnsi"/>
          <w:b/>
          <w:bCs/>
          <w:color w:val="000000" w:themeColor="text1"/>
        </w:rPr>
      </w:pPr>
      <w:proofErr w:type="gramStart"/>
      <w:r w:rsidRPr="00D831F0">
        <w:rPr>
          <w:rFonts w:asciiTheme="majorHAnsi" w:hAnsiTheme="majorHAnsi" w:cstheme="majorHAnsi"/>
          <w:color w:val="000000" w:themeColor="text1"/>
        </w:rPr>
        <w:t>Name:</w:t>
      </w:r>
      <w:r w:rsidR="009D5DFD" w:rsidRPr="00D831F0">
        <w:rPr>
          <w:rFonts w:asciiTheme="majorHAnsi" w:hAnsiTheme="majorHAnsi" w:cstheme="majorHAnsi"/>
          <w:b/>
          <w:bCs/>
          <w:color w:val="000000" w:themeColor="text1"/>
        </w:rPr>
        <w:t>_</w:t>
      </w:r>
      <w:proofErr w:type="gramEnd"/>
      <w:r w:rsidRPr="00D831F0">
        <w:rPr>
          <w:rFonts w:asciiTheme="majorHAnsi" w:hAnsiTheme="majorHAnsi" w:cstheme="majorHAnsi"/>
          <w:b/>
          <w:bCs/>
          <w:color w:val="000000" w:themeColor="text1"/>
        </w:rPr>
        <w:t>_________________________</w:t>
      </w:r>
    </w:p>
    <w:p w14:paraId="6B026954" w14:textId="77777777" w:rsidR="00692930" w:rsidRPr="00D831F0" w:rsidRDefault="00692930">
      <w:pPr>
        <w:spacing w:after="0" w:line="276" w:lineRule="auto"/>
        <w:jc w:val="both"/>
        <w:rPr>
          <w:rFonts w:asciiTheme="majorHAnsi" w:hAnsiTheme="majorHAnsi" w:cstheme="majorHAnsi"/>
          <w:b/>
          <w:bCs/>
          <w:color w:val="000000" w:themeColor="text1"/>
        </w:rPr>
      </w:pPr>
    </w:p>
    <w:p w14:paraId="568FAA55" w14:textId="77777777" w:rsidR="00692930" w:rsidRPr="00D831F0" w:rsidRDefault="00000000">
      <w:pPr>
        <w:pBdr>
          <w:top w:val="nil"/>
          <w:left w:val="nil"/>
          <w:bottom w:val="nil"/>
          <w:right w:val="nil"/>
          <w:between w:val="nil"/>
        </w:pBdr>
        <w:tabs>
          <w:tab w:val="left" w:pos="4536"/>
          <w:tab w:val="right" w:pos="9360"/>
        </w:tabs>
        <w:spacing w:after="0" w:line="240" w:lineRule="auto"/>
        <w:ind w:left="-270" w:firstLine="270"/>
        <w:jc w:val="both"/>
        <w:rPr>
          <w:rFonts w:asciiTheme="majorHAnsi" w:hAnsiTheme="majorHAnsi" w:cstheme="majorHAnsi"/>
          <w:b/>
          <w:bCs/>
          <w:color w:val="000000" w:themeColor="text1"/>
        </w:rPr>
      </w:pPr>
      <w:proofErr w:type="gramStart"/>
      <w:r w:rsidRPr="00D831F0">
        <w:rPr>
          <w:rFonts w:asciiTheme="majorHAnsi" w:hAnsiTheme="majorHAnsi" w:cstheme="majorHAnsi"/>
          <w:color w:val="000000" w:themeColor="text1"/>
        </w:rPr>
        <w:t>Place:_</w:t>
      </w:r>
      <w:proofErr w:type="gramEnd"/>
      <w:r w:rsidRPr="00D831F0">
        <w:rPr>
          <w:rFonts w:asciiTheme="majorHAnsi" w:hAnsiTheme="majorHAnsi" w:cstheme="majorHAnsi"/>
          <w:color w:val="000000" w:themeColor="text1"/>
        </w:rPr>
        <w:t xml:space="preserve">_________________________                                             </w:t>
      </w:r>
    </w:p>
    <w:p w14:paraId="60867198" w14:textId="77777777" w:rsidR="00692930" w:rsidRPr="00D831F0" w:rsidRDefault="00692930">
      <w:pPr>
        <w:rPr>
          <w:rFonts w:asciiTheme="majorHAnsi" w:hAnsiTheme="majorHAnsi" w:cstheme="majorHAnsi"/>
          <w:color w:val="000000" w:themeColor="text1"/>
        </w:rPr>
      </w:pPr>
    </w:p>
    <w:p w14:paraId="20C0B195" w14:textId="77777777" w:rsidR="00692930" w:rsidRPr="00D831F0" w:rsidRDefault="00692930">
      <w:pPr>
        <w:rPr>
          <w:rFonts w:asciiTheme="majorHAnsi" w:hAnsiTheme="majorHAnsi" w:cstheme="majorHAnsi"/>
          <w:color w:val="000000" w:themeColor="text1"/>
        </w:rPr>
      </w:pPr>
    </w:p>
    <w:sectPr w:rsidR="00692930" w:rsidRPr="00D831F0">
      <w:headerReference w:type="even" r:id="rId8"/>
      <w:headerReference w:type="default" r:id="rId9"/>
      <w:footerReference w:type="even" r:id="rId10"/>
      <w:footerReference w:type="default" r:id="rId11"/>
      <w:headerReference w:type="first" r:id="rId12"/>
      <w:footerReference w:type="first" r:id="rId13"/>
      <w:pgSz w:w="12240" w:h="15840"/>
      <w:pgMar w:top="2340" w:right="1183" w:bottom="234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9B42" w14:textId="77777777" w:rsidR="00AA2784" w:rsidRDefault="00AA2784">
      <w:pPr>
        <w:spacing w:after="0" w:line="240" w:lineRule="auto"/>
      </w:pPr>
      <w:r>
        <w:separator/>
      </w:r>
    </w:p>
  </w:endnote>
  <w:endnote w:type="continuationSeparator" w:id="0">
    <w:p w14:paraId="353F62B4" w14:textId="77777777" w:rsidR="00AA2784" w:rsidRDefault="00AA2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9959965-AF71-47D2-B6D2-AECE86D4CEB7}"/>
    <w:embedBold r:id="rId2" w:fontKey="{7F054682-F15C-44FE-A550-232064BCE851}"/>
    <w:embedItalic r:id="rId3" w:fontKey="{BCC57142-A888-4B00-AABE-9B54D0E266D5}"/>
  </w:font>
  <w:font w:name="Georgia">
    <w:panose1 w:val="02040502050405020303"/>
    <w:charset w:val="00"/>
    <w:family w:val="roman"/>
    <w:pitch w:val="variable"/>
    <w:sig w:usb0="00000287" w:usb1="00000000" w:usb2="00000000" w:usb3="00000000" w:csb0="0000009F" w:csb1="00000000"/>
    <w:embedItalic r:id="rId4" w:fontKey="{7428806C-02E0-4A61-801E-D1FD5A9AC5B2}"/>
  </w:font>
  <w:font w:name="Cambria">
    <w:panose1 w:val="02040503050406030204"/>
    <w:charset w:val="00"/>
    <w:family w:val="roman"/>
    <w:pitch w:val="variable"/>
    <w:sig w:usb0="E00006FF" w:usb1="420024FF" w:usb2="02000000" w:usb3="00000000" w:csb0="0000019F" w:csb1="00000000"/>
    <w:embedRegular r:id="rId5" w:fontKey="{5E9C2FD8-201B-4B3C-9FE0-1CE2A02DAD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E633" w14:textId="77777777" w:rsidR="00AC190D" w:rsidRDefault="00AC1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DCB4" w14:textId="3FC1899C" w:rsidR="00A84D3D" w:rsidRDefault="00AC190D" w:rsidP="00A84D3D">
    <w:pPr>
      <w:tabs>
        <w:tab w:val="center" w:pos="4320"/>
        <w:tab w:val="right" w:pos="8640"/>
      </w:tabs>
      <w:spacing w:after="0" w:line="240" w:lineRule="auto"/>
      <w:rPr>
        <w:color w:val="000000"/>
      </w:rPr>
    </w:pPr>
    <w:r>
      <w:rPr>
        <w:noProof/>
      </w:rPr>
      <w:drawing>
        <wp:anchor distT="0" distB="0" distL="114300" distR="114300" simplePos="0" relativeHeight="251659776" behindDoc="0" locked="0" layoutInCell="1" hidden="0" allowOverlap="1" wp14:anchorId="58C8426E" wp14:editId="263E91F7">
          <wp:simplePos x="0" y="0"/>
          <wp:positionH relativeFrom="column">
            <wp:posOffset>4598035</wp:posOffset>
          </wp:positionH>
          <wp:positionV relativeFrom="paragraph">
            <wp:posOffset>108585</wp:posOffset>
          </wp:positionV>
          <wp:extent cx="119380" cy="119380"/>
          <wp:effectExtent l="0" t="0" r="0" b="0"/>
          <wp:wrapSquare wrapText="bothSides" distT="0" distB="0" distL="114300" distR="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19380" cy="119380"/>
                  </a:xfrm>
                  <a:prstGeom prst="rect">
                    <a:avLst/>
                  </a:prstGeom>
                  <a:ln/>
                </pic:spPr>
              </pic:pic>
            </a:graphicData>
          </a:graphic>
          <wp14:sizeRelH relativeFrom="margin">
            <wp14:pctWidth>0</wp14:pctWidth>
          </wp14:sizeRelH>
          <wp14:sizeRelV relativeFrom="margin">
            <wp14:pctHeight>0</wp14:pctHeight>
          </wp14:sizeRelV>
        </wp:anchor>
      </w:drawing>
    </w:r>
    <w:r w:rsidR="00A84D3D">
      <w:rPr>
        <w:noProof/>
      </w:rPr>
      <mc:AlternateContent>
        <mc:Choice Requires="wps">
          <w:drawing>
            <wp:anchor distT="0" distB="0" distL="114300" distR="114300" simplePos="0" relativeHeight="251657728" behindDoc="0" locked="0" layoutInCell="1" hidden="0" allowOverlap="1" wp14:anchorId="6E037DB4" wp14:editId="6596ABA5">
              <wp:simplePos x="0" y="0"/>
              <wp:positionH relativeFrom="column">
                <wp:posOffset>4635500</wp:posOffset>
              </wp:positionH>
              <wp:positionV relativeFrom="paragraph">
                <wp:posOffset>53340</wp:posOffset>
              </wp:positionV>
              <wp:extent cx="2144395" cy="550331"/>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0" y="0"/>
                        <a:ext cx="2144395" cy="550331"/>
                      </a:xfrm>
                      <a:prstGeom prst="rect">
                        <a:avLst/>
                      </a:prstGeom>
                      <a:noFill/>
                      <a:ln>
                        <a:noFill/>
                      </a:ln>
                    </wps:spPr>
                    <wps:txbx>
                      <w:txbxContent>
                        <w:p w14:paraId="1CE1E235" w14:textId="77777777" w:rsidR="00A84D3D" w:rsidRDefault="00A84D3D" w:rsidP="00A84D3D">
                          <w:pPr>
                            <w:spacing w:line="227" w:lineRule="auto"/>
                            <w:textDirection w:val="btLr"/>
                          </w:pPr>
                          <w:r>
                            <w:rPr>
                              <w:color w:val="404040"/>
                              <w:sz w:val="18"/>
                            </w:rPr>
                            <w:t>contact@lighthousecommunities.org</w:t>
                          </w:r>
                          <w:r>
                            <w:rPr>
                              <w:color w:val="404040"/>
                              <w:sz w:val="18"/>
                            </w:rPr>
                            <w:br/>
                            <w:t>www.lighthousecommunities.org</w:t>
                          </w:r>
                        </w:p>
                      </w:txbxContent>
                    </wps:txbx>
                    <wps:bodyPr spcFirstLastPara="1" wrap="square" lIns="91425" tIns="45700" rIns="91425" bIns="45700" anchor="t" anchorCtr="0">
                      <a:noAutofit/>
                    </wps:bodyPr>
                  </wps:wsp>
                </a:graphicData>
              </a:graphic>
            </wp:anchor>
          </w:drawing>
        </mc:Choice>
        <mc:Fallback>
          <w:pict>
            <v:rect w14:anchorId="6E037DB4" id="Rectangle 3" o:spid="_x0000_s1026" style="position:absolute;margin-left:365pt;margin-top:4.2pt;width:168.85pt;height:43.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" filled="f" stroked="f">
              <v:textbox inset="2.53958mm,1.2694mm,2.53958mm,1.2694mm">
                <w:txbxContent>
                  <w:p w14:paraId="1CE1E235" w14:textId="77777777" w:rsidR="00A84D3D" w:rsidRDefault="00A84D3D" w:rsidP="00A84D3D">
                    <w:pPr>
                      <w:spacing w:line="227" w:lineRule="auto"/>
                      <w:textDirection w:val="btLr"/>
                    </w:pPr>
                    <w:r>
                      <w:rPr>
                        <w:color w:val="404040"/>
                        <w:sz w:val="18"/>
                      </w:rPr>
                      <w:t>contact@lighthousecommunities.org</w:t>
                    </w:r>
                    <w:r>
                      <w:rPr>
                        <w:color w:val="404040"/>
                        <w:sz w:val="18"/>
                      </w:rPr>
                      <w:br/>
                      <w:t>www.lighthousecommunities.org</w:t>
                    </w:r>
                  </w:p>
                </w:txbxContent>
              </v:textbox>
              <w10:wrap type="square"/>
            </v:rect>
          </w:pict>
        </mc:Fallback>
      </mc:AlternateContent>
    </w:r>
    <w:r w:rsidR="00A84D3D">
      <w:rPr>
        <w:noProof/>
      </w:rPr>
      <mc:AlternateContent>
        <mc:Choice Requires="wps">
          <w:drawing>
            <wp:anchor distT="0" distB="0" distL="114300" distR="114300" simplePos="0" relativeHeight="251656704" behindDoc="0" locked="0" layoutInCell="1" hidden="0" allowOverlap="1" wp14:anchorId="15B2A9E1" wp14:editId="41C9DAA3">
              <wp:simplePos x="0" y="0"/>
              <wp:positionH relativeFrom="column">
                <wp:posOffset>-565150</wp:posOffset>
              </wp:positionH>
              <wp:positionV relativeFrom="paragraph">
                <wp:posOffset>-133985</wp:posOffset>
              </wp:positionV>
              <wp:extent cx="3089910" cy="80645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0" y="0"/>
                        <a:ext cx="3089910" cy="806450"/>
                      </a:xfrm>
                      <a:prstGeom prst="rect">
                        <a:avLst/>
                      </a:prstGeom>
                      <a:noFill/>
                      <a:ln>
                        <a:noFill/>
                      </a:ln>
                    </wps:spPr>
                    <wps:txbx>
                      <w:txbxContent>
                        <w:p w14:paraId="36527409" w14:textId="77777777" w:rsidR="00A84D3D" w:rsidRDefault="00A84D3D" w:rsidP="00A84D3D">
                          <w:pPr>
                            <w:spacing w:line="215" w:lineRule="auto"/>
                            <w:textDirection w:val="btLr"/>
                          </w:pPr>
                          <w:r>
                            <w:rPr>
                              <w:b/>
                              <w:color w:val="404040"/>
                              <w:sz w:val="18"/>
                            </w:rPr>
                            <w:t xml:space="preserve">LIGHTHOUSE </w:t>
                          </w:r>
                          <w:proofErr w:type="gramStart"/>
                          <w:r>
                            <w:rPr>
                              <w:b/>
                              <w:color w:val="404040"/>
                              <w:sz w:val="18"/>
                            </w:rPr>
                            <w:t>COMMUNITIES</w:t>
                          </w:r>
                          <w:proofErr w:type="gramEnd"/>
                          <w:r>
                            <w:rPr>
                              <w:b/>
                              <w:color w:val="404040"/>
                              <w:sz w:val="18"/>
                            </w:rPr>
                            <w:t xml:space="preserve"> FOUNDATION</w:t>
                          </w:r>
                          <w:r>
                            <w:rPr>
                              <w:color w:val="404040"/>
                              <w:sz w:val="18"/>
                            </w:rPr>
                            <w:br/>
                          </w:r>
                          <w:r>
                            <w:rPr>
                              <w:color w:val="404040"/>
                              <w:sz w:val="16"/>
                            </w:rPr>
                            <w:t>(formerly Pune City Connect Development Foundation)</w:t>
                          </w:r>
                          <w:r>
                            <w:rPr>
                              <w:color w:val="404040"/>
                              <w:sz w:val="16"/>
                            </w:rPr>
                            <w:br/>
                          </w:r>
                          <w:r>
                            <w:rPr>
                              <w:color w:val="404040"/>
                              <w:sz w:val="10"/>
                            </w:rPr>
                            <w:br/>
                          </w:r>
                          <w:r>
                            <w:rPr>
                              <w:color w:val="404040"/>
                              <w:sz w:val="18"/>
                            </w:rPr>
                            <w:t>The Lighthouse Complex, Spicer College Road,</w:t>
                          </w:r>
                          <w:r>
                            <w:rPr>
                              <w:color w:val="404040"/>
                              <w:sz w:val="18"/>
                            </w:rPr>
                            <w:br/>
                            <w:t xml:space="preserve">Aundh, Pune – 411007, Maharashtra.  </w:t>
                          </w:r>
                          <w:r>
                            <w:rPr>
                              <w:color w:val="404040"/>
                              <w:sz w:val="18"/>
                            </w:rPr>
                            <w:br/>
                            <w:t>CIN No: U74999PN2011NPL139899.</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5B2A9E1" id="Rectangle 1" o:spid="_x0000_s1027" style="position:absolute;margin-left:-44.5pt;margin-top:-10.55pt;width:243.3pt;height: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" filled="f" stroked="f">
              <v:textbox inset="2.53958mm,1.2694mm,2.53958mm,1.2694mm">
                <w:txbxContent>
                  <w:p w14:paraId="36527409" w14:textId="77777777" w:rsidR="00A84D3D" w:rsidRDefault="00A84D3D" w:rsidP="00A84D3D">
                    <w:pPr>
                      <w:spacing w:line="215" w:lineRule="auto"/>
                      <w:textDirection w:val="btLr"/>
                    </w:pPr>
                    <w:r>
                      <w:rPr>
                        <w:b/>
                        <w:color w:val="404040"/>
                        <w:sz w:val="18"/>
                      </w:rPr>
                      <w:t xml:space="preserve">LIGHTHOUSE </w:t>
                    </w:r>
                    <w:proofErr w:type="gramStart"/>
                    <w:r>
                      <w:rPr>
                        <w:b/>
                        <w:color w:val="404040"/>
                        <w:sz w:val="18"/>
                      </w:rPr>
                      <w:t>COMMUNITIES</w:t>
                    </w:r>
                    <w:proofErr w:type="gramEnd"/>
                    <w:r>
                      <w:rPr>
                        <w:b/>
                        <w:color w:val="404040"/>
                        <w:sz w:val="18"/>
                      </w:rPr>
                      <w:t xml:space="preserve"> FOUNDATION</w:t>
                    </w:r>
                    <w:r>
                      <w:rPr>
                        <w:color w:val="404040"/>
                        <w:sz w:val="18"/>
                      </w:rPr>
                      <w:br/>
                    </w:r>
                    <w:r>
                      <w:rPr>
                        <w:color w:val="404040"/>
                        <w:sz w:val="16"/>
                      </w:rPr>
                      <w:t>(formerly Pune City Connect Development Foundation)</w:t>
                    </w:r>
                    <w:r>
                      <w:rPr>
                        <w:color w:val="404040"/>
                        <w:sz w:val="16"/>
                      </w:rPr>
                      <w:br/>
                    </w:r>
                    <w:r>
                      <w:rPr>
                        <w:color w:val="404040"/>
                        <w:sz w:val="10"/>
                      </w:rPr>
                      <w:br/>
                    </w:r>
                    <w:r>
                      <w:rPr>
                        <w:color w:val="404040"/>
                        <w:sz w:val="18"/>
                      </w:rPr>
                      <w:t>The Lighthouse Complex, Spicer College Road,</w:t>
                    </w:r>
                    <w:r>
                      <w:rPr>
                        <w:color w:val="404040"/>
                        <w:sz w:val="18"/>
                      </w:rPr>
                      <w:br/>
                      <w:t xml:space="preserve">Aundh, Pune – 411007, Maharashtra.  </w:t>
                    </w:r>
                    <w:r>
                      <w:rPr>
                        <w:color w:val="404040"/>
                        <w:sz w:val="18"/>
                      </w:rPr>
                      <w:br/>
                      <w:t>CIN No: U74999PN2011NPL139899.</w:t>
                    </w:r>
                  </w:p>
                </w:txbxContent>
              </v:textbox>
              <w10:wrap type="square"/>
            </v:rect>
          </w:pict>
        </mc:Fallback>
      </mc:AlternateContent>
    </w:r>
    <w:r w:rsidR="00A84D3D">
      <w:rPr>
        <w:noProof/>
      </w:rPr>
      <mc:AlternateContent>
        <mc:Choice Requires="wps">
          <w:drawing>
            <wp:anchor distT="0" distB="0" distL="114300" distR="114300" simplePos="0" relativeHeight="251655680" behindDoc="0" locked="0" layoutInCell="1" hidden="0" allowOverlap="1" wp14:anchorId="65FC5E5B" wp14:editId="49CEAC24">
              <wp:simplePos x="0" y="0"/>
              <wp:positionH relativeFrom="column">
                <wp:posOffset>-1250315</wp:posOffset>
              </wp:positionH>
              <wp:positionV relativeFrom="paragraph">
                <wp:posOffset>120015</wp:posOffset>
              </wp:positionV>
              <wp:extent cx="1162050" cy="209550"/>
              <wp:effectExtent l="0" t="0" r="0" b="0"/>
              <wp:wrapNone/>
              <wp:docPr id="2" name="Rectangle 2"/>
              <wp:cNvGraphicFramePr/>
              <a:graphic xmlns:a="http://schemas.openxmlformats.org/drawingml/2006/main">
                <a:graphicData uri="http://schemas.microsoft.com/office/word/2010/wordprocessingShape">
                  <wps:wsp>
                    <wps:cNvSpPr/>
                    <wps:spPr>
                      <a:xfrm rot="16200000">
                        <a:off x="0" y="0"/>
                        <a:ext cx="1162050" cy="209550"/>
                      </a:xfrm>
                      <a:prstGeom prst="rect">
                        <a:avLst/>
                      </a:prstGeom>
                      <a:solidFill>
                        <a:srgbClr val="01A1CD"/>
                      </a:solidFill>
                      <a:ln>
                        <a:noFill/>
                      </a:ln>
                    </wps:spPr>
                    <wps:txbx>
                      <w:txbxContent>
                        <w:p w14:paraId="143A552A" w14:textId="77777777" w:rsidR="00A84D3D" w:rsidRDefault="00A84D3D" w:rsidP="00A84D3D">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5FC5E5B" id="Rectangle 2" o:spid="_x0000_s1028" style="position:absolute;margin-left:-98.45pt;margin-top:9.45pt;width:91.5pt;height:16.5pt;rotation:-9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" fillcolor="#01a1cd" stroked="f">
              <v:textbox inset="2.53958mm,2.53958mm,2.53958mm,2.53958mm">
                <w:txbxContent>
                  <w:p w14:paraId="143A552A" w14:textId="77777777" w:rsidR="00A84D3D" w:rsidRDefault="00A84D3D" w:rsidP="00A84D3D">
                    <w:pPr>
                      <w:spacing w:after="0" w:line="240" w:lineRule="auto"/>
                      <w:textDirection w:val="btLr"/>
                    </w:pPr>
                  </w:p>
                </w:txbxContent>
              </v:textbox>
            </v:rect>
          </w:pict>
        </mc:Fallback>
      </mc:AlternateContent>
    </w:r>
  </w:p>
  <w:p w14:paraId="4FA0E1AC" w14:textId="1824747E" w:rsidR="00692930" w:rsidRPr="00A84D3D" w:rsidRDefault="00AC190D" w:rsidP="00A84D3D">
    <w:pPr>
      <w:pStyle w:val="Footer"/>
      <w:rPr>
        <w:lang w:val="en-US"/>
      </w:rPr>
    </w:pPr>
    <w:r>
      <w:rPr>
        <w:noProof/>
      </w:rPr>
      <w:drawing>
        <wp:anchor distT="0" distB="0" distL="114300" distR="114300" simplePos="0" relativeHeight="251658752" behindDoc="0" locked="0" layoutInCell="1" hidden="0" allowOverlap="1" wp14:anchorId="1BA5B56C" wp14:editId="483158B2">
          <wp:simplePos x="0" y="0"/>
          <wp:positionH relativeFrom="column">
            <wp:posOffset>4599305</wp:posOffset>
          </wp:positionH>
          <wp:positionV relativeFrom="paragraph">
            <wp:posOffset>85090</wp:posOffset>
          </wp:positionV>
          <wp:extent cx="119380" cy="119380"/>
          <wp:effectExtent l="0" t="0" r="0" b="0"/>
          <wp:wrapSquare wrapText="bothSides" distT="0" distB="0" distL="114300" distR="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19380" cy="11938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1EDA" w14:textId="77777777" w:rsidR="00AC190D" w:rsidRDefault="00AC1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60CBB" w14:textId="77777777" w:rsidR="00AA2784" w:rsidRDefault="00AA2784">
      <w:pPr>
        <w:spacing w:after="0" w:line="240" w:lineRule="auto"/>
      </w:pPr>
      <w:r>
        <w:separator/>
      </w:r>
    </w:p>
  </w:footnote>
  <w:footnote w:type="continuationSeparator" w:id="0">
    <w:p w14:paraId="59E1925D" w14:textId="77777777" w:rsidR="00AA2784" w:rsidRDefault="00AA2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57D4" w14:textId="77777777" w:rsidR="00AC190D" w:rsidRDefault="00AC1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197E" w14:textId="77777777" w:rsidR="00692930" w:rsidRDefault="00000000">
    <w:pPr>
      <w:tabs>
        <w:tab w:val="center" w:pos="4320"/>
        <w:tab w:val="right" w:pos="8640"/>
      </w:tabs>
      <w:spacing w:after="0" w:line="240" w:lineRule="auto"/>
      <w:rPr>
        <w:color w:val="000000"/>
      </w:rPr>
    </w:pPr>
    <w:r>
      <w:pict w14:anchorId="179753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49.35pt;height:557.65pt;z-index:-251655680;mso-position-horizontal:center;mso-position-horizontal-relative:margin;mso-position-vertical:center;mso-position-vertical-relative:margin">
          <v:imagedata r:id="rId1" o:title="image2" gain="19661f" blacklevel="22938f"/>
          <w10:wrap anchorx="margin" anchory="margin"/>
        </v:shape>
      </w:pict>
    </w:r>
    <w:r>
      <w:rPr>
        <w:noProof/>
      </w:rPr>
      <w:drawing>
        <wp:anchor distT="0" distB="0" distL="114300" distR="114300" simplePos="0" relativeHeight="251654656" behindDoc="0" locked="0" layoutInCell="1" hidden="0" allowOverlap="1" wp14:anchorId="235B41BE" wp14:editId="7EF5EC30">
          <wp:simplePos x="0" y="0"/>
          <wp:positionH relativeFrom="column">
            <wp:posOffset>-894079</wp:posOffset>
          </wp:positionH>
          <wp:positionV relativeFrom="paragraph">
            <wp:posOffset>-418464</wp:posOffset>
          </wp:positionV>
          <wp:extent cx="2553970" cy="128270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2553970" cy="12827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9EFA" w14:textId="77777777" w:rsidR="00AC190D" w:rsidRDefault="00AC1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17DA2"/>
    <w:multiLevelType w:val="multilevel"/>
    <w:tmpl w:val="6DCC8DE2"/>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bCs/>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3147222"/>
    <w:multiLevelType w:val="multilevel"/>
    <w:tmpl w:val="9B6E64D8"/>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5A507ABB"/>
    <w:multiLevelType w:val="multilevel"/>
    <w:tmpl w:val="56B60DC2"/>
    <w:lvl w:ilvl="0">
      <w:start w:val="1"/>
      <w:numFmt w:val="decimal"/>
      <w:lvlText w:val="%1"/>
      <w:lvlJc w:val="left"/>
      <w:pPr>
        <w:ind w:left="360" w:hanging="360"/>
      </w:pPr>
      <w:rPr>
        <w:b/>
        <w:bCs/>
      </w:rPr>
    </w:lvl>
    <w:lvl w:ilvl="1">
      <w:start w:val="2"/>
      <w:numFmt w:val="decimal"/>
      <w:lvlText w:val="%1.%2"/>
      <w:lvlJc w:val="left"/>
      <w:pPr>
        <w:ind w:left="720" w:hanging="720"/>
      </w:pPr>
      <w:rPr>
        <w:b w:val="0"/>
        <w:bCs w:val="0"/>
      </w:rPr>
    </w:lvl>
    <w:lvl w:ilvl="2">
      <w:start w:val="1"/>
      <w:numFmt w:val="decimal"/>
      <w:lvlText w:val="%1.%2.%3"/>
      <w:lvlJc w:val="left"/>
      <w:pPr>
        <w:ind w:left="720" w:hanging="720"/>
      </w:pPr>
      <w:rPr>
        <w:b/>
        <w:bCs/>
      </w:rPr>
    </w:lvl>
    <w:lvl w:ilvl="3">
      <w:start w:val="1"/>
      <w:numFmt w:val="decimal"/>
      <w:lvlText w:val="%1.%2.%3.%4"/>
      <w:lvlJc w:val="left"/>
      <w:pPr>
        <w:ind w:left="1080" w:hanging="1080"/>
      </w:pPr>
      <w:rPr>
        <w:b/>
        <w:bCs/>
      </w:rPr>
    </w:lvl>
    <w:lvl w:ilvl="4">
      <w:start w:val="1"/>
      <w:numFmt w:val="decimal"/>
      <w:lvlText w:val="%1.%2.%3.%4.%5"/>
      <w:lvlJc w:val="left"/>
      <w:pPr>
        <w:ind w:left="1080" w:hanging="1080"/>
      </w:pPr>
      <w:rPr>
        <w:b/>
        <w:bCs/>
      </w:rPr>
    </w:lvl>
    <w:lvl w:ilvl="5">
      <w:start w:val="1"/>
      <w:numFmt w:val="decimal"/>
      <w:lvlText w:val="%1.%2.%3.%4.%5.%6"/>
      <w:lvlJc w:val="left"/>
      <w:pPr>
        <w:ind w:left="1440" w:hanging="1440"/>
      </w:pPr>
      <w:rPr>
        <w:b/>
        <w:bCs/>
      </w:rPr>
    </w:lvl>
    <w:lvl w:ilvl="6">
      <w:start w:val="1"/>
      <w:numFmt w:val="decimal"/>
      <w:lvlText w:val="%1.%2.%3.%4.%5.%6.%7"/>
      <w:lvlJc w:val="left"/>
      <w:pPr>
        <w:ind w:left="1440" w:hanging="1440"/>
      </w:pPr>
      <w:rPr>
        <w:b/>
        <w:bCs/>
      </w:rPr>
    </w:lvl>
    <w:lvl w:ilvl="7">
      <w:start w:val="1"/>
      <w:numFmt w:val="decimal"/>
      <w:lvlText w:val="%1.%2.%3.%4.%5.%6.%7.%8"/>
      <w:lvlJc w:val="left"/>
      <w:pPr>
        <w:ind w:left="1800" w:hanging="1800"/>
      </w:pPr>
      <w:rPr>
        <w:b/>
        <w:bCs/>
      </w:rPr>
    </w:lvl>
    <w:lvl w:ilvl="8">
      <w:start w:val="1"/>
      <w:numFmt w:val="decimal"/>
      <w:lvlText w:val="%1.%2.%3.%4.%5.%6.%7.%8.%9"/>
      <w:lvlJc w:val="left"/>
      <w:pPr>
        <w:ind w:left="2160" w:hanging="2160"/>
      </w:pPr>
      <w:rPr>
        <w:b/>
        <w:bCs/>
      </w:rPr>
    </w:lvl>
  </w:abstractNum>
  <w:abstractNum w:abstractNumId="3" w15:restartNumberingAfterBreak="0">
    <w:nsid w:val="7F651DEC"/>
    <w:multiLevelType w:val="multilevel"/>
    <w:tmpl w:val="50760F6C"/>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260" w:hanging="720"/>
      </w:pPr>
    </w:lvl>
    <w:lvl w:ilvl="3">
      <w:start w:val="1"/>
      <w:numFmt w:val="decimal"/>
      <w:lvlText w:val="%1.%2.%3.%4."/>
      <w:lvlJc w:val="left"/>
      <w:pPr>
        <w:ind w:left="1530" w:hanging="720"/>
      </w:pPr>
    </w:lvl>
    <w:lvl w:ilvl="4">
      <w:start w:val="1"/>
      <w:numFmt w:val="decimal"/>
      <w:lvlText w:val="%1.%2.%3.%4.%5."/>
      <w:lvlJc w:val="left"/>
      <w:pPr>
        <w:ind w:left="2160" w:hanging="1080"/>
      </w:pPr>
    </w:lvl>
    <w:lvl w:ilvl="5">
      <w:start w:val="1"/>
      <w:numFmt w:val="decimal"/>
      <w:lvlText w:val="%1.%2.%3.%4.%5.%6."/>
      <w:lvlJc w:val="left"/>
      <w:pPr>
        <w:ind w:left="2430" w:hanging="1080"/>
      </w:pPr>
    </w:lvl>
    <w:lvl w:ilvl="6">
      <w:start w:val="1"/>
      <w:numFmt w:val="decimal"/>
      <w:lvlText w:val="%1.%2.%3.%4.%5.%6.%7."/>
      <w:lvlJc w:val="left"/>
      <w:pPr>
        <w:ind w:left="3060" w:hanging="1440"/>
      </w:pPr>
    </w:lvl>
    <w:lvl w:ilvl="7">
      <w:start w:val="1"/>
      <w:numFmt w:val="decimal"/>
      <w:lvlText w:val="%1.%2.%3.%4.%5.%6.%7.%8."/>
      <w:lvlJc w:val="left"/>
      <w:pPr>
        <w:ind w:left="3330" w:hanging="1440"/>
      </w:pPr>
    </w:lvl>
    <w:lvl w:ilvl="8">
      <w:start w:val="1"/>
      <w:numFmt w:val="decimal"/>
      <w:lvlText w:val="%1.%2.%3.%4.%5.%6.%7.%8.%9."/>
      <w:lvlJc w:val="left"/>
      <w:pPr>
        <w:ind w:left="3960" w:hanging="1800"/>
      </w:pPr>
    </w:lvl>
  </w:abstractNum>
  <w:num w:numId="1" w16cid:durableId="1534344544">
    <w:abstractNumId w:val="0"/>
  </w:num>
  <w:num w:numId="2" w16cid:durableId="282346186">
    <w:abstractNumId w:val="2"/>
  </w:num>
  <w:num w:numId="3" w16cid:durableId="161699845">
    <w:abstractNumId w:val="3"/>
  </w:num>
  <w:num w:numId="4" w16cid:durableId="939290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930"/>
    <w:rsid w:val="001B4BBB"/>
    <w:rsid w:val="00217664"/>
    <w:rsid w:val="00320D3F"/>
    <w:rsid w:val="00344D39"/>
    <w:rsid w:val="003D1B84"/>
    <w:rsid w:val="00475E90"/>
    <w:rsid w:val="00580CB5"/>
    <w:rsid w:val="00585149"/>
    <w:rsid w:val="005B15EE"/>
    <w:rsid w:val="00652769"/>
    <w:rsid w:val="00692930"/>
    <w:rsid w:val="00733D1E"/>
    <w:rsid w:val="009242F6"/>
    <w:rsid w:val="00943EA1"/>
    <w:rsid w:val="009D5DFD"/>
    <w:rsid w:val="00A84D3D"/>
    <w:rsid w:val="00AA2784"/>
    <w:rsid w:val="00AC190D"/>
    <w:rsid w:val="00CC3F49"/>
    <w:rsid w:val="00D831F0"/>
    <w:rsid w:val="00E545AD"/>
    <w:rsid w:val="00E70957"/>
    <w:rsid w:val="00E762C4"/>
    <w:rsid w:val="00F05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AE36D"/>
  <w15:docId w15:val="{86385FA1-C237-40B7-965E-101F28F29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color w:val="000000"/>
    </w:rPr>
  </w:style>
  <w:style w:type="paragraph" w:styleId="Heading6">
    <w:name w:val="heading 6"/>
    <w:basedOn w:val="Normal"/>
    <w:next w:val="Normal"/>
    <w:uiPriority w:val="9"/>
    <w:semiHidden/>
    <w:unhideWhenUsed/>
    <w:qFormat/>
    <w:pPr>
      <w:keepNext/>
      <w:keepLines/>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1B4B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BBB"/>
  </w:style>
  <w:style w:type="paragraph" w:styleId="Footer">
    <w:name w:val="footer"/>
    <w:basedOn w:val="Normal"/>
    <w:link w:val="FooterChar"/>
    <w:uiPriority w:val="99"/>
    <w:unhideWhenUsed/>
    <w:rsid w:val="001B4B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1793</Words>
  <Characters>10221</Characters>
  <Application>Microsoft Office Word</Application>
  <DocSecurity>0</DocSecurity>
  <Lines>85</Lines>
  <Paragraphs>23</Paragraphs>
  <ScaleCrop>false</ScaleCrop>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Aniket Walunj</cp:lastModifiedBy>
  <cp:revision>12</cp:revision>
  <dcterms:created xsi:type="dcterms:W3CDTF">2025-12-11T04:53:00Z</dcterms:created>
  <dcterms:modified xsi:type="dcterms:W3CDTF">2025-12-12T04:20:00Z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369d1a22ef892a79941dc3233e601e2e1a50dfb48e3f638a2fd4eb43c9ecba39</vt:lpwstr>
  </property>
  <property fmtid="{D5CDD505-2E9C-101B-9397-08002B2CF9AE}" pid="3" name="KSOProductBuildVer">
    <vt:lpwstr>1033-11.2.0.11537</vt:lpwstr>
  </property>
  <property fmtid="{D5CDD505-2E9C-101B-9397-08002B2CF9AE}" pid="4" name="ICV">
    <vt:lpwstr>ED8DBF54FACE4317B707D9E9931BE25C</vt:lpwstr>
  </property>
</Properties>
</file>