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FEE08" w14:textId="77777777" w:rsidR="00CC6D96" w:rsidRDefault="00CC6D96" w:rsidP="00CC6D96">
      <w:pPr>
        <w:pStyle w:val="SemEspaamento"/>
      </w:pPr>
      <w:r>
        <w:rPr>
          <w:rFonts w:cs="Calibri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25592439" wp14:editId="67CF7519">
            <wp:simplePos x="0" y="0"/>
            <wp:positionH relativeFrom="margin">
              <wp:posOffset>2320290</wp:posOffset>
            </wp:positionH>
            <wp:positionV relativeFrom="margin">
              <wp:posOffset>24131</wp:posOffset>
            </wp:positionV>
            <wp:extent cx="979807" cy="870581"/>
            <wp:effectExtent l="0" t="0" r="0" b="5719"/>
            <wp:wrapSquare wrapText="bothSides"/>
            <wp:docPr id="1" name="Imagem 42" descr="Descrição: C:\Fotos\Material EE\Robotica\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9807" cy="87058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503B9088" w14:textId="77777777" w:rsidR="00CC6D96" w:rsidRDefault="00CC6D96" w:rsidP="00CC6D96">
      <w:pPr>
        <w:pStyle w:val="SemEspaamento"/>
        <w:rPr>
          <w:rFonts w:ascii="Calibri Light" w:hAnsi="Calibri Light"/>
          <w:sz w:val="72"/>
          <w:szCs w:val="72"/>
          <w:lang w:val="en-GB"/>
        </w:rPr>
      </w:pPr>
    </w:p>
    <w:p w14:paraId="18249344" w14:textId="77777777" w:rsidR="00CC6D96" w:rsidRDefault="00CC6D96" w:rsidP="00CC6D96">
      <w:pPr>
        <w:jc w:val="center"/>
        <w:rPr>
          <w:rFonts w:cs="Calibri"/>
          <w:b/>
          <w:color w:val="F5821F"/>
          <w:sz w:val="36"/>
          <w:szCs w:val="28"/>
        </w:rPr>
      </w:pPr>
    </w:p>
    <w:p w14:paraId="4E3253B8" w14:textId="77777777" w:rsidR="00CC6D96" w:rsidRDefault="00CC6D96" w:rsidP="00CC6D96">
      <w:pPr>
        <w:jc w:val="center"/>
        <w:rPr>
          <w:rFonts w:cs="Calibri"/>
          <w:b/>
          <w:color w:val="F5821F"/>
          <w:sz w:val="36"/>
          <w:szCs w:val="28"/>
        </w:rPr>
      </w:pPr>
      <w:r>
        <w:rPr>
          <w:rFonts w:cs="Calibri"/>
          <w:b/>
          <w:color w:val="F5821F"/>
          <w:sz w:val="36"/>
          <w:szCs w:val="28"/>
        </w:rPr>
        <w:t>Engenharia Eletrotécnica e de Computadores</w:t>
      </w:r>
    </w:p>
    <w:p w14:paraId="7BC2A6A3" w14:textId="77777777" w:rsidR="00CC6D96" w:rsidRDefault="00CC6D96" w:rsidP="00CC6D96">
      <w:pPr>
        <w:pStyle w:val="SemEspaamento"/>
        <w:rPr>
          <w:rFonts w:ascii="Calibri Light" w:hAnsi="Calibri Light"/>
          <w:sz w:val="72"/>
          <w:szCs w:val="72"/>
        </w:rPr>
      </w:pPr>
    </w:p>
    <w:p w14:paraId="757FB186" w14:textId="77777777" w:rsidR="00CC6D96" w:rsidRDefault="00CC6D96" w:rsidP="00CC6D96">
      <w:pPr>
        <w:pStyle w:val="SemEspaamen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CC2A7C" wp14:editId="5F8687D3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8161020" cy="817245"/>
                <wp:effectExtent l="0" t="0" r="0" b="1905"/>
                <wp:wrapNone/>
                <wp:docPr id="2" name="Rec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1020" cy="817245"/>
                        </a:xfrm>
                        <a:prstGeom prst="rect">
                          <a:avLst/>
                        </a:prstGeom>
                        <a:solidFill>
                          <a:srgbClr val="70AD47"/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718C5C72" id="Rectângulo 2" o:spid="_x0000_s1026" style="position:absolute;margin-left:0;margin-top:0;width:642.6pt;height:64.35pt;z-index:251659264;visibility:visible;mso-wrap-style:square;mso-wrap-distance-left:9pt;mso-wrap-distance-top:0;mso-wrap-distance-right:9pt;mso-wrap-distance-bottom:0;mso-position-horizontal:center;mso-position-horizontal-relative:page;mso-position-vertical:bottom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" fillcolor="#70ad47" stroked="f">
                <v:textbox inset="0,0,0,0"/>
                <w10:wrap anchorx="page" anchory="page"/>
              </v:rect>
            </w:pict>
          </mc:Fallback>
        </mc:AlternateContent>
      </w:r>
    </w:p>
    <w:p w14:paraId="3ECA5AB0" w14:textId="77EE14AE" w:rsidR="00CC6D96" w:rsidRDefault="00CC6D96" w:rsidP="00CC6D96">
      <w:pPr>
        <w:pStyle w:val="SemEspaamento"/>
        <w:jc w:val="center"/>
        <w:rPr>
          <w:rFonts w:ascii="Calibri Light" w:hAnsi="Calibri Light"/>
          <w:sz w:val="72"/>
          <w:szCs w:val="72"/>
        </w:rPr>
      </w:pPr>
      <w:r>
        <w:rPr>
          <w:rFonts w:ascii="Calibri Light" w:hAnsi="Calibri Light"/>
          <w:sz w:val="72"/>
          <w:szCs w:val="72"/>
        </w:rPr>
        <w:t>Implementação de um Sistema de Visão Artificial para Identificação de Sinais de Transito</w:t>
      </w:r>
    </w:p>
    <w:p w14:paraId="7405F943" w14:textId="77777777" w:rsidR="00CC6D96" w:rsidRDefault="00CC6D96" w:rsidP="00CC6D96">
      <w:pPr>
        <w:pStyle w:val="SemEspaamento"/>
        <w:jc w:val="center"/>
        <w:rPr>
          <w:rFonts w:ascii="Calibri Light" w:hAnsi="Calibri Light"/>
          <w:sz w:val="72"/>
          <w:szCs w:val="72"/>
        </w:rPr>
      </w:pPr>
    </w:p>
    <w:p w14:paraId="24386BB0" w14:textId="77777777" w:rsidR="00CC6D96" w:rsidRDefault="00CC6D96" w:rsidP="00CC6D96">
      <w:pPr>
        <w:pStyle w:val="SemEspaamento"/>
        <w:jc w:val="center"/>
      </w:pPr>
    </w:p>
    <w:p w14:paraId="23880B97" w14:textId="7FC9E10E" w:rsidR="00CC6D96" w:rsidRDefault="00CC6D96" w:rsidP="00CC6D96">
      <w:pPr>
        <w:pStyle w:val="SemEspaamento"/>
        <w:jc w:val="center"/>
        <w:rPr>
          <w:rFonts w:ascii="Calibri Light" w:hAnsi="Calibri Light"/>
          <w:sz w:val="36"/>
          <w:szCs w:val="36"/>
        </w:rPr>
      </w:pPr>
      <w:r>
        <w:rPr>
          <w:rFonts w:ascii="Calibri Light" w:hAnsi="Calibri Light"/>
          <w:sz w:val="36"/>
          <w:szCs w:val="36"/>
        </w:rPr>
        <w:t xml:space="preserve">Robótica </w:t>
      </w:r>
    </w:p>
    <w:p w14:paraId="353172BA" w14:textId="77777777" w:rsidR="00CC6D96" w:rsidRDefault="00CC6D96" w:rsidP="00CC6D96">
      <w:pPr>
        <w:pStyle w:val="SemEspaamento"/>
        <w:jc w:val="center"/>
      </w:pPr>
    </w:p>
    <w:p w14:paraId="450B1F5D" w14:textId="77777777" w:rsidR="00CC6D96" w:rsidRDefault="00CC6D96" w:rsidP="00CC6D96">
      <w:pPr>
        <w:pStyle w:val="SemEspaamento"/>
        <w:rPr>
          <w:rFonts w:ascii="Calibri Light" w:hAnsi="Calibri Light"/>
          <w:sz w:val="36"/>
          <w:szCs w:val="36"/>
          <w:u w:val="single"/>
        </w:rPr>
      </w:pPr>
    </w:p>
    <w:p w14:paraId="56BF0BCD" w14:textId="77777777" w:rsidR="00CC6D96" w:rsidRDefault="00CC6D96" w:rsidP="00CC6D96">
      <w:pPr>
        <w:pStyle w:val="SemEspaamento"/>
        <w:rPr>
          <w:rFonts w:ascii="Calibri Light" w:hAnsi="Calibri Light"/>
          <w:sz w:val="36"/>
          <w:szCs w:val="36"/>
        </w:rPr>
      </w:pPr>
    </w:p>
    <w:p w14:paraId="7A348937" w14:textId="77777777" w:rsidR="00CC6D96" w:rsidRDefault="00CC6D96" w:rsidP="00CC6D96">
      <w:pPr>
        <w:pStyle w:val="SemEspaamento"/>
        <w:rPr>
          <w:rFonts w:ascii="Calibri Light" w:hAnsi="Calibri Light"/>
          <w:sz w:val="36"/>
          <w:szCs w:val="36"/>
        </w:rPr>
      </w:pPr>
    </w:p>
    <w:p w14:paraId="4C8109B3" w14:textId="71F727A7" w:rsidR="00CC6D96" w:rsidRDefault="00CC6D96" w:rsidP="00CC6D96">
      <w:pPr>
        <w:pStyle w:val="SemEspaamento"/>
        <w:jc w:val="center"/>
      </w:pPr>
      <w:r>
        <w:t>09</w:t>
      </w:r>
      <w:r>
        <w:t>-1</w:t>
      </w:r>
      <w:r>
        <w:t>2</w:t>
      </w:r>
      <w:r>
        <w:t>-2022</w:t>
      </w:r>
    </w:p>
    <w:p w14:paraId="0D5E08A6" w14:textId="77777777" w:rsidR="00CC6D96" w:rsidRDefault="00CC6D96" w:rsidP="00CC6D96">
      <w:pPr>
        <w:pStyle w:val="SemEspaamento"/>
        <w:jc w:val="center"/>
      </w:pPr>
      <w:r>
        <w:t>Instituto Politécnico do Cávado e do Ave</w:t>
      </w:r>
    </w:p>
    <w:p w14:paraId="6B7E7C01" w14:textId="50C91424" w:rsidR="00CC6D96" w:rsidRDefault="00CC6D96" w:rsidP="00CC6D96">
      <w:pPr>
        <w:pStyle w:val="SemEspaamento"/>
        <w:jc w:val="center"/>
      </w:pPr>
      <w:r>
        <w:t xml:space="preserve">João </w:t>
      </w:r>
      <w:r>
        <w:t>Sampaio</w:t>
      </w:r>
      <w:r>
        <w:t xml:space="preserve"> 1</w:t>
      </w:r>
      <w:r>
        <w:t>8611</w:t>
      </w:r>
    </w:p>
    <w:p w14:paraId="6E6818F0" w14:textId="395885FE" w:rsidR="00CC6D96" w:rsidRDefault="00CC6D96" w:rsidP="00CC6D96">
      <w:pPr>
        <w:pStyle w:val="SemEspaamento"/>
        <w:jc w:val="center"/>
      </w:pPr>
      <w:r>
        <w:t xml:space="preserve">Rui Ribeiro </w:t>
      </w:r>
      <w:proofErr w:type="spellStart"/>
      <w:r>
        <w:t>xxxxx</w:t>
      </w:r>
      <w:proofErr w:type="spellEnd"/>
    </w:p>
    <w:p w14:paraId="2A91A2A7" w14:textId="77777777" w:rsidR="00CC6D96" w:rsidRDefault="00CC6D96" w:rsidP="00CC6D96">
      <w:pPr>
        <w:pStyle w:val="SemEspaamento"/>
        <w:jc w:val="center"/>
      </w:pPr>
      <w:r>
        <w:t>Tiago Carvalho 18601</w:t>
      </w:r>
    </w:p>
    <w:p w14:paraId="3019B710" w14:textId="77777777" w:rsidR="00CC6D96" w:rsidRDefault="00CC6D96" w:rsidP="00CC6D96">
      <w:pPr>
        <w:pStyle w:val="SemEspaamento"/>
        <w:jc w:val="center"/>
      </w:pPr>
    </w:p>
    <w:p w14:paraId="6590A4D8" w14:textId="77777777" w:rsidR="00CC6D96" w:rsidRDefault="00CC6D96" w:rsidP="00CC6D96"/>
    <w:p w14:paraId="7910EFF8" w14:textId="77777777" w:rsidR="00CC6D96" w:rsidRDefault="00CC6D96" w:rsidP="00CC6D96">
      <w:r>
        <w:rPr>
          <w:rFonts w:cs="Calibri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7158D02" wp14:editId="20CF5A06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3873498" cy="1212851"/>
            <wp:effectExtent l="0" t="0" r="0" b="6349"/>
            <wp:wrapSquare wrapText="bothSides"/>
            <wp:docPr id="3" name="Imagem 43" descr="http://2.bp.blogspot.com/--3x2_-gkGdQ/TbH-UOW-NyI/AAAAAAAAANc/14DtA7wE1nE/s1600/logo_est_normal_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3498" cy="121285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9D306D1" w14:textId="77777777" w:rsidR="00CC6D96" w:rsidRDefault="00CC6D96" w:rsidP="00CC6D96"/>
    <w:p w14:paraId="4FB92E02" w14:textId="77777777" w:rsidR="00CC6D96" w:rsidRDefault="00CC6D96" w:rsidP="00CC6D96"/>
    <w:p w14:paraId="0E26D168" w14:textId="77777777" w:rsidR="00CC6D96" w:rsidRDefault="00CC6D96" w:rsidP="00CC6D96"/>
    <w:p w14:paraId="023C2B9F" w14:textId="77777777" w:rsidR="00CC6D96" w:rsidRDefault="00CC6D96" w:rsidP="00CC6D96"/>
    <w:p w14:paraId="59622603" w14:textId="77777777" w:rsidR="00CC6D96" w:rsidRDefault="00CC6D96" w:rsidP="00CC6D96"/>
    <w:p w14:paraId="528F378B" w14:textId="6C1503ED" w:rsidR="00CC6D96" w:rsidRDefault="00CC6D96">
      <w:pPr>
        <w:suppressAutoHyphens w:val="0"/>
        <w:autoSpaceDN/>
        <w:spacing w:line="259" w:lineRule="auto"/>
      </w:pPr>
      <w:r>
        <w:br w:type="page"/>
      </w:r>
    </w:p>
    <w:p w14:paraId="7D448CC3" w14:textId="3411CF52" w:rsidR="004F5871" w:rsidRDefault="00CC6D96">
      <w:r>
        <w:lastRenderedPageBreak/>
        <w:t>Índice</w:t>
      </w:r>
    </w:p>
    <w:p w14:paraId="3D0EC018" w14:textId="79EC2AE9" w:rsidR="00CC6D96" w:rsidRDefault="00CC6D96">
      <w:pPr>
        <w:suppressAutoHyphens w:val="0"/>
        <w:autoSpaceDN/>
        <w:spacing w:line="259" w:lineRule="auto"/>
      </w:pPr>
      <w:r>
        <w:br w:type="page"/>
      </w:r>
    </w:p>
    <w:p w14:paraId="743736CF" w14:textId="48EABC8D" w:rsidR="00CC6D96" w:rsidRDefault="00CC6D96">
      <w:r>
        <w:lastRenderedPageBreak/>
        <w:t>Índice Figuras</w:t>
      </w:r>
    </w:p>
    <w:p w14:paraId="78D52575" w14:textId="240AFA3C" w:rsidR="00CC6D96" w:rsidRDefault="00CC6D96">
      <w:pPr>
        <w:suppressAutoHyphens w:val="0"/>
        <w:autoSpaceDN/>
        <w:spacing w:line="259" w:lineRule="auto"/>
      </w:pPr>
      <w:r>
        <w:br w:type="page"/>
      </w:r>
    </w:p>
    <w:p w14:paraId="37B22DD3" w14:textId="533C0ABA" w:rsidR="00CC6D96" w:rsidRDefault="00CC6D96" w:rsidP="00CC6D96">
      <w:pPr>
        <w:pStyle w:val="Ttulo1"/>
      </w:pPr>
      <w:r>
        <w:lastRenderedPageBreak/>
        <w:t>Resumo</w:t>
      </w:r>
    </w:p>
    <w:p w14:paraId="4174721D" w14:textId="77777777" w:rsidR="00CC6D96" w:rsidRPr="00CC6D96" w:rsidRDefault="00CC6D96" w:rsidP="00CC6D96"/>
    <w:p w14:paraId="7191B44C" w14:textId="41F4FCCC" w:rsidR="00CC6D96" w:rsidRDefault="00CC6D96" w:rsidP="00CC6D96">
      <w:pPr>
        <w:suppressAutoHyphens w:val="0"/>
        <w:ind w:firstLine="708"/>
        <w:jc w:val="both"/>
      </w:pPr>
      <w:r>
        <w:t xml:space="preserve">Este relatório tem por objetivo a avaliação da componente prática de </w:t>
      </w:r>
      <w:r>
        <w:t>Robótica,</w:t>
      </w:r>
      <w:r>
        <w:t xml:space="preserve"> relativamente </w:t>
      </w:r>
      <w:r>
        <w:t>ao processamento de imagem</w:t>
      </w:r>
      <w:r>
        <w:t xml:space="preserve">. </w:t>
      </w:r>
      <w:r>
        <w:t>Este subtema da unidade curricular, serve para identificar objetos por exemplo, através da captura de imagens em tempo real e identificação do tipo de objeto, no caso sinais de transito</w:t>
      </w:r>
      <w:r>
        <w:t>.</w:t>
      </w:r>
    </w:p>
    <w:p w14:paraId="6E92EBE2" w14:textId="66F9C0DE" w:rsidR="00CC6D96" w:rsidRDefault="00CC6D96" w:rsidP="00CC6D96">
      <w:pPr>
        <w:suppressAutoHyphens w:val="0"/>
        <w:ind w:firstLine="708"/>
        <w:jc w:val="both"/>
      </w:pPr>
      <w:r>
        <w:t>Foram realizada duas etapas onde na primeira fase, apenas procedemos a identificação dos sinais através de imagens perfeitas de sinais, onde aplicamos todos os filtros de cor, identificação da forma do sinal, e identificação do conteúdo interior do sinal, que posteriormente diz qual o tipo de sinal de acordo com a forma.</w:t>
      </w:r>
    </w:p>
    <w:p w14:paraId="1668EBFA" w14:textId="2548AD1C" w:rsidR="00CC6D96" w:rsidRDefault="00CC6D96" w:rsidP="00CC6D96">
      <w:pPr>
        <w:suppressAutoHyphens w:val="0"/>
        <w:ind w:firstLine="708"/>
        <w:jc w:val="both"/>
      </w:pPr>
      <w:r>
        <w:t xml:space="preserve">Na segunda fase foi adicionada uma camara </w:t>
      </w:r>
      <w:r w:rsidR="00434772">
        <w:t>que captura uma imagem em tempo real, e a partir dessa imagem, não ideal, é feito o processamento de imagem, tendo este que ser feito através do melhoramento da nossa imagem de forma a ignorar tudo o que não interessa para a identificação dos sinais.</w:t>
      </w:r>
    </w:p>
    <w:p w14:paraId="7025CF47" w14:textId="651995D6" w:rsidR="00434772" w:rsidRDefault="00434772" w:rsidP="00CC6D96">
      <w:pPr>
        <w:suppressAutoHyphens w:val="0"/>
        <w:ind w:firstLine="708"/>
        <w:jc w:val="both"/>
      </w:pPr>
      <w:r>
        <w:t>Como resultado, foi possível distinguir todos os sinais corretamente, e perceber todo o processo que é necessário executar, desde o melhoramento da imagem até á caracterização do sinal.</w:t>
      </w:r>
    </w:p>
    <w:p w14:paraId="0E2E8993" w14:textId="48674353" w:rsidR="00CC6D96" w:rsidRDefault="00CC6D96" w:rsidP="00CC6D96">
      <w:pPr>
        <w:suppressAutoHyphens w:val="0"/>
        <w:jc w:val="both"/>
      </w:pPr>
      <w:r>
        <w:tab/>
      </w:r>
    </w:p>
    <w:p w14:paraId="2A6080DB" w14:textId="21961FFD" w:rsidR="00CC6D96" w:rsidRDefault="00CC6D96" w:rsidP="00CC6D96">
      <w:pPr>
        <w:suppressAutoHyphens w:val="0"/>
        <w:jc w:val="both"/>
      </w:pPr>
      <w:r>
        <w:tab/>
      </w:r>
    </w:p>
    <w:p w14:paraId="42ED15C1" w14:textId="1C686216" w:rsidR="00CC6D96" w:rsidRDefault="00CC6D96" w:rsidP="00CC6D96"/>
    <w:p w14:paraId="6B8798B7" w14:textId="4BFAA38F" w:rsidR="00CC6D96" w:rsidRDefault="00CC6D96" w:rsidP="00CC6D96"/>
    <w:p w14:paraId="6961812F" w14:textId="77777777" w:rsidR="00CC6D96" w:rsidRPr="00CC6D96" w:rsidRDefault="00CC6D96" w:rsidP="00CC6D96"/>
    <w:p w14:paraId="0F138CD8" w14:textId="77777777" w:rsidR="00CC6D96" w:rsidRDefault="00CC6D96">
      <w:pPr>
        <w:suppressAutoHyphens w:val="0"/>
        <w:autoSpaceDN/>
        <w:spacing w:line="259" w:lineRule="auto"/>
      </w:pPr>
    </w:p>
    <w:p w14:paraId="48BA4222" w14:textId="437F8B65" w:rsidR="00CC6D96" w:rsidRDefault="00CC6D96">
      <w:pPr>
        <w:suppressAutoHyphens w:val="0"/>
        <w:autoSpaceDN/>
        <w:spacing w:line="259" w:lineRule="auto"/>
      </w:pPr>
      <w:r>
        <w:br w:type="page"/>
      </w:r>
    </w:p>
    <w:p w14:paraId="75E740AF" w14:textId="7E850310" w:rsidR="00CC6D96" w:rsidRDefault="00CC6D96" w:rsidP="00CC6D96">
      <w:pPr>
        <w:pStyle w:val="Ttulo1"/>
      </w:pPr>
      <w:r>
        <w:lastRenderedPageBreak/>
        <w:t>Introdução</w:t>
      </w:r>
    </w:p>
    <w:p w14:paraId="5FE7F356" w14:textId="77777777" w:rsidR="00434772" w:rsidRDefault="00434772">
      <w:pPr>
        <w:suppressAutoHyphens w:val="0"/>
        <w:autoSpaceDN/>
        <w:spacing w:line="259" w:lineRule="auto"/>
      </w:pPr>
    </w:p>
    <w:p w14:paraId="2E47F4D6" w14:textId="77777777" w:rsidR="00434772" w:rsidRDefault="00434772" w:rsidP="00613556">
      <w:pPr>
        <w:suppressAutoHyphens w:val="0"/>
        <w:autoSpaceDN/>
        <w:spacing w:line="259" w:lineRule="auto"/>
        <w:ind w:firstLine="708"/>
      </w:pPr>
      <w:r>
        <w:t>O processamento de imagem pode ser entendido como um processo de manipulação e analise de informação visual, assim qualquer operação que melhore a qualidade, corrija analise ou altere uma imagem pode ser considerada processamento de imagem.</w:t>
      </w:r>
    </w:p>
    <w:p w14:paraId="0E1C978F" w14:textId="77777777" w:rsidR="00613556" w:rsidRDefault="00434772" w:rsidP="00613556">
      <w:pPr>
        <w:suppressAutoHyphens w:val="0"/>
        <w:autoSpaceDN/>
        <w:spacing w:line="259" w:lineRule="auto"/>
        <w:ind w:firstLine="708"/>
      </w:pPr>
      <w:r>
        <w:t xml:space="preserve">Um melhor exemplo de um sistema processamento de imagem é pelo cérebro e pelos olhos humanos, onde existem operações de focagem, aquisição e melhoramento da qualidade </w:t>
      </w:r>
      <w:r w:rsidR="00613556">
        <w:t>de imagem a alta velocidade.</w:t>
      </w:r>
    </w:p>
    <w:p w14:paraId="5944E05E" w14:textId="7BE23810" w:rsidR="00613556" w:rsidRDefault="00613556" w:rsidP="00613556">
      <w:pPr>
        <w:suppressAutoHyphens w:val="0"/>
        <w:autoSpaceDN/>
        <w:spacing w:line="259" w:lineRule="auto"/>
        <w:ind w:firstLine="708"/>
      </w:pPr>
      <w:r>
        <w:t>No caso de um sistema de visão por computador, este é constituído por hardware e software, onde em conjunto efetuam operações de aquisição armazenamento, processamento e visualização de imagem.</w:t>
      </w:r>
    </w:p>
    <w:p w14:paraId="308DCB47" w14:textId="341F7B05" w:rsidR="00613556" w:rsidRDefault="0004618F" w:rsidP="00613556">
      <w:pPr>
        <w:suppressAutoHyphens w:val="0"/>
        <w:autoSpaceDN/>
        <w:spacing w:line="259" w:lineRule="auto"/>
        <w:ind w:firstLine="708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4227A45" wp14:editId="7A722A1E">
            <wp:simplePos x="0" y="0"/>
            <wp:positionH relativeFrom="column">
              <wp:posOffset>3520440</wp:posOffset>
            </wp:positionH>
            <wp:positionV relativeFrom="paragraph">
              <wp:posOffset>543560</wp:posOffset>
            </wp:positionV>
            <wp:extent cx="2614295" cy="2362200"/>
            <wp:effectExtent l="0" t="0" r="0" b="0"/>
            <wp:wrapTight wrapText="bothSides">
              <wp:wrapPolygon edited="0">
                <wp:start x="0" y="0"/>
                <wp:lineTo x="0" y="21426"/>
                <wp:lineTo x="21406" y="21426"/>
                <wp:lineTo x="21406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29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3556">
        <w:t>As imagens pode ser de três tipos, binaria, onde existem apenas dois níveis de cor, o preto e o branco. Escalas de cinzento, onde existem mais de dois níveis de cor, mas apenas um canal de cor, e por ultimo podem ser a cores, onde existe mais de um canal por cor.</w:t>
      </w:r>
    </w:p>
    <w:p w14:paraId="5A938C12" w14:textId="5E45BAE3" w:rsidR="00613556" w:rsidRDefault="00613556" w:rsidP="0004618F">
      <w:pPr>
        <w:suppressAutoHyphens w:val="0"/>
        <w:autoSpaceDN/>
        <w:spacing w:line="259" w:lineRule="auto"/>
        <w:ind w:firstLine="708"/>
        <w:jc w:val="both"/>
      </w:pPr>
      <w:r>
        <w:t>A analise da cor é normalmente efetuada recorrendo ao espaço de cor RGB, ou transformações deste, por exemplo o HSV. Um espaço de cor é um método pelo qual se torna possível especificar, criar ou visualizar uma cor, esta cor é usualmente especificada utilizando três parâmetros/coordenadas. Exemplos de espaços de cor podem ser RGB(</w:t>
      </w:r>
      <w:proofErr w:type="spellStart"/>
      <w:r>
        <w:t>Red</w:t>
      </w:r>
      <w:proofErr w:type="spellEnd"/>
      <w:r>
        <w:t xml:space="preserve">, </w:t>
      </w:r>
      <w:proofErr w:type="spellStart"/>
      <w:r>
        <w:t>Geen</w:t>
      </w:r>
      <w:proofErr w:type="spellEnd"/>
      <w:r>
        <w:t xml:space="preserve">, </w:t>
      </w:r>
      <w:proofErr w:type="spellStart"/>
      <w:r>
        <w:t>Blue</w:t>
      </w:r>
      <w:proofErr w:type="spellEnd"/>
      <w:r>
        <w:t>), HSV(</w:t>
      </w:r>
      <w:proofErr w:type="spellStart"/>
      <w:r>
        <w:t>Hue,Saturation,Value</w:t>
      </w:r>
      <w:proofErr w:type="spellEnd"/>
      <w:r>
        <w:t>), entre outros.</w:t>
      </w:r>
      <w:r w:rsidR="0004618F" w:rsidRPr="0004618F">
        <w:rPr>
          <w:noProof/>
        </w:rPr>
        <w:t xml:space="preserve"> </w:t>
      </w:r>
    </w:p>
    <w:p w14:paraId="7A6C45D5" w14:textId="03770B53" w:rsidR="0002419F" w:rsidRDefault="0002419F" w:rsidP="0004618F">
      <w:pPr>
        <w:suppressAutoHyphens w:val="0"/>
        <w:autoSpaceDN/>
        <w:spacing w:line="259" w:lineRule="auto"/>
        <w:ind w:firstLine="708"/>
        <w:jc w:val="both"/>
      </w:pPr>
      <w:r>
        <w:t>O espaço de cor RGB é constituído por 3 componentes, o vermelho, verde e azul, normalmente uma imagem digital a cores é representada por estes 3 componentes sendo que para cada canal de cor é codificada uma matriz individual com o valor da cor em questão, num determinado pixel.</w:t>
      </w:r>
    </w:p>
    <w:p w14:paraId="072DE8F4" w14:textId="757FB3EA" w:rsidR="00613556" w:rsidRDefault="0002419F" w:rsidP="0004618F">
      <w:pPr>
        <w:suppressAutoHyphens w:val="0"/>
        <w:autoSpaceDN/>
        <w:spacing w:line="259" w:lineRule="auto"/>
        <w:ind w:firstLine="708"/>
      </w:pPr>
      <w:r>
        <w:t xml:space="preserve">O espaço HSV, é constituído por 3 componentes, a tonalidade, saturação e o valor, sendo que este espaço proporciona um método intuitivo de especificar a cor. Neste método é possível selecionar a tonalidade, e realizar ajustes na saturação e intensidade. A separação entre a luz e a cor, traz vantagens relativamente ao espaço RGB quando se pretende realizar operações sobre cores. </w:t>
      </w:r>
    </w:p>
    <w:p w14:paraId="69D29E8B" w14:textId="1CD23486" w:rsidR="00613556" w:rsidRDefault="00613556" w:rsidP="0004618F">
      <w:pPr>
        <w:suppressAutoHyphens w:val="0"/>
        <w:autoSpaceDN/>
        <w:spacing w:line="259" w:lineRule="auto"/>
        <w:jc w:val="center"/>
      </w:pPr>
      <w:r>
        <w:rPr>
          <w:noProof/>
        </w:rPr>
        <w:drawing>
          <wp:inline distT="0" distB="0" distL="0" distR="0" wp14:anchorId="4735C4F5" wp14:editId="6D371724">
            <wp:extent cx="4002757" cy="18954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4411" cy="190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6001" w14:textId="77777777" w:rsidR="0002419F" w:rsidRDefault="0002419F">
      <w:pPr>
        <w:suppressAutoHyphens w:val="0"/>
        <w:autoSpaceDN/>
        <w:spacing w:line="259" w:lineRule="auto"/>
      </w:pPr>
    </w:p>
    <w:p w14:paraId="4FD38029" w14:textId="3246A512" w:rsidR="00CC6D96" w:rsidRDefault="00CC6D96">
      <w:pPr>
        <w:suppressAutoHyphens w:val="0"/>
        <w:autoSpaceDN/>
        <w:spacing w:line="259" w:lineRule="auto"/>
      </w:pPr>
      <w:r>
        <w:lastRenderedPageBreak/>
        <w:br w:type="page"/>
      </w:r>
    </w:p>
    <w:p w14:paraId="17B9E84C" w14:textId="77777777" w:rsidR="00CC6D96" w:rsidRPr="00D46F93" w:rsidRDefault="00CC6D96"/>
    <w:sectPr w:rsidR="00CC6D96" w:rsidRPr="00D46F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F93"/>
    <w:rsid w:val="0002419F"/>
    <w:rsid w:val="0004618F"/>
    <w:rsid w:val="00434772"/>
    <w:rsid w:val="004F5871"/>
    <w:rsid w:val="00613556"/>
    <w:rsid w:val="00A24A38"/>
    <w:rsid w:val="00CC6D96"/>
    <w:rsid w:val="00D46F93"/>
    <w:rsid w:val="00D9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0F29A"/>
  <w15:chartTrackingRefBased/>
  <w15:docId w15:val="{1975F658-781D-4DDE-896D-27246E5BF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D96"/>
    <w:pPr>
      <w:suppressAutoHyphens/>
      <w:autoSpaceDN w:val="0"/>
      <w:spacing w:line="247" w:lineRule="auto"/>
    </w:pPr>
    <w:rPr>
      <w:rFonts w:ascii="Times New Roman" w:eastAsia="Calibri" w:hAnsi="Times New Roman" w:cs="Times New Roman"/>
    </w:rPr>
  </w:style>
  <w:style w:type="paragraph" w:styleId="Ttulo1">
    <w:name w:val="heading 1"/>
    <w:basedOn w:val="Normal"/>
    <w:next w:val="Normal"/>
    <w:link w:val="Ttulo1Carter"/>
    <w:uiPriority w:val="9"/>
    <w:qFormat/>
    <w:rsid w:val="00CC6D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CC6D96"/>
    <w:pPr>
      <w:suppressAutoHyphens/>
      <w:autoSpaceDN w:val="0"/>
      <w:spacing w:after="0" w:line="240" w:lineRule="auto"/>
    </w:pPr>
    <w:rPr>
      <w:rFonts w:ascii="Trebuchet MS" w:eastAsia="Calibri" w:hAnsi="Trebuchet MS" w:cs="Times New Roman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CC6D96"/>
    <w:rPr>
      <w:rFonts w:ascii="Trebuchet MS" w:eastAsia="Calibri" w:hAnsi="Trebuchet MS" w:cs="Times New Roman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CC6D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3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530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Manuel Moreira Carvalho</dc:creator>
  <cp:keywords/>
  <dc:description/>
  <cp:lastModifiedBy>Tiago Manuel Moreira Carvalho</cp:lastModifiedBy>
  <cp:revision>2</cp:revision>
  <dcterms:created xsi:type="dcterms:W3CDTF">2022-12-03T14:35:00Z</dcterms:created>
  <dcterms:modified xsi:type="dcterms:W3CDTF">2022-12-03T15:24:00Z</dcterms:modified>
</cp:coreProperties>
</file>