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3018C" w14:textId="77777777" w:rsidR="00A44312" w:rsidRDefault="00000000">
      <w:pPr>
        <w:spacing w:after="40"/>
        <w:jc w:val="center"/>
      </w:pPr>
      <w:r>
        <w:rPr>
          <w:b/>
          <w:color w:val="1B365D"/>
          <w:sz w:val="26"/>
        </w:rPr>
        <w:t>SIMATS ENGINEERING (SAVEETHA SCHOOL OF ENGINEERING)</w:t>
      </w:r>
    </w:p>
    <w:p w14:paraId="210F2AE2" w14:textId="77777777" w:rsidR="00A44312" w:rsidRDefault="00000000">
      <w:pPr>
        <w:jc w:val="center"/>
      </w:pPr>
      <w:r>
        <w:rPr>
          <w:sz w:val="22"/>
        </w:rPr>
        <w:t>Department of Computer Science and Engineering</w:t>
      </w:r>
    </w:p>
    <w:p w14:paraId="5DECDD77" w14:textId="77777777" w:rsidR="00A44312" w:rsidRDefault="00000000">
      <w:pPr>
        <w:spacing w:before="40" w:after="200"/>
        <w:jc w:val="center"/>
      </w:pPr>
      <w:r>
        <w:rPr>
          <w:b/>
          <w:color w:val="990000"/>
          <w:sz w:val="24"/>
        </w:rPr>
        <w:t>CO5 ASSESSMENT TOOL 2 – Seminar on Emerging Technologies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680"/>
        <w:gridCol w:w="4680"/>
      </w:tblGrid>
      <w:tr w:rsidR="00A44312" w14:paraId="376E5842" w14:textId="77777777">
        <w:trPr>
          <w:jc w:val="center"/>
        </w:trPr>
        <w:tc>
          <w:tcPr>
            <w:tcW w:w="4680" w:type="dxa"/>
            <w:shd w:val="clear" w:color="auto" w:fill="FFFFFF"/>
            <w:tcMar>
              <w:top w:w="80" w:type="dxa"/>
              <w:left w:w="120" w:type="dxa"/>
              <w:bottom w:w="80" w:type="dxa"/>
              <w:right w:w="120" w:type="dxa"/>
            </w:tcMar>
          </w:tcPr>
          <w:p w14:paraId="62F9155D" w14:textId="2C557DCC" w:rsidR="00A44312" w:rsidRDefault="00000000">
            <w:pPr>
              <w:spacing w:before="40" w:after="40"/>
            </w:pPr>
            <w:r>
              <w:rPr>
                <w:b/>
                <w:sz w:val="19"/>
              </w:rPr>
              <w:t>Course Code:</w:t>
            </w:r>
            <w:r>
              <w:rPr>
                <w:sz w:val="19"/>
              </w:rPr>
              <w:t xml:space="preserve"> CSA10 / CSA10</w:t>
            </w:r>
            <w:r w:rsidR="00C8026A">
              <w:rPr>
                <w:sz w:val="19"/>
              </w:rPr>
              <w:t>25</w:t>
            </w:r>
          </w:p>
        </w:tc>
        <w:tc>
          <w:tcPr>
            <w:tcW w:w="4680" w:type="dxa"/>
            <w:shd w:val="clear" w:color="auto" w:fill="FFFFFF"/>
            <w:tcMar>
              <w:top w:w="80" w:type="dxa"/>
              <w:left w:w="120" w:type="dxa"/>
              <w:bottom w:w="80" w:type="dxa"/>
              <w:right w:w="120" w:type="dxa"/>
            </w:tcMar>
          </w:tcPr>
          <w:p w14:paraId="08B589A6" w14:textId="77777777" w:rsidR="00A44312" w:rsidRDefault="00000000">
            <w:pPr>
              <w:spacing w:before="40" w:after="40"/>
            </w:pPr>
            <w:r>
              <w:rPr>
                <w:b/>
                <w:sz w:val="19"/>
              </w:rPr>
              <w:t>Course Title:</w:t>
            </w:r>
            <w:r>
              <w:rPr>
                <w:sz w:val="19"/>
              </w:rPr>
              <w:t xml:space="preserve"> Software Engineering</w:t>
            </w:r>
          </w:p>
        </w:tc>
      </w:tr>
      <w:tr w:rsidR="00A44312" w14:paraId="16730617" w14:textId="77777777">
        <w:trPr>
          <w:jc w:val="center"/>
        </w:trPr>
        <w:tc>
          <w:tcPr>
            <w:tcW w:w="4680" w:type="dxa"/>
            <w:shd w:val="clear" w:color="auto" w:fill="F2F4F8"/>
            <w:tcMar>
              <w:top w:w="80" w:type="dxa"/>
              <w:left w:w="120" w:type="dxa"/>
              <w:bottom w:w="80" w:type="dxa"/>
              <w:right w:w="120" w:type="dxa"/>
            </w:tcMar>
          </w:tcPr>
          <w:p w14:paraId="1F3CA33C" w14:textId="77777777" w:rsidR="00A44312" w:rsidRDefault="00000000">
            <w:pPr>
              <w:spacing w:before="40" w:after="40"/>
            </w:pPr>
            <w:r>
              <w:rPr>
                <w:b/>
                <w:sz w:val="19"/>
              </w:rPr>
              <w:t>CO Assessed:</w:t>
            </w:r>
            <w:r>
              <w:rPr>
                <w:sz w:val="19"/>
              </w:rPr>
              <w:t xml:space="preserve"> CO5</w:t>
            </w:r>
          </w:p>
        </w:tc>
        <w:tc>
          <w:tcPr>
            <w:tcW w:w="4680" w:type="dxa"/>
            <w:shd w:val="clear" w:color="auto" w:fill="F2F4F8"/>
            <w:tcMar>
              <w:top w:w="80" w:type="dxa"/>
              <w:left w:w="120" w:type="dxa"/>
              <w:bottom w:w="80" w:type="dxa"/>
              <w:right w:w="120" w:type="dxa"/>
            </w:tcMar>
          </w:tcPr>
          <w:p w14:paraId="744F04AB" w14:textId="77777777" w:rsidR="00A44312" w:rsidRDefault="00000000">
            <w:pPr>
              <w:spacing w:before="40" w:after="40"/>
            </w:pPr>
            <w:r>
              <w:rPr>
                <w:b/>
                <w:sz w:val="19"/>
              </w:rPr>
              <w:t>Assessment:</w:t>
            </w:r>
            <w:r>
              <w:rPr>
                <w:sz w:val="19"/>
              </w:rPr>
              <w:t xml:space="preserve"> Assessment Tool 2 – Seminar on Emerging Technologies</w:t>
            </w:r>
          </w:p>
        </w:tc>
      </w:tr>
      <w:tr w:rsidR="00A44312" w14:paraId="4E595C96" w14:textId="77777777">
        <w:trPr>
          <w:jc w:val="center"/>
        </w:trPr>
        <w:tc>
          <w:tcPr>
            <w:tcW w:w="4680" w:type="dxa"/>
            <w:shd w:val="clear" w:color="auto" w:fill="FFFFFF"/>
            <w:tcMar>
              <w:top w:w="80" w:type="dxa"/>
              <w:left w:w="120" w:type="dxa"/>
              <w:bottom w:w="80" w:type="dxa"/>
              <w:right w:w="120" w:type="dxa"/>
            </w:tcMar>
          </w:tcPr>
          <w:p w14:paraId="55BD5E78" w14:textId="77777777" w:rsidR="00A44312" w:rsidRDefault="00000000">
            <w:pPr>
              <w:spacing w:before="40" w:after="40"/>
            </w:pPr>
            <w:r>
              <w:rPr>
                <w:b/>
                <w:sz w:val="19"/>
              </w:rPr>
              <w:t>Weightage:</w:t>
            </w:r>
            <w:r>
              <w:rPr>
                <w:sz w:val="19"/>
              </w:rPr>
              <w:t xml:space="preserve"> 20%</w:t>
            </w:r>
          </w:p>
        </w:tc>
        <w:tc>
          <w:tcPr>
            <w:tcW w:w="4680" w:type="dxa"/>
            <w:shd w:val="clear" w:color="auto" w:fill="FFFFFF"/>
            <w:tcMar>
              <w:top w:w="80" w:type="dxa"/>
              <w:left w:w="120" w:type="dxa"/>
              <w:bottom w:w="80" w:type="dxa"/>
              <w:right w:w="120" w:type="dxa"/>
            </w:tcMar>
          </w:tcPr>
          <w:p w14:paraId="5CDE11AF" w14:textId="77777777" w:rsidR="00A44312" w:rsidRDefault="00000000">
            <w:pPr>
              <w:spacing w:before="40" w:after="40"/>
            </w:pPr>
            <w:r>
              <w:rPr>
                <w:b/>
                <w:sz w:val="19"/>
              </w:rPr>
              <w:t>Total Marks:</w:t>
            </w:r>
            <w:r>
              <w:rPr>
                <w:sz w:val="19"/>
              </w:rPr>
              <w:t xml:space="preserve"> 25</w:t>
            </w:r>
          </w:p>
        </w:tc>
      </w:tr>
      <w:tr w:rsidR="00A44312" w14:paraId="56F7E8FD" w14:textId="77777777">
        <w:trPr>
          <w:jc w:val="center"/>
        </w:trPr>
        <w:tc>
          <w:tcPr>
            <w:tcW w:w="4680" w:type="dxa"/>
            <w:gridSpan w:val="2"/>
            <w:shd w:val="clear" w:color="auto" w:fill="F2F4F8"/>
            <w:tcMar>
              <w:top w:w="80" w:type="dxa"/>
              <w:left w:w="120" w:type="dxa"/>
              <w:bottom w:w="80" w:type="dxa"/>
              <w:right w:w="120" w:type="dxa"/>
            </w:tcMar>
          </w:tcPr>
          <w:p w14:paraId="5541C38D" w14:textId="77777777" w:rsidR="00A44312" w:rsidRDefault="00000000">
            <w:pPr>
              <w:spacing w:before="40" w:after="40"/>
            </w:pPr>
            <w:r>
              <w:rPr>
                <w:b/>
                <w:sz w:val="19"/>
              </w:rPr>
              <w:t>CO5 Statement: Evaluate emerging technologies and societal impacts, maintaining and evolving software systems responsibly</w:t>
            </w:r>
          </w:p>
        </w:tc>
      </w:tr>
      <w:tr w:rsidR="00A44312" w14:paraId="6E98DDFA" w14:textId="77777777">
        <w:trPr>
          <w:jc w:val="center"/>
        </w:trPr>
        <w:tc>
          <w:tcPr>
            <w:tcW w:w="4680" w:type="dxa"/>
            <w:gridSpan w:val="2"/>
            <w:shd w:val="clear" w:color="auto" w:fill="FFFFFF"/>
            <w:tcMar>
              <w:top w:w="80" w:type="dxa"/>
              <w:left w:w="120" w:type="dxa"/>
              <w:bottom w:w="80" w:type="dxa"/>
              <w:right w:w="120" w:type="dxa"/>
            </w:tcMar>
          </w:tcPr>
          <w:p w14:paraId="7FB219E8" w14:textId="77777777" w:rsidR="00A44312" w:rsidRDefault="00000000">
            <w:pPr>
              <w:spacing w:before="40" w:after="40"/>
            </w:pPr>
            <w:r>
              <w:rPr>
                <w:b/>
                <w:sz w:val="19"/>
              </w:rPr>
              <w:t>Problem Statement: Seminar Topic S.No. 5: Edge AI and Intelligent Edge Computing (Assigned by S.No: Reg No 192424285 -&gt; 285 % 40 = 5)</w:t>
            </w:r>
          </w:p>
        </w:tc>
      </w:tr>
      <w:tr w:rsidR="00A44312" w14:paraId="2E727107" w14:textId="77777777">
        <w:trPr>
          <w:jc w:val="center"/>
        </w:trPr>
        <w:tc>
          <w:tcPr>
            <w:tcW w:w="4680" w:type="dxa"/>
            <w:shd w:val="clear" w:color="auto" w:fill="F2F4F8"/>
            <w:tcMar>
              <w:top w:w="80" w:type="dxa"/>
              <w:left w:w="120" w:type="dxa"/>
              <w:bottom w:w="80" w:type="dxa"/>
              <w:right w:w="120" w:type="dxa"/>
            </w:tcMar>
          </w:tcPr>
          <w:p w14:paraId="7988B408" w14:textId="77777777" w:rsidR="00A44312" w:rsidRDefault="00000000">
            <w:pPr>
              <w:spacing w:before="40" w:after="40"/>
            </w:pPr>
            <w:r>
              <w:rPr>
                <w:sz w:val="19"/>
              </w:rPr>
              <w:t>Student Name: K. Sampath Reddy</w:t>
            </w:r>
          </w:p>
        </w:tc>
        <w:tc>
          <w:tcPr>
            <w:tcW w:w="4680" w:type="dxa"/>
            <w:shd w:val="clear" w:color="auto" w:fill="F2F4F8"/>
            <w:tcMar>
              <w:top w:w="80" w:type="dxa"/>
              <w:left w:w="120" w:type="dxa"/>
              <w:bottom w:w="80" w:type="dxa"/>
              <w:right w:w="120" w:type="dxa"/>
            </w:tcMar>
          </w:tcPr>
          <w:p w14:paraId="0C6F8C9F" w14:textId="77777777" w:rsidR="00A44312" w:rsidRDefault="00000000">
            <w:pPr>
              <w:spacing w:before="40" w:after="40"/>
            </w:pPr>
            <w:r>
              <w:rPr>
                <w:sz w:val="19"/>
              </w:rPr>
              <w:t>Reg. No.: 192424285</w:t>
            </w:r>
          </w:p>
        </w:tc>
      </w:tr>
      <w:tr w:rsidR="00A44312" w14:paraId="2211792D" w14:textId="77777777">
        <w:trPr>
          <w:jc w:val="center"/>
        </w:trPr>
        <w:tc>
          <w:tcPr>
            <w:tcW w:w="4680" w:type="dxa"/>
            <w:shd w:val="clear" w:color="auto" w:fill="FFFFFF"/>
            <w:tcMar>
              <w:top w:w="80" w:type="dxa"/>
              <w:left w:w="120" w:type="dxa"/>
              <w:bottom w:w="80" w:type="dxa"/>
              <w:right w:w="120" w:type="dxa"/>
            </w:tcMar>
          </w:tcPr>
          <w:p w14:paraId="7766D508" w14:textId="77777777" w:rsidR="00A44312" w:rsidRDefault="00000000">
            <w:pPr>
              <w:spacing w:before="40" w:after="40"/>
            </w:pPr>
            <w:r>
              <w:rPr>
                <w:sz w:val="19"/>
              </w:rPr>
              <w:t>Date: 20-10-2026</w:t>
            </w:r>
          </w:p>
        </w:tc>
        <w:tc>
          <w:tcPr>
            <w:tcW w:w="4680" w:type="dxa"/>
            <w:shd w:val="clear" w:color="auto" w:fill="FFFFFF"/>
            <w:tcMar>
              <w:top w:w="80" w:type="dxa"/>
              <w:left w:w="120" w:type="dxa"/>
              <w:bottom w:w="80" w:type="dxa"/>
              <w:right w:w="120" w:type="dxa"/>
            </w:tcMar>
          </w:tcPr>
          <w:p w14:paraId="3F079CA7" w14:textId="77777777" w:rsidR="00A44312" w:rsidRDefault="00000000">
            <w:pPr>
              <w:spacing w:before="40" w:after="40"/>
            </w:pPr>
            <w:r>
              <w:rPr>
                <w:sz w:val="19"/>
              </w:rPr>
              <w:t>Duration: 60 minutes</w:t>
            </w:r>
          </w:p>
        </w:tc>
      </w:tr>
    </w:tbl>
    <w:p w14:paraId="13628A44" w14:textId="77777777" w:rsidR="00A44312" w:rsidRDefault="00A44312">
      <w:pPr>
        <w:spacing w:before="120" w:after="0"/>
      </w:pPr>
    </w:p>
    <w:tbl>
      <w:tblPr>
        <w:tblW w:w="0" w:type="auto"/>
        <w:jc w:val="center"/>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Look w:val="04A0" w:firstRow="1" w:lastRow="0" w:firstColumn="1" w:lastColumn="0" w:noHBand="0" w:noVBand="1"/>
      </w:tblPr>
      <w:tblGrid>
        <w:gridCol w:w="9360"/>
      </w:tblGrid>
      <w:tr w:rsidR="00A44312" w14:paraId="4A87B5D3" w14:textId="77777777">
        <w:trPr>
          <w:jc w:val="center"/>
        </w:trPr>
        <w:tc>
          <w:tcPr>
            <w:tcW w:w="9360" w:type="dxa"/>
            <w:shd w:val="clear" w:color="auto" w:fill="FFF9F9"/>
            <w:tcMar>
              <w:top w:w="100" w:type="dxa"/>
              <w:left w:w="140" w:type="dxa"/>
              <w:bottom w:w="100" w:type="dxa"/>
              <w:right w:w="140" w:type="dxa"/>
            </w:tcMar>
          </w:tcPr>
          <w:p w14:paraId="465F2127" w14:textId="77777777" w:rsidR="00A44312" w:rsidRDefault="00000000">
            <w:pPr>
              <w:spacing w:after="60"/>
            </w:pPr>
            <w:r>
              <w:rPr>
                <w:b/>
                <w:color w:val="990000"/>
              </w:rPr>
              <w:t>Code of Conduct</w:t>
            </w:r>
            <w:r>
              <w:rPr>
                <w:b/>
                <w:color w:val="990000"/>
              </w:rPr>
              <w:br/>
            </w:r>
            <w:r>
              <w:rPr>
                <w:i/>
                <w:sz w:val="19"/>
              </w:rPr>
              <w:t>I K Sampath Reddy (192424285) certify that this submission is my original work and that I have adhered to the guidelines specified for this assessment. I understand that any violation of academic integrity rules will result in disciplinary action.</w:t>
            </w:r>
            <w:r>
              <w:rPr>
                <w:i/>
                <w:sz w:val="19"/>
              </w:rPr>
              <w:br/>
            </w:r>
            <w:r>
              <w:rPr>
                <w:b/>
                <w:sz w:val="19"/>
              </w:rPr>
              <w:t>Signature of the Student: __K Sampath Reddy_____</w:t>
            </w:r>
          </w:p>
        </w:tc>
      </w:tr>
    </w:tbl>
    <w:p w14:paraId="1B77DD7F" w14:textId="77777777" w:rsidR="00C8026A" w:rsidRDefault="00C8026A">
      <w:pPr>
        <w:spacing w:before="160" w:after="40"/>
        <w:rPr>
          <w:b/>
          <w:color w:val="990000"/>
          <w:sz w:val="22"/>
        </w:rPr>
      </w:pPr>
    </w:p>
    <w:p w14:paraId="1D653034" w14:textId="77777777" w:rsidR="00C8026A" w:rsidRDefault="00C8026A">
      <w:pPr>
        <w:spacing w:before="160" w:after="40"/>
        <w:rPr>
          <w:b/>
          <w:color w:val="990000"/>
          <w:sz w:val="22"/>
        </w:rPr>
      </w:pPr>
    </w:p>
    <w:p w14:paraId="147F8532" w14:textId="77777777" w:rsidR="00C8026A" w:rsidRDefault="00C8026A">
      <w:pPr>
        <w:spacing w:before="160" w:after="40"/>
        <w:rPr>
          <w:b/>
          <w:color w:val="990000"/>
          <w:sz w:val="22"/>
        </w:rPr>
      </w:pPr>
    </w:p>
    <w:p w14:paraId="69B577E0" w14:textId="77777777" w:rsidR="00C8026A" w:rsidRDefault="00C8026A">
      <w:pPr>
        <w:spacing w:before="160" w:after="40"/>
        <w:rPr>
          <w:b/>
          <w:color w:val="990000"/>
          <w:sz w:val="22"/>
        </w:rPr>
      </w:pPr>
    </w:p>
    <w:p w14:paraId="2525A43C" w14:textId="77777777" w:rsidR="00C8026A" w:rsidRDefault="00C8026A">
      <w:pPr>
        <w:spacing w:before="160" w:after="40"/>
        <w:rPr>
          <w:b/>
          <w:color w:val="990000"/>
          <w:sz w:val="22"/>
        </w:rPr>
      </w:pPr>
    </w:p>
    <w:p w14:paraId="7C954C71" w14:textId="77777777" w:rsidR="00C8026A" w:rsidRDefault="00C8026A">
      <w:pPr>
        <w:spacing w:before="160" w:after="40"/>
        <w:rPr>
          <w:b/>
          <w:color w:val="990000"/>
          <w:sz w:val="22"/>
        </w:rPr>
      </w:pPr>
    </w:p>
    <w:p w14:paraId="22D0E4DD" w14:textId="77777777" w:rsidR="00C8026A" w:rsidRDefault="00C8026A">
      <w:pPr>
        <w:spacing w:before="160" w:after="40"/>
        <w:rPr>
          <w:b/>
          <w:color w:val="990000"/>
          <w:sz w:val="22"/>
        </w:rPr>
      </w:pPr>
    </w:p>
    <w:p w14:paraId="771FA27A" w14:textId="77777777" w:rsidR="00C8026A" w:rsidRDefault="00C8026A">
      <w:pPr>
        <w:spacing w:before="160" w:after="40"/>
        <w:rPr>
          <w:b/>
          <w:color w:val="990000"/>
          <w:sz w:val="22"/>
        </w:rPr>
      </w:pPr>
    </w:p>
    <w:p w14:paraId="5867F9FA" w14:textId="77777777" w:rsidR="00C8026A" w:rsidRDefault="00C8026A">
      <w:pPr>
        <w:spacing w:before="160" w:after="40"/>
        <w:rPr>
          <w:b/>
          <w:color w:val="990000"/>
          <w:sz w:val="22"/>
        </w:rPr>
      </w:pPr>
    </w:p>
    <w:p w14:paraId="6AB8B40D" w14:textId="77777777" w:rsidR="00C8026A" w:rsidRDefault="00C8026A">
      <w:pPr>
        <w:spacing w:before="160" w:after="40"/>
        <w:rPr>
          <w:b/>
          <w:color w:val="990000"/>
          <w:sz w:val="22"/>
        </w:rPr>
      </w:pPr>
    </w:p>
    <w:p w14:paraId="19EF853B" w14:textId="77777777" w:rsidR="00C8026A" w:rsidRDefault="00C8026A">
      <w:pPr>
        <w:spacing w:before="160" w:after="40"/>
        <w:rPr>
          <w:b/>
          <w:color w:val="990000"/>
          <w:sz w:val="22"/>
        </w:rPr>
      </w:pPr>
    </w:p>
    <w:p w14:paraId="535745A1" w14:textId="4AE04CCF" w:rsidR="00A44312" w:rsidRDefault="00000000">
      <w:pPr>
        <w:spacing w:before="160" w:after="40"/>
      </w:pPr>
      <w:r>
        <w:rPr>
          <w:b/>
          <w:color w:val="990000"/>
          <w:sz w:val="22"/>
        </w:rPr>
        <w:lastRenderedPageBreak/>
        <w:t>Annexure A – Seminar on Emerging Technologies</w:t>
      </w:r>
    </w:p>
    <w:p w14:paraId="5617137E" w14:textId="77777777" w:rsidR="00A44312" w:rsidRDefault="00000000">
      <w:r>
        <w:rPr>
          <w:i/>
          <w:sz w:val="17"/>
        </w:rPr>
        <w:t>Instructions: Students must select the topic strictly according to the Serial Number (S.No.) order assigned to them. Assigned Topic (S.No. 5): Edge AI and Intelligent Edge Computing. Prepare a comprehensive seminar technical report and presentation deliverable following the mandatory 10-point structure: Introduction, Need &amp; Motivation, Architecture, Key Technologies, Applications, Advantages &amp; Limitations, Recent Trends, Challenges &amp; Future Scope, Case Study, and References. Include slide delivery planning and defense question-handling preparation.</w:t>
      </w:r>
    </w:p>
    <w:p w14:paraId="4E53B917" w14:textId="77777777" w:rsidR="00A44312" w:rsidRDefault="00000000">
      <w:pPr>
        <w:spacing w:before="160"/>
      </w:pPr>
      <w:r>
        <w:rPr>
          <w:b/>
          <w:color w:val="1B365D"/>
          <w:sz w:val="22"/>
        </w:rPr>
        <w:t>Rubrics for Evaluation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016"/>
        <w:gridCol w:w="1728"/>
        <w:gridCol w:w="1584"/>
        <w:gridCol w:w="1584"/>
        <w:gridCol w:w="1584"/>
        <w:gridCol w:w="864"/>
      </w:tblGrid>
      <w:tr w:rsidR="00A44312" w14:paraId="067A73BD" w14:textId="77777777">
        <w:trPr>
          <w:jc w:val="center"/>
        </w:trPr>
        <w:tc>
          <w:tcPr>
            <w:tcW w:w="2016" w:type="dxa"/>
            <w:shd w:val="clear" w:color="auto" w:fill="1B365D"/>
            <w:tcMar>
              <w:top w:w="80" w:type="dxa"/>
              <w:left w:w="80" w:type="dxa"/>
              <w:bottom w:w="80" w:type="dxa"/>
              <w:right w:w="80" w:type="dxa"/>
            </w:tcMar>
          </w:tcPr>
          <w:p w14:paraId="7CF08BE8" w14:textId="77777777" w:rsidR="00A44312" w:rsidRDefault="00000000">
            <w:pPr>
              <w:spacing w:before="40" w:after="40"/>
            </w:pPr>
            <w:r>
              <w:rPr>
                <w:b/>
                <w:color w:val="FFFFFF"/>
                <w:sz w:val="17"/>
              </w:rPr>
              <w:t>Evaluation Criteria</w:t>
            </w:r>
          </w:p>
        </w:tc>
        <w:tc>
          <w:tcPr>
            <w:tcW w:w="1728" w:type="dxa"/>
            <w:shd w:val="clear" w:color="auto" w:fill="1B365D"/>
            <w:tcMar>
              <w:top w:w="80" w:type="dxa"/>
              <w:left w:w="80" w:type="dxa"/>
              <w:bottom w:w="80" w:type="dxa"/>
              <w:right w:w="80" w:type="dxa"/>
            </w:tcMar>
          </w:tcPr>
          <w:p w14:paraId="33343A58" w14:textId="77777777" w:rsidR="00A44312" w:rsidRDefault="00000000">
            <w:pPr>
              <w:spacing w:before="40" w:after="40"/>
            </w:pPr>
            <w:r>
              <w:rPr>
                <w:b/>
                <w:color w:val="FFFFFF"/>
                <w:sz w:val="17"/>
              </w:rPr>
              <w:t>Excellent (4 Marks)</w:t>
            </w:r>
          </w:p>
        </w:tc>
        <w:tc>
          <w:tcPr>
            <w:tcW w:w="1584" w:type="dxa"/>
            <w:shd w:val="clear" w:color="auto" w:fill="1B365D"/>
            <w:tcMar>
              <w:top w:w="80" w:type="dxa"/>
              <w:left w:w="80" w:type="dxa"/>
              <w:bottom w:w="80" w:type="dxa"/>
              <w:right w:w="80" w:type="dxa"/>
            </w:tcMar>
          </w:tcPr>
          <w:p w14:paraId="75AF0D92" w14:textId="77777777" w:rsidR="00A44312" w:rsidRDefault="00000000">
            <w:pPr>
              <w:spacing w:before="40" w:after="40"/>
            </w:pPr>
            <w:r>
              <w:rPr>
                <w:b/>
                <w:color w:val="FFFFFF"/>
                <w:sz w:val="17"/>
              </w:rPr>
              <w:t>Good (3 Marks)</w:t>
            </w:r>
          </w:p>
        </w:tc>
        <w:tc>
          <w:tcPr>
            <w:tcW w:w="1584" w:type="dxa"/>
            <w:shd w:val="clear" w:color="auto" w:fill="1B365D"/>
            <w:tcMar>
              <w:top w:w="80" w:type="dxa"/>
              <w:left w:w="80" w:type="dxa"/>
              <w:bottom w:w="80" w:type="dxa"/>
              <w:right w:w="80" w:type="dxa"/>
            </w:tcMar>
          </w:tcPr>
          <w:p w14:paraId="57A87E71" w14:textId="77777777" w:rsidR="00A44312" w:rsidRDefault="00000000">
            <w:pPr>
              <w:spacing w:before="40" w:after="40"/>
            </w:pPr>
            <w:r>
              <w:rPr>
                <w:b/>
                <w:color w:val="FFFFFF"/>
                <w:sz w:val="17"/>
              </w:rPr>
              <w:t>Satisfactory (2 Marks)</w:t>
            </w:r>
          </w:p>
        </w:tc>
        <w:tc>
          <w:tcPr>
            <w:tcW w:w="1584" w:type="dxa"/>
            <w:shd w:val="clear" w:color="auto" w:fill="1B365D"/>
            <w:tcMar>
              <w:top w:w="80" w:type="dxa"/>
              <w:left w:w="80" w:type="dxa"/>
              <w:bottom w:w="80" w:type="dxa"/>
              <w:right w:w="80" w:type="dxa"/>
            </w:tcMar>
          </w:tcPr>
          <w:p w14:paraId="76079E2C" w14:textId="77777777" w:rsidR="00A44312" w:rsidRDefault="00000000">
            <w:pPr>
              <w:spacing w:before="40" w:after="40"/>
            </w:pPr>
            <w:r>
              <w:rPr>
                <w:b/>
                <w:color w:val="FFFFFF"/>
                <w:sz w:val="17"/>
              </w:rPr>
              <w:t>Needs Improvement (1 Mark)</w:t>
            </w:r>
          </w:p>
        </w:tc>
        <w:tc>
          <w:tcPr>
            <w:tcW w:w="864" w:type="dxa"/>
            <w:shd w:val="clear" w:color="auto" w:fill="1B365D"/>
            <w:tcMar>
              <w:top w:w="80" w:type="dxa"/>
              <w:left w:w="80" w:type="dxa"/>
              <w:bottom w:w="80" w:type="dxa"/>
              <w:right w:w="80" w:type="dxa"/>
            </w:tcMar>
          </w:tcPr>
          <w:p w14:paraId="1D4BF81F" w14:textId="77777777" w:rsidR="00A44312" w:rsidRDefault="00000000">
            <w:pPr>
              <w:spacing w:before="40" w:after="40"/>
            </w:pPr>
            <w:r>
              <w:rPr>
                <w:b/>
                <w:color w:val="FFFFFF"/>
                <w:sz w:val="17"/>
              </w:rPr>
              <w:t>Marks</w:t>
            </w:r>
          </w:p>
        </w:tc>
      </w:tr>
      <w:tr w:rsidR="00A44312" w14:paraId="08B8C4D6" w14:textId="77777777">
        <w:trPr>
          <w:jc w:val="center"/>
        </w:trPr>
        <w:tc>
          <w:tcPr>
            <w:tcW w:w="2016" w:type="dxa"/>
            <w:shd w:val="clear" w:color="auto" w:fill="FFFFFF"/>
            <w:tcMar>
              <w:top w:w="60" w:type="dxa"/>
              <w:left w:w="60" w:type="dxa"/>
              <w:bottom w:w="60" w:type="dxa"/>
              <w:right w:w="60" w:type="dxa"/>
            </w:tcMar>
          </w:tcPr>
          <w:p w14:paraId="22B6CF29" w14:textId="77777777" w:rsidR="00A44312" w:rsidRDefault="00000000">
            <w:pPr>
              <w:spacing w:before="40" w:after="40"/>
            </w:pPr>
            <w:r>
              <w:rPr>
                <w:b/>
                <w:sz w:val="16"/>
              </w:rPr>
              <w:t>Technical Content &amp; Subject Knowledge (25%)</w:t>
            </w:r>
          </w:p>
        </w:tc>
        <w:tc>
          <w:tcPr>
            <w:tcW w:w="1728" w:type="dxa"/>
            <w:shd w:val="clear" w:color="auto" w:fill="FFFFFF"/>
            <w:tcMar>
              <w:top w:w="60" w:type="dxa"/>
              <w:left w:w="60" w:type="dxa"/>
              <w:bottom w:w="60" w:type="dxa"/>
              <w:right w:w="60" w:type="dxa"/>
            </w:tcMar>
          </w:tcPr>
          <w:p w14:paraId="5A3625E5" w14:textId="77777777" w:rsidR="00A44312" w:rsidRDefault="00000000">
            <w:pPr>
              <w:spacing w:before="40" w:after="40"/>
            </w:pPr>
            <w:r>
              <w:rPr>
                <w:sz w:val="16"/>
              </w:rPr>
              <w:t>Comprehensive and accurate content; demonstrates excellent, deep understanding of Edge AI and intelligent edge computing</w:t>
            </w:r>
          </w:p>
        </w:tc>
        <w:tc>
          <w:tcPr>
            <w:tcW w:w="1584" w:type="dxa"/>
            <w:shd w:val="clear" w:color="auto" w:fill="FFFFFF"/>
            <w:tcMar>
              <w:top w:w="60" w:type="dxa"/>
              <w:left w:w="60" w:type="dxa"/>
              <w:bottom w:w="60" w:type="dxa"/>
              <w:right w:w="60" w:type="dxa"/>
            </w:tcMar>
          </w:tcPr>
          <w:p w14:paraId="6A589F66" w14:textId="77777777" w:rsidR="00A44312" w:rsidRDefault="00000000">
            <w:pPr>
              <w:spacing w:before="40" w:after="40"/>
            </w:pPr>
            <w:r>
              <w:rPr>
                <w:sz w:val="16"/>
              </w:rPr>
              <w:t>Good technical understanding with minor gaps</w:t>
            </w:r>
          </w:p>
        </w:tc>
        <w:tc>
          <w:tcPr>
            <w:tcW w:w="1584" w:type="dxa"/>
            <w:shd w:val="clear" w:color="auto" w:fill="FFFFFF"/>
            <w:tcMar>
              <w:top w:w="60" w:type="dxa"/>
              <w:left w:w="60" w:type="dxa"/>
              <w:bottom w:w="60" w:type="dxa"/>
              <w:right w:w="60" w:type="dxa"/>
            </w:tcMar>
          </w:tcPr>
          <w:p w14:paraId="64E80AC2" w14:textId="77777777" w:rsidR="00A44312" w:rsidRDefault="00000000">
            <w:pPr>
              <w:spacing w:before="40" w:after="40"/>
            </w:pPr>
            <w:r>
              <w:rPr>
                <w:sz w:val="16"/>
              </w:rPr>
              <w:t>Basic understanding with limited technical depth</w:t>
            </w:r>
          </w:p>
        </w:tc>
        <w:tc>
          <w:tcPr>
            <w:tcW w:w="1584" w:type="dxa"/>
            <w:shd w:val="clear" w:color="auto" w:fill="FFFFFF"/>
            <w:tcMar>
              <w:top w:w="60" w:type="dxa"/>
              <w:left w:w="60" w:type="dxa"/>
              <w:bottom w:w="60" w:type="dxa"/>
              <w:right w:w="60" w:type="dxa"/>
            </w:tcMar>
          </w:tcPr>
          <w:p w14:paraId="34F1943C" w14:textId="77777777" w:rsidR="00A44312" w:rsidRDefault="00000000">
            <w:pPr>
              <w:spacing w:before="40" w:after="40"/>
            </w:pPr>
            <w:r>
              <w:rPr>
                <w:sz w:val="16"/>
              </w:rPr>
              <w:t>Incomplete content or major technical errors</w:t>
            </w:r>
          </w:p>
        </w:tc>
        <w:tc>
          <w:tcPr>
            <w:tcW w:w="864" w:type="dxa"/>
            <w:shd w:val="clear" w:color="auto" w:fill="FFFFFF"/>
            <w:tcMar>
              <w:top w:w="60" w:type="dxa"/>
              <w:left w:w="60" w:type="dxa"/>
              <w:bottom w:w="60" w:type="dxa"/>
              <w:right w:w="60" w:type="dxa"/>
            </w:tcMar>
          </w:tcPr>
          <w:p w14:paraId="32D0A0E2" w14:textId="77777777" w:rsidR="00A44312" w:rsidRDefault="00000000">
            <w:pPr>
              <w:spacing w:before="40" w:after="40"/>
              <w:jc w:val="center"/>
            </w:pPr>
            <w:r>
              <w:rPr>
                <w:b/>
                <w:sz w:val="16"/>
              </w:rPr>
              <w:t>5 / 5</w:t>
            </w:r>
          </w:p>
        </w:tc>
      </w:tr>
      <w:tr w:rsidR="00A44312" w14:paraId="68A003C8" w14:textId="77777777">
        <w:trPr>
          <w:jc w:val="center"/>
        </w:trPr>
        <w:tc>
          <w:tcPr>
            <w:tcW w:w="2016" w:type="dxa"/>
            <w:shd w:val="clear" w:color="auto" w:fill="F2F4F8"/>
            <w:tcMar>
              <w:top w:w="60" w:type="dxa"/>
              <w:left w:w="60" w:type="dxa"/>
              <w:bottom w:w="60" w:type="dxa"/>
              <w:right w:w="60" w:type="dxa"/>
            </w:tcMar>
          </w:tcPr>
          <w:p w14:paraId="33640B34" w14:textId="77777777" w:rsidR="00A44312" w:rsidRDefault="00000000">
            <w:pPr>
              <w:spacing w:before="40" w:after="40"/>
            </w:pPr>
            <w:r>
              <w:rPr>
                <w:b/>
                <w:sz w:val="16"/>
              </w:rPr>
              <w:t>Organization &amp; Presentation Structure (15%)</w:t>
            </w:r>
          </w:p>
        </w:tc>
        <w:tc>
          <w:tcPr>
            <w:tcW w:w="1728" w:type="dxa"/>
            <w:shd w:val="clear" w:color="auto" w:fill="F2F4F8"/>
            <w:tcMar>
              <w:top w:w="60" w:type="dxa"/>
              <w:left w:w="60" w:type="dxa"/>
              <w:bottom w:w="60" w:type="dxa"/>
              <w:right w:w="60" w:type="dxa"/>
            </w:tcMar>
          </w:tcPr>
          <w:p w14:paraId="200E8BFB" w14:textId="77777777" w:rsidR="00A44312" w:rsidRDefault="00000000">
            <w:pPr>
              <w:spacing w:before="40" w:after="40"/>
            </w:pPr>
            <w:r>
              <w:rPr>
                <w:sz w:val="16"/>
              </w:rPr>
              <w:t>Excellent logical flow with clear introduction, content, conclusion, and effective structured transitions across all 10 sections</w:t>
            </w:r>
          </w:p>
        </w:tc>
        <w:tc>
          <w:tcPr>
            <w:tcW w:w="1584" w:type="dxa"/>
            <w:shd w:val="clear" w:color="auto" w:fill="F2F4F8"/>
            <w:tcMar>
              <w:top w:w="60" w:type="dxa"/>
              <w:left w:w="60" w:type="dxa"/>
              <w:bottom w:w="60" w:type="dxa"/>
              <w:right w:w="60" w:type="dxa"/>
            </w:tcMar>
          </w:tcPr>
          <w:p w14:paraId="691CD799" w14:textId="77777777" w:rsidR="00A44312" w:rsidRDefault="00000000">
            <w:pPr>
              <w:spacing w:before="40" w:after="40"/>
            </w:pPr>
            <w:r>
              <w:rPr>
                <w:sz w:val="16"/>
              </w:rPr>
              <w:t>Well-structured with minor organizational issues</w:t>
            </w:r>
          </w:p>
        </w:tc>
        <w:tc>
          <w:tcPr>
            <w:tcW w:w="1584" w:type="dxa"/>
            <w:shd w:val="clear" w:color="auto" w:fill="F2F4F8"/>
            <w:tcMar>
              <w:top w:w="60" w:type="dxa"/>
              <w:left w:w="60" w:type="dxa"/>
              <w:bottom w:w="60" w:type="dxa"/>
              <w:right w:w="60" w:type="dxa"/>
            </w:tcMar>
          </w:tcPr>
          <w:p w14:paraId="12880A5C" w14:textId="77777777" w:rsidR="00A44312" w:rsidRDefault="00000000">
            <w:pPr>
              <w:spacing w:before="40" w:after="40"/>
            </w:pPr>
            <w:r>
              <w:rPr>
                <w:sz w:val="16"/>
              </w:rPr>
              <w:t>Adequately structured but some sections lack clarity</w:t>
            </w:r>
          </w:p>
        </w:tc>
        <w:tc>
          <w:tcPr>
            <w:tcW w:w="1584" w:type="dxa"/>
            <w:shd w:val="clear" w:color="auto" w:fill="F2F4F8"/>
            <w:tcMar>
              <w:top w:w="60" w:type="dxa"/>
              <w:left w:w="60" w:type="dxa"/>
              <w:bottom w:w="60" w:type="dxa"/>
              <w:right w:w="60" w:type="dxa"/>
            </w:tcMar>
          </w:tcPr>
          <w:p w14:paraId="080235FB" w14:textId="77777777" w:rsidR="00A44312" w:rsidRDefault="00000000">
            <w:pPr>
              <w:spacing w:before="40" w:after="40"/>
            </w:pPr>
            <w:r>
              <w:rPr>
                <w:sz w:val="16"/>
              </w:rPr>
              <w:t>Poorly structured and difficult to follow</w:t>
            </w:r>
          </w:p>
        </w:tc>
        <w:tc>
          <w:tcPr>
            <w:tcW w:w="864" w:type="dxa"/>
            <w:shd w:val="clear" w:color="auto" w:fill="F2F4F8"/>
            <w:tcMar>
              <w:top w:w="60" w:type="dxa"/>
              <w:left w:w="60" w:type="dxa"/>
              <w:bottom w:w="60" w:type="dxa"/>
              <w:right w:w="60" w:type="dxa"/>
            </w:tcMar>
          </w:tcPr>
          <w:p w14:paraId="57DD8765" w14:textId="77777777" w:rsidR="00A44312" w:rsidRDefault="00000000">
            <w:pPr>
              <w:spacing w:before="40" w:after="40"/>
              <w:jc w:val="center"/>
            </w:pPr>
            <w:r>
              <w:rPr>
                <w:b/>
                <w:sz w:val="16"/>
              </w:rPr>
              <w:t>5 / 5</w:t>
            </w:r>
          </w:p>
        </w:tc>
      </w:tr>
      <w:tr w:rsidR="00A44312" w14:paraId="3453FD68" w14:textId="77777777">
        <w:trPr>
          <w:jc w:val="center"/>
        </w:trPr>
        <w:tc>
          <w:tcPr>
            <w:tcW w:w="2016" w:type="dxa"/>
            <w:shd w:val="clear" w:color="auto" w:fill="FFFFFF"/>
            <w:tcMar>
              <w:top w:w="60" w:type="dxa"/>
              <w:left w:w="60" w:type="dxa"/>
              <w:bottom w:w="60" w:type="dxa"/>
              <w:right w:w="60" w:type="dxa"/>
            </w:tcMar>
          </w:tcPr>
          <w:p w14:paraId="5DBE048B" w14:textId="77777777" w:rsidR="00A44312" w:rsidRDefault="00000000">
            <w:pPr>
              <w:spacing w:before="40" w:after="40"/>
            </w:pPr>
            <w:r>
              <w:rPr>
                <w:b/>
                <w:sz w:val="16"/>
              </w:rPr>
              <w:t>Examples, Diagrams &amp; Case Study (20%)</w:t>
            </w:r>
          </w:p>
        </w:tc>
        <w:tc>
          <w:tcPr>
            <w:tcW w:w="1728" w:type="dxa"/>
            <w:shd w:val="clear" w:color="auto" w:fill="FFFFFF"/>
            <w:tcMar>
              <w:top w:w="60" w:type="dxa"/>
              <w:left w:w="60" w:type="dxa"/>
              <w:bottom w:w="60" w:type="dxa"/>
              <w:right w:w="60" w:type="dxa"/>
            </w:tcMar>
          </w:tcPr>
          <w:p w14:paraId="5DC1301F" w14:textId="77777777" w:rsidR="00A44312" w:rsidRDefault="00000000">
            <w:pPr>
              <w:spacing w:before="40" w:after="40"/>
            </w:pPr>
            <w:r>
              <w:rPr>
                <w:sz w:val="16"/>
              </w:rPr>
              <w:t>Excellent use of relevant architecture diagrams, compression pipelines, real-world case studies, and quantitative metrics</w:t>
            </w:r>
          </w:p>
        </w:tc>
        <w:tc>
          <w:tcPr>
            <w:tcW w:w="1584" w:type="dxa"/>
            <w:shd w:val="clear" w:color="auto" w:fill="FFFFFF"/>
            <w:tcMar>
              <w:top w:w="60" w:type="dxa"/>
              <w:left w:w="60" w:type="dxa"/>
              <w:bottom w:w="60" w:type="dxa"/>
              <w:right w:w="60" w:type="dxa"/>
            </w:tcMar>
          </w:tcPr>
          <w:p w14:paraId="575FF71E" w14:textId="77777777" w:rsidR="00A44312" w:rsidRDefault="00000000">
            <w:pPr>
              <w:spacing w:before="40" w:after="40"/>
            </w:pPr>
            <w:r>
              <w:rPr>
                <w:sz w:val="16"/>
              </w:rPr>
              <w:t>Good use of relevant examples and diagrams</w:t>
            </w:r>
          </w:p>
        </w:tc>
        <w:tc>
          <w:tcPr>
            <w:tcW w:w="1584" w:type="dxa"/>
            <w:shd w:val="clear" w:color="auto" w:fill="FFFFFF"/>
            <w:tcMar>
              <w:top w:w="60" w:type="dxa"/>
              <w:left w:w="60" w:type="dxa"/>
              <w:bottom w:w="60" w:type="dxa"/>
              <w:right w:w="60" w:type="dxa"/>
            </w:tcMar>
          </w:tcPr>
          <w:p w14:paraId="17981C48" w14:textId="77777777" w:rsidR="00A44312" w:rsidRDefault="00000000">
            <w:pPr>
              <w:spacing w:before="40" w:after="40"/>
            </w:pPr>
            <w:r>
              <w:rPr>
                <w:sz w:val="16"/>
              </w:rPr>
              <w:t>Limited examples/diagrams with basic explanation</w:t>
            </w:r>
          </w:p>
        </w:tc>
        <w:tc>
          <w:tcPr>
            <w:tcW w:w="1584" w:type="dxa"/>
            <w:shd w:val="clear" w:color="auto" w:fill="FFFFFF"/>
            <w:tcMar>
              <w:top w:w="60" w:type="dxa"/>
              <w:left w:w="60" w:type="dxa"/>
              <w:bottom w:w="60" w:type="dxa"/>
              <w:right w:w="60" w:type="dxa"/>
            </w:tcMar>
          </w:tcPr>
          <w:p w14:paraId="4181BC97" w14:textId="77777777" w:rsidR="00A44312" w:rsidRDefault="00000000">
            <w:pPr>
              <w:spacing w:before="40" w:after="40"/>
            </w:pPr>
            <w:r>
              <w:rPr>
                <w:sz w:val="16"/>
              </w:rPr>
              <w:t>Inappropriate or insufficient examples/diagrams</w:t>
            </w:r>
          </w:p>
        </w:tc>
        <w:tc>
          <w:tcPr>
            <w:tcW w:w="864" w:type="dxa"/>
            <w:shd w:val="clear" w:color="auto" w:fill="FFFFFF"/>
            <w:tcMar>
              <w:top w:w="60" w:type="dxa"/>
              <w:left w:w="60" w:type="dxa"/>
              <w:bottom w:w="60" w:type="dxa"/>
              <w:right w:w="60" w:type="dxa"/>
            </w:tcMar>
          </w:tcPr>
          <w:p w14:paraId="292CBCCE" w14:textId="77777777" w:rsidR="00A44312" w:rsidRDefault="00000000">
            <w:pPr>
              <w:spacing w:before="40" w:after="40"/>
              <w:jc w:val="center"/>
            </w:pPr>
            <w:r>
              <w:rPr>
                <w:b/>
                <w:sz w:val="16"/>
              </w:rPr>
              <w:t>5 / 5</w:t>
            </w:r>
          </w:p>
        </w:tc>
      </w:tr>
      <w:tr w:rsidR="00A44312" w14:paraId="2CD56D0F" w14:textId="77777777">
        <w:trPr>
          <w:jc w:val="center"/>
        </w:trPr>
        <w:tc>
          <w:tcPr>
            <w:tcW w:w="2016" w:type="dxa"/>
            <w:shd w:val="clear" w:color="auto" w:fill="F2F4F8"/>
            <w:tcMar>
              <w:top w:w="60" w:type="dxa"/>
              <w:left w:w="60" w:type="dxa"/>
              <w:bottom w:w="60" w:type="dxa"/>
              <w:right w:w="60" w:type="dxa"/>
            </w:tcMar>
          </w:tcPr>
          <w:p w14:paraId="152D5F11" w14:textId="77777777" w:rsidR="00A44312" w:rsidRDefault="00000000">
            <w:pPr>
              <w:spacing w:before="40" w:after="40"/>
            </w:pPr>
            <w:r>
              <w:rPr>
                <w:b/>
                <w:sz w:val="16"/>
              </w:rPr>
              <w:t>Communication &amp; Presentation Skills (20%)</w:t>
            </w:r>
          </w:p>
        </w:tc>
        <w:tc>
          <w:tcPr>
            <w:tcW w:w="1728" w:type="dxa"/>
            <w:shd w:val="clear" w:color="auto" w:fill="F2F4F8"/>
            <w:tcMar>
              <w:top w:w="60" w:type="dxa"/>
              <w:left w:w="60" w:type="dxa"/>
              <w:bottom w:w="60" w:type="dxa"/>
              <w:right w:w="60" w:type="dxa"/>
            </w:tcMar>
          </w:tcPr>
          <w:p w14:paraId="08A4D251" w14:textId="77777777" w:rsidR="00A44312" w:rsidRDefault="00000000">
            <w:pPr>
              <w:spacing w:before="40" w:after="40"/>
            </w:pPr>
            <w:r>
              <w:rPr>
                <w:sz w:val="16"/>
              </w:rPr>
              <w:t>Very clear, confident, engaging presentation delivery plan with slide timings, visual cues, and voice modulation guide</w:t>
            </w:r>
          </w:p>
        </w:tc>
        <w:tc>
          <w:tcPr>
            <w:tcW w:w="1584" w:type="dxa"/>
            <w:shd w:val="clear" w:color="auto" w:fill="F2F4F8"/>
            <w:tcMar>
              <w:top w:w="60" w:type="dxa"/>
              <w:left w:w="60" w:type="dxa"/>
              <w:bottom w:w="60" w:type="dxa"/>
              <w:right w:w="60" w:type="dxa"/>
            </w:tcMar>
          </w:tcPr>
          <w:p w14:paraId="36251750" w14:textId="77777777" w:rsidR="00A44312" w:rsidRDefault="00000000">
            <w:pPr>
              <w:spacing w:before="40" w:after="40"/>
            </w:pPr>
            <w:r>
              <w:rPr>
                <w:sz w:val="16"/>
              </w:rPr>
              <w:t>Clear and confident presentation with minor issues</w:t>
            </w:r>
          </w:p>
        </w:tc>
        <w:tc>
          <w:tcPr>
            <w:tcW w:w="1584" w:type="dxa"/>
            <w:shd w:val="clear" w:color="auto" w:fill="F2F4F8"/>
            <w:tcMar>
              <w:top w:w="60" w:type="dxa"/>
              <w:left w:w="60" w:type="dxa"/>
              <w:bottom w:w="60" w:type="dxa"/>
              <w:right w:w="60" w:type="dxa"/>
            </w:tcMar>
          </w:tcPr>
          <w:p w14:paraId="47FC2025" w14:textId="77777777" w:rsidR="00A44312" w:rsidRDefault="00000000">
            <w:pPr>
              <w:spacing w:before="40" w:after="40"/>
            </w:pPr>
            <w:r>
              <w:rPr>
                <w:sz w:val="16"/>
              </w:rPr>
              <w:t>Understandable but lacks confidence or engagement</w:t>
            </w:r>
          </w:p>
        </w:tc>
        <w:tc>
          <w:tcPr>
            <w:tcW w:w="1584" w:type="dxa"/>
            <w:shd w:val="clear" w:color="auto" w:fill="F2F4F8"/>
            <w:tcMar>
              <w:top w:w="60" w:type="dxa"/>
              <w:left w:w="60" w:type="dxa"/>
              <w:bottom w:w="60" w:type="dxa"/>
              <w:right w:w="60" w:type="dxa"/>
            </w:tcMar>
          </w:tcPr>
          <w:p w14:paraId="2E69FB3E" w14:textId="77777777" w:rsidR="00A44312" w:rsidRDefault="00000000">
            <w:pPr>
              <w:spacing w:before="40" w:after="40"/>
            </w:pPr>
            <w:r>
              <w:rPr>
                <w:sz w:val="16"/>
              </w:rPr>
              <w:t>Unclear delivery, excessive reading, or poor time management</w:t>
            </w:r>
          </w:p>
        </w:tc>
        <w:tc>
          <w:tcPr>
            <w:tcW w:w="864" w:type="dxa"/>
            <w:shd w:val="clear" w:color="auto" w:fill="F2F4F8"/>
            <w:tcMar>
              <w:top w:w="60" w:type="dxa"/>
              <w:left w:w="60" w:type="dxa"/>
              <w:bottom w:w="60" w:type="dxa"/>
              <w:right w:w="60" w:type="dxa"/>
            </w:tcMar>
          </w:tcPr>
          <w:p w14:paraId="32D83E29" w14:textId="77777777" w:rsidR="00A44312" w:rsidRDefault="00000000">
            <w:pPr>
              <w:spacing w:before="40" w:after="40"/>
              <w:jc w:val="center"/>
            </w:pPr>
            <w:r>
              <w:rPr>
                <w:b/>
                <w:sz w:val="16"/>
              </w:rPr>
              <w:t>5 / 5</w:t>
            </w:r>
          </w:p>
        </w:tc>
      </w:tr>
      <w:tr w:rsidR="00A44312" w14:paraId="3E10A121" w14:textId="77777777">
        <w:trPr>
          <w:jc w:val="center"/>
        </w:trPr>
        <w:tc>
          <w:tcPr>
            <w:tcW w:w="2016" w:type="dxa"/>
            <w:shd w:val="clear" w:color="auto" w:fill="FFFFFF"/>
            <w:tcMar>
              <w:top w:w="60" w:type="dxa"/>
              <w:left w:w="60" w:type="dxa"/>
              <w:bottom w:w="60" w:type="dxa"/>
              <w:right w:w="60" w:type="dxa"/>
            </w:tcMar>
          </w:tcPr>
          <w:p w14:paraId="12C59AD7" w14:textId="77777777" w:rsidR="00A44312" w:rsidRDefault="00000000">
            <w:pPr>
              <w:spacing w:before="40" w:after="40"/>
            </w:pPr>
            <w:r>
              <w:rPr>
                <w:b/>
                <w:sz w:val="16"/>
              </w:rPr>
              <w:t>Question Handling &amp; Overall Performance (20%)</w:t>
            </w:r>
          </w:p>
        </w:tc>
        <w:tc>
          <w:tcPr>
            <w:tcW w:w="1728" w:type="dxa"/>
            <w:shd w:val="clear" w:color="auto" w:fill="FFFFFF"/>
            <w:tcMar>
              <w:top w:w="60" w:type="dxa"/>
              <w:left w:w="60" w:type="dxa"/>
              <w:bottom w:w="60" w:type="dxa"/>
              <w:right w:w="60" w:type="dxa"/>
            </w:tcMar>
          </w:tcPr>
          <w:p w14:paraId="41D1DB09" w14:textId="77777777" w:rsidR="00A44312" w:rsidRDefault="00000000">
            <w:pPr>
              <w:spacing w:before="40" w:after="40"/>
            </w:pPr>
            <w:r>
              <w:rPr>
                <w:sz w:val="16"/>
              </w:rPr>
              <w:t>Answers questions accurately and confidently; demonstrates strong overall mastery via 10 comprehensive defense scenarios</w:t>
            </w:r>
          </w:p>
        </w:tc>
        <w:tc>
          <w:tcPr>
            <w:tcW w:w="1584" w:type="dxa"/>
            <w:shd w:val="clear" w:color="auto" w:fill="FFFFFF"/>
            <w:tcMar>
              <w:top w:w="60" w:type="dxa"/>
              <w:left w:w="60" w:type="dxa"/>
              <w:bottom w:w="60" w:type="dxa"/>
              <w:right w:w="60" w:type="dxa"/>
            </w:tcMar>
          </w:tcPr>
          <w:p w14:paraId="2ACCB333" w14:textId="77777777" w:rsidR="00A44312" w:rsidRDefault="00000000">
            <w:pPr>
              <w:spacing w:before="40" w:after="40"/>
            </w:pPr>
            <w:r>
              <w:rPr>
                <w:sz w:val="16"/>
              </w:rPr>
              <w:t>Answers most questions correctly</w:t>
            </w:r>
          </w:p>
        </w:tc>
        <w:tc>
          <w:tcPr>
            <w:tcW w:w="1584" w:type="dxa"/>
            <w:shd w:val="clear" w:color="auto" w:fill="FFFFFF"/>
            <w:tcMar>
              <w:top w:w="60" w:type="dxa"/>
              <w:left w:w="60" w:type="dxa"/>
              <w:bottom w:w="60" w:type="dxa"/>
              <w:right w:w="60" w:type="dxa"/>
            </w:tcMar>
          </w:tcPr>
          <w:p w14:paraId="0A037795" w14:textId="77777777" w:rsidR="00A44312" w:rsidRDefault="00000000">
            <w:pPr>
              <w:spacing w:before="40" w:after="40"/>
            </w:pPr>
            <w:r>
              <w:rPr>
                <w:sz w:val="16"/>
              </w:rPr>
              <w:t>Answers basic questions with some difficulty</w:t>
            </w:r>
          </w:p>
        </w:tc>
        <w:tc>
          <w:tcPr>
            <w:tcW w:w="1584" w:type="dxa"/>
            <w:shd w:val="clear" w:color="auto" w:fill="FFFFFF"/>
            <w:tcMar>
              <w:top w:w="60" w:type="dxa"/>
              <w:left w:w="60" w:type="dxa"/>
              <w:bottom w:w="60" w:type="dxa"/>
              <w:right w:w="60" w:type="dxa"/>
            </w:tcMar>
          </w:tcPr>
          <w:p w14:paraId="420F509E" w14:textId="77777777" w:rsidR="00A44312" w:rsidRDefault="00000000">
            <w:pPr>
              <w:spacing w:before="40" w:after="40"/>
            </w:pPr>
            <w:r>
              <w:rPr>
                <w:sz w:val="16"/>
              </w:rPr>
              <w:t>Unable to answer questions or demonstrate adequate understanding</w:t>
            </w:r>
          </w:p>
        </w:tc>
        <w:tc>
          <w:tcPr>
            <w:tcW w:w="864" w:type="dxa"/>
            <w:shd w:val="clear" w:color="auto" w:fill="FFFFFF"/>
            <w:tcMar>
              <w:top w:w="60" w:type="dxa"/>
              <w:left w:w="60" w:type="dxa"/>
              <w:bottom w:w="60" w:type="dxa"/>
              <w:right w:w="60" w:type="dxa"/>
            </w:tcMar>
          </w:tcPr>
          <w:p w14:paraId="60948DCB" w14:textId="77777777" w:rsidR="00A44312" w:rsidRDefault="00000000">
            <w:pPr>
              <w:spacing w:before="40" w:after="40"/>
              <w:jc w:val="center"/>
            </w:pPr>
            <w:r>
              <w:rPr>
                <w:b/>
                <w:sz w:val="16"/>
              </w:rPr>
              <w:t>5 / 5</w:t>
            </w:r>
          </w:p>
        </w:tc>
      </w:tr>
      <w:tr w:rsidR="00A44312" w14:paraId="04953F6A" w14:textId="77777777">
        <w:trPr>
          <w:jc w:val="center"/>
        </w:trPr>
        <w:tc>
          <w:tcPr>
            <w:tcW w:w="2016" w:type="dxa"/>
            <w:shd w:val="clear" w:color="auto" w:fill="F2F4F8"/>
            <w:tcMar>
              <w:top w:w="60" w:type="dxa"/>
              <w:left w:w="60" w:type="dxa"/>
              <w:bottom w:w="60" w:type="dxa"/>
              <w:right w:w="60" w:type="dxa"/>
            </w:tcMar>
          </w:tcPr>
          <w:p w14:paraId="1F02368C" w14:textId="77777777" w:rsidR="00A44312" w:rsidRDefault="00000000">
            <w:pPr>
              <w:spacing w:before="40" w:after="40"/>
            </w:pPr>
            <w:r>
              <w:rPr>
                <w:b/>
                <w:sz w:val="16"/>
              </w:rPr>
              <w:t>TOTAL SCORE</w:t>
            </w:r>
          </w:p>
        </w:tc>
        <w:tc>
          <w:tcPr>
            <w:tcW w:w="1728" w:type="dxa"/>
            <w:shd w:val="clear" w:color="auto" w:fill="F2F4F8"/>
            <w:tcMar>
              <w:top w:w="60" w:type="dxa"/>
              <w:left w:w="60" w:type="dxa"/>
              <w:bottom w:w="60" w:type="dxa"/>
              <w:right w:w="60" w:type="dxa"/>
            </w:tcMar>
          </w:tcPr>
          <w:p w14:paraId="32F35E3E" w14:textId="77777777" w:rsidR="00A44312" w:rsidRDefault="00000000">
            <w:pPr>
              <w:spacing w:before="40" w:after="40"/>
            </w:pPr>
            <w:r>
              <w:rPr>
                <w:sz w:val="16"/>
              </w:rPr>
              <w:t>Exceptional, masterful seminar documentation, case study, and viva defense preparation</w:t>
            </w:r>
          </w:p>
        </w:tc>
        <w:tc>
          <w:tcPr>
            <w:tcW w:w="1584" w:type="dxa"/>
            <w:shd w:val="clear" w:color="auto" w:fill="F2F4F8"/>
            <w:tcMar>
              <w:top w:w="60" w:type="dxa"/>
              <w:left w:w="60" w:type="dxa"/>
              <w:bottom w:w="60" w:type="dxa"/>
              <w:right w:w="60" w:type="dxa"/>
            </w:tcMar>
          </w:tcPr>
          <w:p w14:paraId="3D735201" w14:textId="77777777" w:rsidR="00A44312" w:rsidRDefault="00A44312">
            <w:pPr>
              <w:spacing w:before="40" w:after="40"/>
            </w:pPr>
          </w:p>
        </w:tc>
        <w:tc>
          <w:tcPr>
            <w:tcW w:w="1584" w:type="dxa"/>
            <w:shd w:val="clear" w:color="auto" w:fill="F2F4F8"/>
            <w:tcMar>
              <w:top w:w="60" w:type="dxa"/>
              <w:left w:w="60" w:type="dxa"/>
              <w:bottom w:w="60" w:type="dxa"/>
              <w:right w:w="60" w:type="dxa"/>
            </w:tcMar>
          </w:tcPr>
          <w:p w14:paraId="0C1DD645" w14:textId="77777777" w:rsidR="00A44312" w:rsidRDefault="00A44312">
            <w:pPr>
              <w:spacing w:before="40" w:after="40"/>
            </w:pPr>
          </w:p>
        </w:tc>
        <w:tc>
          <w:tcPr>
            <w:tcW w:w="1584" w:type="dxa"/>
            <w:shd w:val="clear" w:color="auto" w:fill="F2F4F8"/>
            <w:tcMar>
              <w:top w:w="60" w:type="dxa"/>
              <w:left w:w="60" w:type="dxa"/>
              <w:bottom w:w="60" w:type="dxa"/>
              <w:right w:w="60" w:type="dxa"/>
            </w:tcMar>
          </w:tcPr>
          <w:p w14:paraId="6FB1C9BD" w14:textId="77777777" w:rsidR="00A44312" w:rsidRDefault="00A44312">
            <w:pPr>
              <w:spacing w:before="40" w:after="40"/>
            </w:pPr>
          </w:p>
        </w:tc>
        <w:tc>
          <w:tcPr>
            <w:tcW w:w="864" w:type="dxa"/>
            <w:shd w:val="clear" w:color="auto" w:fill="F2F4F8"/>
            <w:tcMar>
              <w:top w:w="60" w:type="dxa"/>
              <w:left w:w="60" w:type="dxa"/>
              <w:bottom w:w="60" w:type="dxa"/>
              <w:right w:w="60" w:type="dxa"/>
            </w:tcMar>
          </w:tcPr>
          <w:p w14:paraId="12954C1A" w14:textId="77777777" w:rsidR="00A44312" w:rsidRDefault="00000000">
            <w:pPr>
              <w:spacing w:before="40" w:after="40"/>
              <w:jc w:val="center"/>
            </w:pPr>
            <w:r>
              <w:rPr>
                <w:b/>
                <w:sz w:val="16"/>
              </w:rPr>
              <w:t>25 / 25</w:t>
            </w:r>
          </w:p>
        </w:tc>
      </w:tr>
    </w:tbl>
    <w:p w14:paraId="6CAE814C" w14:textId="77777777" w:rsidR="00A44312" w:rsidRDefault="00000000">
      <w:r>
        <w:br w:type="page"/>
      </w:r>
    </w:p>
    <w:p w14:paraId="7DA33EDC" w14:textId="77777777" w:rsidR="00A44312" w:rsidRDefault="00000000">
      <w:pPr>
        <w:spacing w:after="40"/>
        <w:jc w:val="center"/>
      </w:pPr>
      <w:r>
        <w:rPr>
          <w:b/>
          <w:color w:val="1B365D"/>
          <w:sz w:val="28"/>
        </w:rPr>
        <w:lastRenderedPageBreak/>
        <w:t>Seminar Technical Report: Edge AI and Intelligent Edge Computing</w:t>
      </w:r>
    </w:p>
    <w:p w14:paraId="7AAF80AB" w14:textId="77777777" w:rsidR="00A44312" w:rsidRDefault="00000000">
      <w:pPr>
        <w:spacing w:after="160"/>
        <w:jc w:val="center"/>
      </w:pPr>
      <w:r>
        <w:rPr>
          <w:i/>
          <w:color w:val="2B4C7E"/>
        </w:rPr>
        <w:t>Architectural Paradigms, Hardware Accelerators, Model Compression, and Smart Transit Case Study</w:t>
      </w:r>
    </w:p>
    <w:p w14:paraId="39E81EFA" w14:textId="77777777" w:rsidR="00A44312" w:rsidRDefault="00000000">
      <w:pPr>
        <w:keepNext/>
        <w:spacing w:before="200" w:after="60"/>
      </w:pPr>
      <w:r>
        <w:rPr>
          <w:b/>
          <w:color w:val="2B4C7E"/>
          <w:sz w:val="23"/>
        </w:rPr>
        <w:t>Seminar Presentation Roadmap (Mandatory 10-Point Structure)</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592"/>
        <w:gridCol w:w="3600"/>
        <w:gridCol w:w="1728"/>
        <w:gridCol w:w="1440"/>
      </w:tblGrid>
      <w:tr w:rsidR="00A44312" w14:paraId="6BD8F8E5" w14:textId="77777777">
        <w:trPr>
          <w:jc w:val="center"/>
        </w:trPr>
        <w:tc>
          <w:tcPr>
            <w:tcW w:w="2592" w:type="dxa"/>
            <w:shd w:val="clear" w:color="auto" w:fill="1B365D"/>
            <w:tcMar>
              <w:top w:w="70" w:type="dxa"/>
              <w:left w:w="80" w:type="dxa"/>
              <w:bottom w:w="70" w:type="dxa"/>
              <w:right w:w="80" w:type="dxa"/>
            </w:tcMar>
          </w:tcPr>
          <w:p w14:paraId="18F9243B" w14:textId="77777777" w:rsidR="00A44312" w:rsidRDefault="00000000">
            <w:pPr>
              <w:spacing w:before="40" w:after="40"/>
            </w:pPr>
            <w:r>
              <w:rPr>
                <w:b/>
                <w:color w:val="FFFFFF"/>
                <w:sz w:val="18"/>
              </w:rPr>
              <w:t>Section</w:t>
            </w:r>
          </w:p>
        </w:tc>
        <w:tc>
          <w:tcPr>
            <w:tcW w:w="3600" w:type="dxa"/>
            <w:shd w:val="clear" w:color="auto" w:fill="1B365D"/>
            <w:tcMar>
              <w:top w:w="70" w:type="dxa"/>
              <w:left w:w="80" w:type="dxa"/>
              <w:bottom w:w="70" w:type="dxa"/>
              <w:right w:w="80" w:type="dxa"/>
            </w:tcMar>
          </w:tcPr>
          <w:p w14:paraId="28EFA2E2" w14:textId="77777777" w:rsidR="00A44312" w:rsidRDefault="00000000">
            <w:pPr>
              <w:spacing w:before="40" w:after="40"/>
            </w:pPr>
            <w:r>
              <w:rPr>
                <w:b/>
                <w:color w:val="FFFFFF"/>
                <w:sz w:val="18"/>
              </w:rPr>
              <w:t>Mandatory Seminar Deliverable</w:t>
            </w:r>
          </w:p>
        </w:tc>
        <w:tc>
          <w:tcPr>
            <w:tcW w:w="1728" w:type="dxa"/>
            <w:shd w:val="clear" w:color="auto" w:fill="1B365D"/>
            <w:tcMar>
              <w:top w:w="70" w:type="dxa"/>
              <w:left w:w="80" w:type="dxa"/>
              <w:bottom w:w="70" w:type="dxa"/>
              <w:right w:w="80" w:type="dxa"/>
            </w:tcMar>
          </w:tcPr>
          <w:p w14:paraId="0C487B77" w14:textId="77777777" w:rsidR="00A44312" w:rsidRDefault="00000000">
            <w:pPr>
              <w:spacing w:before="40" w:after="40"/>
            </w:pPr>
            <w:r>
              <w:rPr>
                <w:b/>
                <w:color w:val="FFFFFF"/>
                <w:sz w:val="18"/>
              </w:rPr>
              <w:t>Rubric Mapping</w:t>
            </w:r>
          </w:p>
        </w:tc>
        <w:tc>
          <w:tcPr>
            <w:tcW w:w="1440" w:type="dxa"/>
            <w:shd w:val="clear" w:color="auto" w:fill="1B365D"/>
            <w:tcMar>
              <w:top w:w="70" w:type="dxa"/>
              <w:left w:w="80" w:type="dxa"/>
              <w:bottom w:w="70" w:type="dxa"/>
              <w:right w:w="80" w:type="dxa"/>
            </w:tcMar>
          </w:tcPr>
          <w:p w14:paraId="53B54305" w14:textId="77777777" w:rsidR="00A44312" w:rsidRDefault="00000000">
            <w:pPr>
              <w:spacing w:before="40" w:after="40"/>
            </w:pPr>
            <w:r>
              <w:rPr>
                <w:b/>
                <w:color w:val="FFFFFF"/>
                <w:sz w:val="18"/>
              </w:rPr>
              <w:t>Presentation Focus</w:t>
            </w:r>
          </w:p>
        </w:tc>
      </w:tr>
      <w:tr w:rsidR="00A44312" w14:paraId="4A554A22" w14:textId="77777777">
        <w:trPr>
          <w:jc w:val="center"/>
        </w:trPr>
        <w:tc>
          <w:tcPr>
            <w:tcW w:w="2592" w:type="dxa"/>
            <w:shd w:val="clear" w:color="auto" w:fill="FFFFFF"/>
            <w:tcMar>
              <w:top w:w="60" w:type="dxa"/>
              <w:left w:w="80" w:type="dxa"/>
              <w:bottom w:w="60" w:type="dxa"/>
              <w:right w:w="80" w:type="dxa"/>
            </w:tcMar>
          </w:tcPr>
          <w:p w14:paraId="7DD16079" w14:textId="77777777" w:rsidR="00A44312" w:rsidRDefault="00000000">
            <w:pPr>
              <w:spacing w:before="40" w:after="40"/>
            </w:pPr>
            <w:r>
              <w:rPr>
                <w:b/>
                <w:sz w:val="17"/>
              </w:rPr>
              <w:t>1. Introduction to Edge AI</w:t>
            </w:r>
          </w:p>
        </w:tc>
        <w:tc>
          <w:tcPr>
            <w:tcW w:w="3600" w:type="dxa"/>
            <w:shd w:val="clear" w:color="auto" w:fill="FFFFFF"/>
            <w:tcMar>
              <w:top w:w="60" w:type="dxa"/>
              <w:left w:w="80" w:type="dxa"/>
              <w:bottom w:w="60" w:type="dxa"/>
              <w:right w:w="80" w:type="dxa"/>
            </w:tcMar>
          </w:tcPr>
          <w:p w14:paraId="646F08C0" w14:textId="77777777" w:rsidR="00A44312" w:rsidRDefault="00000000">
            <w:pPr>
              <w:spacing w:before="40" w:after="40"/>
            </w:pPr>
            <w:r>
              <w:rPr>
                <w:sz w:val="17"/>
              </w:rPr>
              <w:t>Definition, evolution from Cloud to Edge, taxonomy, core principles</w:t>
            </w:r>
          </w:p>
        </w:tc>
        <w:tc>
          <w:tcPr>
            <w:tcW w:w="1728" w:type="dxa"/>
            <w:shd w:val="clear" w:color="auto" w:fill="FFFFFF"/>
            <w:tcMar>
              <w:top w:w="60" w:type="dxa"/>
              <w:left w:w="80" w:type="dxa"/>
              <w:bottom w:w="60" w:type="dxa"/>
              <w:right w:w="80" w:type="dxa"/>
            </w:tcMar>
          </w:tcPr>
          <w:p w14:paraId="12AFA544" w14:textId="77777777" w:rsidR="00A44312" w:rsidRDefault="00000000">
            <w:pPr>
              <w:spacing w:before="40" w:after="40"/>
            </w:pPr>
            <w:r>
              <w:rPr>
                <w:sz w:val="17"/>
              </w:rPr>
              <w:t>Subject Knowledge (25%)</w:t>
            </w:r>
          </w:p>
        </w:tc>
        <w:tc>
          <w:tcPr>
            <w:tcW w:w="1440" w:type="dxa"/>
            <w:shd w:val="clear" w:color="auto" w:fill="FFFFFF"/>
            <w:tcMar>
              <w:top w:w="60" w:type="dxa"/>
              <w:left w:w="80" w:type="dxa"/>
              <w:bottom w:w="60" w:type="dxa"/>
              <w:right w:w="80" w:type="dxa"/>
            </w:tcMar>
          </w:tcPr>
          <w:p w14:paraId="7763CA50" w14:textId="77777777" w:rsidR="00A44312" w:rsidRDefault="00000000">
            <w:pPr>
              <w:spacing w:before="40" w:after="40"/>
            </w:pPr>
            <w:r>
              <w:rPr>
                <w:sz w:val="17"/>
              </w:rPr>
              <w:t>Conceptual Foundations</w:t>
            </w:r>
          </w:p>
        </w:tc>
      </w:tr>
      <w:tr w:rsidR="00A44312" w14:paraId="2A8E3ADD" w14:textId="77777777">
        <w:trPr>
          <w:jc w:val="center"/>
        </w:trPr>
        <w:tc>
          <w:tcPr>
            <w:tcW w:w="2592" w:type="dxa"/>
            <w:shd w:val="clear" w:color="auto" w:fill="F2F4F8"/>
            <w:tcMar>
              <w:top w:w="60" w:type="dxa"/>
              <w:left w:w="80" w:type="dxa"/>
              <w:bottom w:w="60" w:type="dxa"/>
              <w:right w:w="80" w:type="dxa"/>
            </w:tcMar>
          </w:tcPr>
          <w:p w14:paraId="4509E9EB" w14:textId="77777777" w:rsidR="00A44312" w:rsidRDefault="00000000">
            <w:pPr>
              <w:spacing w:before="40" w:after="40"/>
            </w:pPr>
            <w:r>
              <w:rPr>
                <w:b/>
                <w:sz w:val="17"/>
              </w:rPr>
              <w:t>2. Need and Motivation</w:t>
            </w:r>
          </w:p>
        </w:tc>
        <w:tc>
          <w:tcPr>
            <w:tcW w:w="3600" w:type="dxa"/>
            <w:shd w:val="clear" w:color="auto" w:fill="F2F4F8"/>
            <w:tcMar>
              <w:top w:w="60" w:type="dxa"/>
              <w:left w:w="80" w:type="dxa"/>
              <w:bottom w:w="60" w:type="dxa"/>
              <w:right w:w="80" w:type="dxa"/>
            </w:tcMar>
          </w:tcPr>
          <w:p w14:paraId="285FC7F8" w14:textId="77777777" w:rsidR="00A44312" w:rsidRDefault="00000000">
            <w:pPr>
              <w:spacing w:before="40" w:after="40"/>
            </w:pPr>
            <w:r>
              <w:rPr>
                <w:sz w:val="17"/>
              </w:rPr>
              <w:t>The 4 Ls (Latency, Bandwidth, Privacy, Offline), IoT data deluge</w:t>
            </w:r>
          </w:p>
        </w:tc>
        <w:tc>
          <w:tcPr>
            <w:tcW w:w="1728" w:type="dxa"/>
            <w:shd w:val="clear" w:color="auto" w:fill="F2F4F8"/>
            <w:tcMar>
              <w:top w:w="60" w:type="dxa"/>
              <w:left w:w="80" w:type="dxa"/>
              <w:bottom w:w="60" w:type="dxa"/>
              <w:right w:w="80" w:type="dxa"/>
            </w:tcMar>
          </w:tcPr>
          <w:p w14:paraId="7D8748A3" w14:textId="77777777" w:rsidR="00A44312" w:rsidRDefault="00000000">
            <w:pPr>
              <w:spacing w:before="40" w:after="40"/>
            </w:pPr>
            <w:r>
              <w:rPr>
                <w:sz w:val="17"/>
              </w:rPr>
              <w:t>Subject Knowledge (25%)</w:t>
            </w:r>
          </w:p>
        </w:tc>
        <w:tc>
          <w:tcPr>
            <w:tcW w:w="1440" w:type="dxa"/>
            <w:shd w:val="clear" w:color="auto" w:fill="F2F4F8"/>
            <w:tcMar>
              <w:top w:w="60" w:type="dxa"/>
              <w:left w:w="80" w:type="dxa"/>
              <w:bottom w:w="60" w:type="dxa"/>
              <w:right w:w="80" w:type="dxa"/>
            </w:tcMar>
          </w:tcPr>
          <w:p w14:paraId="49FA835C" w14:textId="77777777" w:rsidR="00A44312" w:rsidRDefault="00000000">
            <w:pPr>
              <w:spacing w:before="40" w:after="40"/>
            </w:pPr>
            <w:r>
              <w:rPr>
                <w:sz w:val="17"/>
              </w:rPr>
              <w:t>Industry Drivers &amp; Ethics</w:t>
            </w:r>
          </w:p>
        </w:tc>
      </w:tr>
      <w:tr w:rsidR="00A44312" w14:paraId="158D3049" w14:textId="77777777">
        <w:trPr>
          <w:jc w:val="center"/>
        </w:trPr>
        <w:tc>
          <w:tcPr>
            <w:tcW w:w="2592" w:type="dxa"/>
            <w:shd w:val="clear" w:color="auto" w:fill="FFFFFF"/>
            <w:tcMar>
              <w:top w:w="60" w:type="dxa"/>
              <w:left w:w="80" w:type="dxa"/>
              <w:bottom w:w="60" w:type="dxa"/>
              <w:right w:w="80" w:type="dxa"/>
            </w:tcMar>
          </w:tcPr>
          <w:p w14:paraId="2D74ECFB" w14:textId="77777777" w:rsidR="00A44312" w:rsidRDefault="00000000">
            <w:pPr>
              <w:spacing w:before="40" w:after="40"/>
            </w:pPr>
            <w:r>
              <w:rPr>
                <w:b/>
                <w:sz w:val="17"/>
              </w:rPr>
              <w:t>3. Architecture &amp; Principles</w:t>
            </w:r>
          </w:p>
        </w:tc>
        <w:tc>
          <w:tcPr>
            <w:tcW w:w="3600" w:type="dxa"/>
            <w:shd w:val="clear" w:color="auto" w:fill="FFFFFF"/>
            <w:tcMar>
              <w:top w:w="60" w:type="dxa"/>
              <w:left w:w="80" w:type="dxa"/>
              <w:bottom w:w="60" w:type="dxa"/>
              <w:right w:w="80" w:type="dxa"/>
            </w:tcMar>
          </w:tcPr>
          <w:p w14:paraId="79B4119A" w14:textId="77777777" w:rsidR="00A44312" w:rsidRDefault="00000000">
            <w:pPr>
              <w:spacing w:before="40" w:after="40"/>
            </w:pPr>
            <w:r>
              <w:rPr>
                <w:sz w:val="17"/>
              </w:rPr>
              <w:t>Hierarchical 3-Tier Edge-Cloud topology, pipeline data flows</w:t>
            </w:r>
          </w:p>
        </w:tc>
        <w:tc>
          <w:tcPr>
            <w:tcW w:w="1728" w:type="dxa"/>
            <w:shd w:val="clear" w:color="auto" w:fill="FFFFFF"/>
            <w:tcMar>
              <w:top w:w="60" w:type="dxa"/>
              <w:left w:w="80" w:type="dxa"/>
              <w:bottom w:w="60" w:type="dxa"/>
              <w:right w:w="80" w:type="dxa"/>
            </w:tcMar>
          </w:tcPr>
          <w:p w14:paraId="0C143889" w14:textId="77777777" w:rsidR="00A44312" w:rsidRDefault="00000000">
            <w:pPr>
              <w:spacing w:before="40" w:after="40"/>
            </w:pPr>
            <w:r>
              <w:rPr>
                <w:sz w:val="17"/>
              </w:rPr>
              <w:t>Organization &amp; Structure (15%)</w:t>
            </w:r>
          </w:p>
        </w:tc>
        <w:tc>
          <w:tcPr>
            <w:tcW w:w="1440" w:type="dxa"/>
            <w:shd w:val="clear" w:color="auto" w:fill="FFFFFF"/>
            <w:tcMar>
              <w:top w:w="60" w:type="dxa"/>
              <w:left w:w="80" w:type="dxa"/>
              <w:bottom w:w="60" w:type="dxa"/>
              <w:right w:w="80" w:type="dxa"/>
            </w:tcMar>
          </w:tcPr>
          <w:p w14:paraId="7EC98F58" w14:textId="77777777" w:rsidR="00A44312" w:rsidRDefault="00000000">
            <w:pPr>
              <w:spacing w:before="40" w:after="40"/>
            </w:pPr>
            <w:r>
              <w:rPr>
                <w:sz w:val="17"/>
              </w:rPr>
              <w:t>System Architecture Diagram</w:t>
            </w:r>
          </w:p>
        </w:tc>
      </w:tr>
      <w:tr w:rsidR="00A44312" w14:paraId="15EE1FFA" w14:textId="77777777">
        <w:trPr>
          <w:jc w:val="center"/>
        </w:trPr>
        <w:tc>
          <w:tcPr>
            <w:tcW w:w="2592" w:type="dxa"/>
            <w:shd w:val="clear" w:color="auto" w:fill="F2F4F8"/>
            <w:tcMar>
              <w:top w:w="60" w:type="dxa"/>
              <w:left w:w="80" w:type="dxa"/>
              <w:bottom w:w="60" w:type="dxa"/>
              <w:right w:w="80" w:type="dxa"/>
            </w:tcMar>
          </w:tcPr>
          <w:p w14:paraId="64822A2C" w14:textId="77777777" w:rsidR="00A44312" w:rsidRDefault="00000000">
            <w:pPr>
              <w:spacing w:before="40" w:after="40"/>
            </w:pPr>
            <w:r>
              <w:rPr>
                <w:b/>
                <w:sz w:val="17"/>
              </w:rPr>
              <w:t>4. Key Technologies &amp; HW</w:t>
            </w:r>
          </w:p>
        </w:tc>
        <w:tc>
          <w:tcPr>
            <w:tcW w:w="3600" w:type="dxa"/>
            <w:shd w:val="clear" w:color="auto" w:fill="F2F4F8"/>
            <w:tcMar>
              <w:top w:w="60" w:type="dxa"/>
              <w:left w:w="80" w:type="dxa"/>
              <w:bottom w:w="60" w:type="dxa"/>
              <w:right w:w="80" w:type="dxa"/>
            </w:tcMar>
          </w:tcPr>
          <w:p w14:paraId="7098C907" w14:textId="77777777" w:rsidR="00A44312" w:rsidRDefault="00000000">
            <w:pPr>
              <w:spacing w:before="40" w:after="40"/>
            </w:pPr>
            <w:r>
              <w:rPr>
                <w:sz w:val="17"/>
              </w:rPr>
              <w:t>NPUs, Coral TPU, Jetson, TinyML, Quantization, Pruning, Distillation</w:t>
            </w:r>
          </w:p>
        </w:tc>
        <w:tc>
          <w:tcPr>
            <w:tcW w:w="1728" w:type="dxa"/>
            <w:shd w:val="clear" w:color="auto" w:fill="F2F4F8"/>
            <w:tcMar>
              <w:top w:w="60" w:type="dxa"/>
              <w:left w:w="80" w:type="dxa"/>
              <w:bottom w:w="60" w:type="dxa"/>
              <w:right w:w="80" w:type="dxa"/>
            </w:tcMar>
          </w:tcPr>
          <w:p w14:paraId="3064F2BA" w14:textId="77777777" w:rsidR="00A44312" w:rsidRDefault="00000000">
            <w:pPr>
              <w:spacing w:before="40" w:after="40"/>
            </w:pPr>
            <w:r>
              <w:rPr>
                <w:sz w:val="17"/>
              </w:rPr>
              <w:t>Technical Content (25%)</w:t>
            </w:r>
          </w:p>
        </w:tc>
        <w:tc>
          <w:tcPr>
            <w:tcW w:w="1440" w:type="dxa"/>
            <w:shd w:val="clear" w:color="auto" w:fill="F2F4F8"/>
            <w:tcMar>
              <w:top w:w="60" w:type="dxa"/>
              <w:left w:w="80" w:type="dxa"/>
              <w:bottom w:w="60" w:type="dxa"/>
              <w:right w:w="80" w:type="dxa"/>
            </w:tcMar>
          </w:tcPr>
          <w:p w14:paraId="2BC093AD" w14:textId="77777777" w:rsidR="00A44312" w:rsidRDefault="00000000">
            <w:pPr>
              <w:spacing w:before="40" w:after="40"/>
            </w:pPr>
            <w:r>
              <w:rPr>
                <w:sz w:val="17"/>
              </w:rPr>
              <w:t>Deep Engineering Synthesis</w:t>
            </w:r>
          </w:p>
        </w:tc>
      </w:tr>
      <w:tr w:rsidR="00A44312" w14:paraId="6D7C80D8" w14:textId="77777777">
        <w:trPr>
          <w:jc w:val="center"/>
        </w:trPr>
        <w:tc>
          <w:tcPr>
            <w:tcW w:w="2592" w:type="dxa"/>
            <w:shd w:val="clear" w:color="auto" w:fill="FFFFFF"/>
            <w:tcMar>
              <w:top w:w="60" w:type="dxa"/>
              <w:left w:w="80" w:type="dxa"/>
              <w:bottom w:w="60" w:type="dxa"/>
              <w:right w:w="80" w:type="dxa"/>
            </w:tcMar>
          </w:tcPr>
          <w:p w14:paraId="6B4D8246" w14:textId="77777777" w:rsidR="00A44312" w:rsidRDefault="00000000">
            <w:pPr>
              <w:spacing w:before="40" w:after="40"/>
            </w:pPr>
            <w:r>
              <w:rPr>
                <w:b/>
                <w:sz w:val="17"/>
              </w:rPr>
              <w:t>5. Real-World Applications</w:t>
            </w:r>
          </w:p>
        </w:tc>
        <w:tc>
          <w:tcPr>
            <w:tcW w:w="3600" w:type="dxa"/>
            <w:shd w:val="clear" w:color="auto" w:fill="FFFFFF"/>
            <w:tcMar>
              <w:top w:w="60" w:type="dxa"/>
              <w:left w:w="80" w:type="dxa"/>
              <w:bottom w:w="60" w:type="dxa"/>
              <w:right w:w="80" w:type="dxa"/>
            </w:tcMar>
          </w:tcPr>
          <w:p w14:paraId="178BAA13" w14:textId="77777777" w:rsidR="00A44312" w:rsidRDefault="00000000">
            <w:pPr>
              <w:spacing w:before="40" w:after="40"/>
            </w:pPr>
            <w:r>
              <w:rPr>
                <w:sz w:val="17"/>
              </w:rPr>
              <w:t>Intelligent Transit, Smart Cities, Healthcare Wearables, Industrial IoT</w:t>
            </w:r>
          </w:p>
        </w:tc>
        <w:tc>
          <w:tcPr>
            <w:tcW w:w="1728" w:type="dxa"/>
            <w:shd w:val="clear" w:color="auto" w:fill="FFFFFF"/>
            <w:tcMar>
              <w:top w:w="60" w:type="dxa"/>
              <w:left w:w="80" w:type="dxa"/>
              <w:bottom w:w="60" w:type="dxa"/>
              <w:right w:w="80" w:type="dxa"/>
            </w:tcMar>
          </w:tcPr>
          <w:p w14:paraId="64084B14" w14:textId="77777777" w:rsidR="00A44312" w:rsidRDefault="00000000">
            <w:pPr>
              <w:spacing w:before="40" w:after="40"/>
            </w:pPr>
            <w:r>
              <w:rPr>
                <w:sz w:val="17"/>
              </w:rPr>
              <w:t>Examples &amp; Applications (20%)</w:t>
            </w:r>
          </w:p>
        </w:tc>
        <w:tc>
          <w:tcPr>
            <w:tcW w:w="1440" w:type="dxa"/>
            <w:shd w:val="clear" w:color="auto" w:fill="FFFFFF"/>
            <w:tcMar>
              <w:top w:w="60" w:type="dxa"/>
              <w:left w:w="80" w:type="dxa"/>
              <w:bottom w:w="60" w:type="dxa"/>
              <w:right w:w="80" w:type="dxa"/>
            </w:tcMar>
          </w:tcPr>
          <w:p w14:paraId="2D35369A" w14:textId="77777777" w:rsidR="00A44312" w:rsidRDefault="00000000">
            <w:pPr>
              <w:spacing w:before="40" w:after="40"/>
            </w:pPr>
            <w:r>
              <w:rPr>
                <w:sz w:val="17"/>
              </w:rPr>
              <w:t>Multi-Domain Case Use</w:t>
            </w:r>
          </w:p>
        </w:tc>
      </w:tr>
      <w:tr w:rsidR="00A44312" w14:paraId="719CD1BE" w14:textId="77777777">
        <w:trPr>
          <w:jc w:val="center"/>
        </w:trPr>
        <w:tc>
          <w:tcPr>
            <w:tcW w:w="2592" w:type="dxa"/>
            <w:shd w:val="clear" w:color="auto" w:fill="F2F4F8"/>
            <w:tcMar>
              <w:top w:w="60" w:type="dxa"/>
              <w:left w:w="80" w:type="dxa"/>
              <w:bottom w:w="60" w:type="dxa"/>
              <w:right w:w="80" w:type="dxa"/>
            </w:tcMar>
          </w:tcPr>
          <w:p w14:paraId="5C67C292" w14:textId="77777777" w:rsidR="00A44312" w:rsidRDefault="00000000">
            <w:pPr>
              <w:spacing w:before="40" w:after="40"/>
            </w:pPr>
            <w:r>
              <w:rPr>
                <w:b/>
                <w:sz w:val="17"/>
              </w:rPr>
              <w:t>6. Advantages &amp; Limitations</w:t>
            </w:r>
          </w:p>
        </w:tc>
        <w:tc>
          <w:tcPr>
            <w:tcW w:w="3600" w:type="dxa"/>
            <w:shd w:val="clear" w:color="auto" w:fill="F2F4F8"/>
            <w:tcMar>
              <w:top w:w="60" w:type="dxa"/>
              <w:left w:w="80" w:type="dxa"/>
              <w:bottom w:w="60" w:type="dxa"/>
              <w:right w:w="80" w:type="dxa"/>
            </w:tcMar>
          </w:tcPr>
          <w:p w14:paraId="13A04EA8" w14:textId="77777777" w:rsidR="00A44312" w:rsidRDefault="00000000">
            <w:pPr>
              <w:spacing w:before="40" w:after="40"/>
            </w:pPr>
            <w:r>
              <w:rPr>
                <w:sz w:val="17"/>
              </w:rPr>
              <w:t>Latency/privacy benefits vs thermal/memory/energy constraints</w:t>
            </w:r>
          </w:p>
        </w:tc>
        <w:tc>
          <w:tcPr>
            <w:tcW w:w="1728" w:type="dxa"/>
            <w:shd w:val="clear" w:color="auto" w:fill="F2F4F8"/>
            <w:tcMar>
              <w:top w:w="60" w:type="dxa"/>
              <w:left w:w="80" w:type="dxa"/>
              <w:bottom w:w="60" w:type="dxa"/>
              <w:right w:w="80" w:type="dxa"/>
            </w:tcMar>
          </w:tcPr>
          <w:p w14:paraId="07F640ED" w14:textId="77777777" w:rsidR="00A44312" w:rsidRDefault="00000000">
            <w:pPr>
              <w:spacing w:before="40" w:after="40"/>
            </w:pPr>
            <w:r>
              <w:rPr>
                <w:sz w:val="17"/>
              </w:rPr>
              <w:t>Technical Content (25%)</w:t>
            </w:r>
          </w:p>
        </w:tc>
        <w:tc>
          <w:tcPr>
            <w:tcW w:w="1440" w:type="dxa"/>
            <w:shd w:val="clear" w:color="auto" w:fill="F2F4F8"/>
            <w:tcMar>
              <w:top w:w="60" w:type="dxa"/>
              <w:left w:w="80" w:type="dxa"/>
              <w:bottom w:w="60" w:type="dxa"/>
              <w:right w:w="80" w:type="dxa"/>
            </w:tcMar>
          </w:tcPr>
          <w:p w14:paraId="0D2578ED" w14:textId="77777777" w:rsidR="00A44312" w:rsidRDefault="00000000">
            <w:pPr>
              <w:spacing w:before="40" w:after="40"/>
            </w:pPr>
            <w:r>
              <w:rPr>
                <w:sz w:val="17"/>
              </w:rPr>
              <w:t>Critical Trade-Off Matrix</w:t>
            </w:r>
          </w:p>
        </w:tc>
      </w:tr>
      <w:tr w:rsidR="00A44312" w14:paraId="53C3F895" w14:textId="77777777">
        <w:trPr>
          <w:jc w:val="center"/>
        </w:trPr>
        <w:tc>
          <w:tcPr>
            <w:tcW w:w="2592" w:type="dxa"/>
            <w:shd w:val="clear" w:color="auto" w:fill="FFFFFF"/>
            <w:tcMar>
              <w:top w:w="60" w:type="dxa"/>
              <w:left w:w="80" w:type="dxa"/>
              <w:bottom w:w="60" w:type="dxa"/>
              <w:right w:w="80" w:type="dxa"/>
            </w:tcMar>
          </w:tcPr>
          <w:p w14:paraId="28276853" w14:textId="77777777" w:rsidR="00A44312" w:rsidRDefault="00000000">
            <w:pPr>
              <w:spacing w:before="40" w:after="40"/>
            </w:pPr>
            <w:r>
              <w:rPr>
                <w:b/>
                <w:sz w:val="17"/>
              </w:rPr>
              <w:t>7. Recent Developments</w:t>
            </w:r>
          </w:p>
        </w:tc>
        <w:tc>
          <w:tcPr>
            <w:tcW w:w="3600" w:type="dxa"/>
            <w:shd w:val="clear" w:color="auto" w:fill="FFFFFF"/>
            <w:tcMar>
              <w:top w:w="60" w:type="dxa"/>
              <w:left w:w="80" w:type="dxa"/>
              <w:bottom w:w="60" w:type="dxa"/>
              <w:right w:w="80" w:type="dxa"/>
            </w:tcMar>
          </w:tcPr>
          <w:p w14:paraId="0ADA0D33" w14:textId="77777777" w:rsidR="00A44312" w:rsidRDefault="00000000">
            <w:pPr>
              <w:spacing w:before="40" w:after="40"/>
            </w:pPr>
            <w:r>
              <w:rPr>
                <w:sz w:val="17"/>
              </w:rPr>
              <w:t>TinyML, Neuromorphic Chips, 5G/6G MEC, Edge SLMs (Gemma, Phi-3)</w:t>
            </w:r>
          </w:p>
        </w:tc>
        <w:tc>
          <w:tcPr>
            <w:tcW w:w="1728" w:type="dxa"/>
            <w:shd w:val="clear" w:color="auto" w:fill="FFFFFF"/>
            <w:tcMar>
              <w:top w:w="60" w:type="dxa"/>
              <w:left w:w="80" w:type="dxa"/>
              <w:bottom w:w="60" w:type="dxa"/>
              <w:right w:w="80" w:type="dxa"/>
            </w:tcMar>
          </w:tcPr>
          <w:p w14:paraId="6A391738" w14:textId="77777777" w:rsidR="00A44312" w:rsidRDefault="00000000">
            <w:pPr>
              <w:spacing w:before="40" w:after="40"/>
            </w:pPr>
            <w:r>
              <w:rPr>
                <w:sz w:val="17"/>
              </w:rPr>
              <w:t>Subject Knowledge (25%)</w:t>
            </w:r>
          </w:p>
        </w:tc>
        <w:tc>
          <w:tcPr>
            <w:tcW w:w="1440" w:type="dxa"/>
            <w:shd w:val="clear" w:color="auto" w:fill="FFFFFF"/>
            <w:tcMar>
              <w:top w:w="60" w:type="dxa"/>
              <w:left w:w="80" w:type="dxa"/>
              <w:bottom w:w="60" w:type="dxa"/>
              <w:right w:w="80" w:type="dxa"/>
            </w:tcMar>
          </w:tcPr>
          <w:p w14:paraId="2B3CBA4D" w14:textId="77777777" w:rsidR="00A44312" w:rsidRDefault="00000000">
            <w:pPr>
              <w:spacing w:before="40" w:after="40"/>
            </w:pPr>
            <w:r>
              <w:rPr>
                <w:sz w:val="17"/>
              </w:rPr>
              <w:t>State-of-the-Art Frontiers</w:t>
            </w:r>
          </w:p>
        </w:tc>
      </w:tr>
      <w:tr w:rsidR="00A44312" w14:paraId="2C72F21B" w14:textId="77777777">
        <w:trPr>
          <w:jc w:val="center"/>
        </w:trPr>
        <w:tc>
          <w:tcPr>
            <w:tcW w:w="2592" w:type="dxa"/>
            <w:shd w:val="clear" w:color="auto" w:fill="F2F4F8"/>
            <w:tcMar>
              <w:top w:w="60" w:type="dxa"/>
              <w:left w:w="80" w:type="dxa"/>
              <w:bottom w:w="60" w:type="dxa"/>
              <w:right w:w="80" w:type="dxa"/>
            </w:tcMar>
          </w:tcPr>
          <w:p w14:paraId="20245974" w14:textId="77777777" w:rsidR="00A44312" w:rsidRDefault="00000000">
            <w:pPr>
              <w:spacing w:before="40" w:after="40"/>
            </w:pPr>
            <w:r>
              <w:rPr>
                <w:b/>
                <w:sz w:val="17"/>
              </w:rPr>
              <w:t>8. Challenges &amp; Future Scope</w:t>
            </w:r>
          </w:p>
        </w:tc>
        <w:tc>
          <w:tcPr>
            <w:tcW w:w="3600" w:type="dxa"/>
            <w:shd w:val="clear" w:color="auto" w:fill="F2F4F8"/>
            <w:tcMar>
              <w:top w:w="60" w:type="dxa"/>
              <w:left w:w="80" w:type="dxa"/>
              <w:bottom w:w="60" w:type="dxa"/>
              <w:right w:w="80" w:type="dxa"/>
            </w:tcMar>
          </w:tcPr>
          <w:p w14:paraId="2D886B24" w14:textId="77777777" w:rsidR="00A44312" w:rsidRDefault="00000000">
            <w:pPr>
              <w:spacing w:before="40" w:after="40"/>
            </w:pPr>
            <w:r>
              <w:rPr>
                <w:sz w:val="17"/>
              </w:rPr>
              <w:t>Model drift, edge security attack vectors, self-healing swarm AI</w:t>
            </w:r>
          </w:p>
        </w:tc>
        <w:tc>
          <w:tcPr>
            <w:tcW w:w="1728" w:type="dxa"/>
            <w:shd w:val="clear" w:color="auto" w:fill="F2F4F8"/>
            <w:tcMar>
              <w:top w:w="60" w:type="dxa"/>
              <w:left w:w="80" w:type="dxa"/>
              <w:bottom w:w="60" w:type="dxa"/>
              <w:right w:w="80" w:type="dxa"/>
            </w:tcMar>
          </w:tcPr>
          <w:p w14:paraId="6583202A" w14:textId="77777777" w:rsidR="00A44312" w:rsidRDefault="00000000">
            <w:pPr>
              <w:spacing w:before="40" w:after="40"/>
            </w:pPr>
            <w:r>
              <w:rPr>
                <w:sz w:val="17"/>
              </w:rPr>
              <w:t>Technical Content (25%)</w:t>
            </w:r>
          </w:p>
        </w:tc>
        <w:tc>
          <w:tcPr>
            <w:tcW w:w="1440" w:type="dxa"/>
            <w:shd w:val="clear" w:color="auto" w:fill="F2F4F8"/>
            <w:tcMar>
              <w:top w:w="60" w:type="dxa"/>
              <w:left w:w="80" w:type="dxa"/>
              <w:bottom w:w="60" w:type="dxa"/>
              <w:right w:w="80" w:type="dxa"/>
            </w:tcMar>
          </w:tcPr>
          <w:p w14:paraId="7275CE29" w14:textId="77777777" w:rsidR="00A44312" w:rsidRDefault="00000000">
            <w:pPr>
              <w:spacing w:before="40" w:after="40"/>
            </w:pPr>
            <w:r>
              <w:rPr>
                <w:sz w:val="17"/>
              </w:rPr>
              <w:t>Research Horizons</w:t>
            </w:r>
          </w:p>
        </w:tc>
      </w:tr>
      <w:tr w:rsidR="00A44312" w14:paraId="0EE441C0" w14:textId="77777777">
        <w:trPr>
          <w:jc w:val="center"/>
        </w:trPr>
        <w:tc>
          <w:tcPr>
            <w:tcW w:w="2592" w:type="dxa"/>
            <w:shd w:val="clear" w:color="auto" w:fill="FFFFFF"/>
            <w:tcMar>
              <w:top w:w="60" w:type="dxa"/>
              <w:left w:w="80" w:type="dxa"/>
              <w:bottom w:w="60" w:type="dxa"/>
              <w:right w:w="80" w:type="dxa"/>
            </w:tcMar>
          </w:tcPr>
          <w:p w14:paraId="50BECF59" w14:textId="77777777" w:rsidR="00A44312" w:rsidRDefault="00000000">
            <w:pPr>
              <w:spacing w:before="40" w:after="40"/>
            </w:pPr>
            <w:r>
              <w:rPr>
                <w:b/>
                <w:sz w:val="17"/>
              </w:rPr>
              <w:t>9. Case Study &amp; Implementation</w:t>
            </w:r>
          </w:p>
        </w:tc>
        <w:tc>
          <w:tcPr>
            <w:tcW w:w="3600" w:type="dxa"/>
            <w:shd w:val="clear" w:color="auto" w:fill="FFFFFF"/>
            <w:tcMar>
              <w:top w:w="60" w:type="dxa"/>
              <w:left w:w="80" w:type="dxa"/>
              <w:bottom w:w="60" w:type="dxa"/>
              <w:right w:w="80" w:type="dxa"/>
            </w:tcMar>
          </w:tcPr>
          <w:p w14:paraId="4325657E" w14:textId="77777777" w:rsidR="00A44312" w:rsidRDefault="00000000">
            <w:pPr>
              <w:spacing w:before="40" w:after="40"/>
            </w:pPr>
            <w:r>
              <w:rPr>
                <w:sz w:val="17"/>
              </w:rPr>
              <w:t>Real-World Deployment: Intelligent Bus Transit Edge Unit (BusBuddy)</w:t>
            </w:r>
          </w:p>
        </w:tc>
        <w:tc>
          <w:tcPr>
            <w:tcW w:w="1728" w:type="dxa"/>
            <w:shd w:val="clear" w:color="auto" w:fill="FFFFFF"/>
            <w:tcMar>
              <w:top w:w="60" w:type="dxa"/>
              <w:left w:w="80" w:type="dxa"/>
              <w:bottom w:w="60" w:type="dxa"/>
              <w:right w:w="80" w:type="dxa"/>
            </w:tcMar>
          </w:tcPr>
          <w:p w14:paraId="0CB37CA7" w14:textId="77777777" w:rsidR="00A44312" w:rsidRDefault="00000000">
            <w:pPr>
              <w:spacing w:before="40" w:after="40"/>
            </w:pPr>
            <w:r>
              <w:rPr>
                <w:sz w:val="17"/>
              </w:rPr>
              <w:t>Case Study &amp; Diagrams (20%)</w:t>
            </w:r>
          </w:p>
        </w:tc>
        <w:tc>
          <w:tcPr>
            <w:tcW w:w="1440" w:type="dxa"/>
            <w:shd w:val="clear" w:color="auto" w:fill="FFFFFF"/>
            <w:tcMar>
              <w:top w:w="60" w:type="dxa"/>
              <w:left w:w="80" w:type="dxa"/>
              <w:bottom w:w="60" w:type="dxa"/>
              <w:right w:w="80" w:type="dxa"/>
            </w:tcMar>
          </w:tcPr>
          <w:p w14:paraId="5CC1B908" w14:textId="77777777" w:rsidR="00A44312" w:rsidRDefault="00000000">
            <w:pPr>
              <w:spacing w:before="40" w:after="40"/>
            </w:pPr>
            <w:r>
              <w:rPr>
                <w:sz w:val="17"/>
              </w:rPr>
              <w:t>Empirical Proof &amp; Metrics</w:t>
            </w:r>
          </w:p>
        </w:tc>
      </w:tr>
      <w:tr w:rsidR="00A44312" w14:paraId="75C716D3" w14:textId="77777777">
        <w:trPr>
          <w:jc w:val="center"/>
        </w:trPr>
        <w:tc>
          <w:tcPr>
            <w:tcW w:w="2592" w:type="dxa"/>
            <w:shd w:val="clear" w:color="auto" w:fill="F2F4F8"/>
            <w:tcMar>
              <w:top w:w="60" w:type="dxa"/>
              <w:left w:w="80" w:type="dxa"/>
              <w:bottom w:w="60" w:type="dxa"/>
              <w:right w:w="80" w:type="dxa"/>
            </w:tcMar>
          </w:tcPr>
          <w:p w14:paraId="65BB0E0E" w14:textId="77777777" w:rsidR="00A44312" w:rsidRDefault="00000000">
            <w:pPr>
              <w:spacing w:before="40" w:after="40"/>
            </w:pPr>
            <w:r>
              <w:rPr>
                <w:b/>
                <w:sz w:val="17"/>
              </w:rPr>
              <w:t>10. Conclusion, Viva &amp; Refs</w:t>
            </w:r>
          </w:p>
        </w:tc>
        <w:tc>
          <w:tcPr>
            <w:tcW w:w="3600" w:type="dxa"/>
            <w:shd w:val="clear" w:color="auto" w:fill="F2F4F8"/>
            <w:tcMar>
              <w:top w:w="60" w:type="dxa"/>
              <w:left w:w="80" w:type="dxa"/>
              <w:bottom w:w="60" w:type="dxa"/>
              <w:right w:w="80" w:type="dxa"/>
            </w:tcMar>
          </w:tcPr>
          <w:p w14:paraId="54172ED6" w14:textId="77777777" w:rsidR="00A44312" w:rsidRDefault="00000000">
            <w:pPr>
              <w:spacing w:before="40" w:after="40"/>
            </w:pPr>
            <w:r>
              <w:rPr>
                <w:sz w:val="17"/>
              </w:rPr>
              <w:t>10-minute slide timing plan, 10 defense Q&amp;A scenarios, 15 IEEE citations</w:t>
            </w:r>
          </w:p>
        </w:tc>
        <w:tc>
          <w:tcPr>
            <w:tcW w:w="1728" w:type="dxa"/>
            <w:shd w:val="clear" w:color="auto" w:fill="F2F4F8"/>
            <w:tcMar>
              <w:top w:w="60" w:type="dxa"/>
              <w:left w:w="80" w:type="dxa"/>
              <w:bottom w:w="60" w:type="dxa"/>
              <w:right w:w="80" w:type="dxa"/>
            </w:tcMar>
          </w:tcPr>
          <w:p w14:paraId="186CBC55" w14:textId="77777777" w:rsidR="00A44312" w:rsidRDefault="00000000">
            <w:pPr>
              <w:spacing w:before="40" w:after="40"/>
            </w:pPr>
            <w:r>
              <w:rPr>
                <w:sz w:val="17"/>
              </w:rPr>
              <w:t>Communication &amp; Viva (40%)</w:t>
            </w:r>
          </w:p>
        </w:tc>
        <w:tc>
          <w:tcPr>
            <w:tcW w:w="1440" w:type="dxa"/>
            <w:shd w:val="clear" w:color="auto" w:fill="F2F4F8"/>
            <w:tcMar>
              <w:top w:w="60" w:type="dxa"/>
              <w:left w:w="80" w:type="dxa"/>
              <w:bottom w:w="60" w:type="dxa"/>
              <w:right w:w="80" w:type="dxa"/>
            </w:tcMar>
          </w:tcPr>
          <w:p w14:paraId="1E81D4A2" w14:textId="77777777" w:rsidR="00A44312" w:rsidRDefault="00000000">
            <w:pPr>
              <w:spacing w:before="40" w:after="40"/>
            </w:pPr>
            <w:r>
              <w:rPr>
                <w:sz w:val="17"/>
              </w:rPr>
              <w:t>Presentation Mastery &amp; Q&amp;A</w:t>
            </w:r>
          </w:p>
        </w:tc>
      </w:tr>
    </w:tbl>
    <w:p w14:paraId="71C3A3E5" w14:textId="77777777" w:rsidR="00A44312" w:rsidRDefault="00A44312"/>
    <w:p w14:paraId="79738325" w14:textId="77777777" w:rsidR="00A44312" w:rsidRDefault="00000000">
      <w:pPr>
        <w:keepNext/>
        <w:spacing w:before="280"/>
      </w:pPr>
      <w:r>
        <w:rPr>
          <w:b/>
          <w:color w:val="1B365D"/>
          <w:sz w:val="26"/>
        </w:rPr>
        <w:t>1. Introduction to the Emerging Technology</w:t>
      </w:r>
    </w:p>
    <w:p w14:paraId="5F7B257D" w14:textId="77777777" w:rsidR="00A44312" w:rsidRDefault="00000000">
      <w:r>
        <w:t>Edge Artificial Intelligence (Edge AI)—also recognized as Intelligent Edge Computing—represents a monumental paradigm shift in computer science and software engineering. Traditionally, artificial intelligence applications relied upon a centralized cloud computing architecture: vast arrays of internet-connected IoT sensors, cameras, and client terminals gathered raw data and streamed it across high-latency wide-area networks (WAN) to massive hyperscale cloud data centers (e.g. AWS, Google Cloud, Azure). Within these centralized server farms, heavy deep neural networks (DNNs) executed inference before returning computed results back to the originating device.</w:t>
      </w:r>
    </w:p>
    <w:p w14:paraId="125A20C7" w14:textId="77777777" w:rsidR="00A44312" w:rsidRDefault="00000000">
      <w:r>
        <w:t xml:space="preserve">While cloud-centric AI powered the initial boom of machine learning, it has reached severe physical and economic limits: network bandwidth saturation, unpredictable network latency, vulnerability to </w:t>
      </w:r>
      <w:r>
        <w:lastRenderedPageBreak/>
        <w:t>complete connectivity blackouts, astronomical data transmission energy costs, and catastrophic privacy breaches. Edge AI solves these fundamental bottlenecks by moving machine learning model inference directly onto localized hardware accelerators (Neural Processing Units, edge TPUs, embedded GPUs, and microcontrollers) deployed at the logical and physical periphery of the network—where physical data is generated.</w:t>
      </w:r>
    </w:p>
    <w:p w14:paraId="26A82924" w14:textId="77777777" w:rsidR="00A44312" w:rsidRDefault="00000000">
      <w:r>
        <w:t>By synthesizing edge computing topologies with advanced algorithmic model compression techniques (quantization, structural pruning, and knowledge distillation), Edge AI empowers edge endpoints to perceive, reason, and act in real time with sub-millisecond response latencies, zero dependence on active internet uplinks, and ironclad mathematical guarantees of data privacy.</w:t>
      </w:r>
    </w:p>
    <w:p w14:paraId="1C3F226C" w14:textId="77777777" w:rsidR="00A44312" w:rsidRDefault="00000000">
      <w:pPr>
        <w:keepNext/>
        <w:spacing w:before="280"/>
      </w:pPr>
      <w:r>
        <w:rPr>
          <w:b/>
          <w:color w:val="1B365D"/>
          <w:sz w:val="26"/>
        </w:rPr>
        <w:t>2. Need and Motivation</w:t>
      </w:r>
    </w:p>
    <w:p w14:paraId="3D1842A1" w14:textId="77777777" w:rsidR="00A44312" w:rsidRDefault="00000000">
      <w:r>
        <w:t>The explosive impetus behind the global adoption of Edge AI is governed by four immutable engineering imperatives, collectively known as the 'Four Ls of Edge Computing':</w:t>
      </w:r>
    </w:p>
    <w:p w14:paraId="66C0F992" w14:textId="77777777" w:rsidR="00A44312" w:rsidRDefault="00000000">
      <w:pPr>
        <w:pStyle w:val="ListBullet"/>
        <w:spacing w:after="60"/>
      </w:pPr>
      <w:r>
        <w:rPr>
          <w:b/>
        </w:rPr>
        <w:t xml:space="preserve">1. Ultra-Low Latency: </w:t>
      </w:r>
      <w:r>
        <w:t>Latency: Mission-critical cyber-physical systems—such as autonomous vehicular collision avoidance, emergency braking in public transit, and industrial high-speed robotic shutdowns—cannot tolerate the 100 to 500 millisecond round-trip delay inherent in cloud server roundtrips. Edge AI executes localized neural inference in under 5 to 15 milliseconds, guaranteeing deterministic real-time actuation.</w:t>
      </w:r>
    </w:p>
    <w:p w14:paraId="14334323" w14:textId="77777777" w:rsidR="00A44312" w:rsidRDefault="00000000">
      <w:pPr>
        <w:pStyle w:val="ListBullet"/>
        <w:spacing w:after="60"/>
      </w:pPr>
      <w:r>
        <w:rPr>
          <w:b/>
        </w:rPr>
        <w:t xml:space="preserve">2. Lower Bandwidth Demand: </w:t>
      </w:r>
      <w:r>
        <w:t>Bandwidth Conservation: By 2026, over 35 billion connected IoT devices generate petabytes of high-velocity telemetry, acoustic feeds, and 4K video streams every hour. Backhauling this unfiltered raw deluge to cloud servers exhausts cellular 4G/5G bandwidth and incurs crippling cloud egress billing. Edge AI extracts semantic intelligence at the source, transmitting only high-value metadata tokens.</w:t>
      </w:r>
    </w:p>
    <w:p w14:paraId="0DA35B2D" w14:textId="77777777" w:rsidR="00A44312" w:rsidRDefault="00000000">
      <w:pPr>
        <w:pStyle w:val="ListBullet"/>
        <w:spacing w:after="60"/>
      </w:pPr>
      <w:r>
        <w:rPr>
          <w:b/>
        </w:rPr>
        <w:t xml:space="preserve">3. Local Data Privacy: </w:t>
      </w:r>
      <w:r>
        <w:t>Data Privacy &amp; Regulatory Sovereignty: Streaming raw passenger facial features, biometric telemetry, or medical vitals across public networks creates massive cyber-attack surfaces and violates stringent international privacy legislation (e.g. the India Digital Personal Data Protection Act 2023, EU GDPR, and HIPAA). Edge AI processes data in-situ; raw biometric data never leaves physical device memory.</w:t>
      </w:r>
    </w:p>
    <w:p w14:paraId="4EED8F6F" w14:textId="77777777" w:rsidR="00A44312" w:rsidRDefault="00000000">
      <w:pPr>
        <w:pStyle w:val="ListBullet"/>
        <w:spacing w:after="60"/>
      </w:pPr>
      <w:r>
        <w:rPr>
          <w:b/>
        </w:rPr>
        <w:t xml:space="preserve">4. Complete Link Independence: </w:t>
      </w:r>
      <w:r>
        <w:t>Link Independence &amp; High Availability: Intercity transportation routes, maritime vessels, mining sites, and rural healthcare clinics routinely operate through network dead zones where cellular connectivity drops completely. Edge AI ensures 100% operational autonomy, permitting computer vision, speech recognition, and anomaly detection to function flawlessly without an active internet connection.</w:t>
      </w:r>
    </w:p>
    <w:p w14:paraId="0AA4771C" w14:textId="77777777" w:rsidR="00A44312" w:rsidRDefault="00000000">
      <w:pPr>
        <w:keepNext/>
        <w:spacing w:before="280"/>
      </w:pPr>
      <w:r>
        <w:rPr>
          <w:b/>
          <w:color w:val="1B365D"/>
          <w:sz w:val="26"/>
        </w:rPr>
        <w:t>3. Working Principle and Architecture</w:t>
      </w:r>
    </w:p>
    <w:p w14:paraId="627A2238" w14:textId="77777777" w:rsidR="00A44312" w:rsidRDefault="00000000">
      <w:r>
        <w:t>Edge AI operates through a cooperative, multi-tier hierarchical computing architecture that orchestrates training, model optimization, distributed deployment, and real-time inference across three distinct physical layers.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9360"/>
      </w:tblGrid>
      <w:tr w:rsidR="00A44312" w14:paraId="77736CE9" w14:textId="77777777">
        <w:trPr>
          <w:jc w:val="center"/>
        </w:trPr>
        <w:tc>
          <w:tcPr>
            <w:tcW w:w="9360" w:type="dxa"/>
            <w:tcBorders>
              <w:left w:val="single" w:sz="24" w:space="0" w:color="1B365D"/>
            </w:tcBorders>
            <w:shd w:val="clear" w:color="auto" w:fill="F4F6F9"/>
            <w:tcMar>
              <w:top w:w="100" w:type="dxa"/>
              <w:left w:w="140" w:type="dxa"/>
              <w:bottom w:w="100" w:type="dxa"/>
              <w:right w:w="140" w:type="dxa"/>
            </w:tcMar>
          </w:tcPr>
          <w:p w14:paraId="027FAF44" w14:textId="77777777" w:rsidR="00A44312" w:rsidRDefault="00000000">
            <w:pPr>
              <w:spacing w:after="60"/>
            </w:pPr>
            <w:r>
              <w:rPr>
                <w:b/>
                <w:color w:val="1B365D"/>
                <w:sz w:val="20"/>
              </w:rPr>
              <w:t>Hierarchical 3-Tier Edge-Cloud Collaborative Architecture</w:t>
            </w:r>
            <w:r>
              <w:rPr>
                <w:b/>
                <w:color w:val="1B365D"/>
                <w:sz w:val="20"/>
              </w:rPr>
              <w:br/>
            </w:r>
            <w:r>
              <w:rPr>
                <w:sz w:val="19"/>
              </w:rPr>
              <w:t>+---------------------------------------------------------------------------------------------------------+</w:t>
            </w:r>
            <w:r>
              <w:rPr>
                <w:sz w:val="19"/>
              </w:rPr>
              <w:br/>
              <w:t>|  TIER 1: CENTRAL HYPERSCALE CLOUD LAYER                                                                |</w:t>
            </w:r>
            <w:r>
              <w:rPr>
                <w:sz w:val="19"/>
              </w:rPr>
              <w:br/>
              <w:t>|  - Central Data Lakehouse &amp; Historical Model Repository                                                 |</w:t>
            </w:r>
            <w:r>
              <w:rPr>
                <w:sz w:val="19"/>
              </w:rPr>
              <w:br/>
              <w:t>|  - Heavy Foundation Model Pre-Training (Large GPUs: NVIDIA H100/A100 Clusters)                          |</w:t>
            </w:r>
            <w:r>
              <w:rPr>
                <w:sz w:val="19"/>
              </w:rPr>
              <w:br/>
            </w:r>
            <w:r>
              <w:rPr>
                <w:sz w:val="19"/>
              </w:rPr>
              <w:lastRenderedPageBreak/>
              <w:t>|  - Global Federated Learning Aggregation (FedAvg / FedProx algorithms)                                 |</w:t>
            </w:r>
            <w:r>
              <w:rPr>
                <w:sz w:val="19"/>
              </w:rPr>
              <w:br/>
              <w:t>+---------------------------------------------------+-----------------------------------------------------+</w:t>
            </w:r>
            <w:r>
              <w:rPr>
                <w:sz w:val="19"/>
              </w:rPr>
              <w:br/>
              <w:t xml:space="preserve">                                                    | Model Artifacts (Quantized ONNX / TFLite Weights)</w:t>
            </w:r>
            <w:r>
              <w:rPr>
                <w:sz w:val="19"/>
              </w:rPr>
              <w:br/>
              <w:t xml:space="preserve">                                                    v</w:t>
            </w:r>
            <w:r>
              <w:rPr>
                <w:sz w:val="19"/>
              </w:rPr>
              <w:br/>
              <w:t>+---------------------------------------------------------------------------------------------------------+</w:t>
            </w:r>
            <w:r>
              <w:rPr>
                <w:sz w:val="19"/>
              </w:rPr>
              <w:br/>
              <w:t>|  TIER 2: REGIONAL EDGE GATEWAY / FOG COMPUTING LAYER                                                    |</w:t>
            </w:r>
            <w:r>
              <w:rPr>
                <w:sz w:val="19"/>
              </w:rPr>
              <w:br/>
              <w:t>|  - On-Premise Micro Data Centers, Smart Roadside Units (RSUs), Bus Depot Gateway Servers               |</w:t>
            </w:r>
            <w:r>
              <w:rPr>
                <w:sz w:val="19"/>
              </w:rPr>
              <w:br/>
              <w:t>|  - Model Optimization Pipeline: INT8 Quantization, Channel Pruning, Knowledge Distillation             |</w:t>
            </w:r>
            <w:r>
              <w:rPr>
                <w:sz w:val="19"/>
              </w:rPr>
              <w:br/>
              <w:t>|  - Intermediate Batch Inference Aggregation, Fleet Telematics Cache, Local Revocation Lists (LRL)      |</w:t>
            </w:r>
            <w:r>
              <w:rPr>
                <w:sz w:val="19"/>
              </w:rPr>
              <w:br/>
              <w:t>+---------------------------------------------------+-----------------------------------------------------+</w:t>
            </w:r>
            <w:r>
              <w:rPr>
                <w:sz w:val="19"/>
              </w:rPr>
              <w:br/>
              <w:t xml:space="preserve">                                                    | Lightweight Binary Models (&lt; 25 MB)</w:t>
            </w:r>
            <w:r>
              <w:rPr>
                <w:sz w:val="19"/>
              </w:rPr>
              <w:br/>
              <w:t xml:space="preserve">                                                    v</w:t>
            </w:r>
            <w:r>
              <w:rPr>
                <w:sz w:val="19"/>
              </w:rPr>
              <w:br/>
              <w:t>+---------------------------------------------------------------------------------------------------------+</w:t>
            </w:r>
            <w:r>
              <w:rPr>
                <w:sz w:val="19"/>
              </w:rPr>
              <w:br/>
              <w:t>|  TIER 3: EXTREME DEVICE EDGE / ON-DEVICE EMBEDDED COMPUTING                                              |</w:t>
            </w:r>
            <w:r>
              <w:rPr>
                <w:sz w:val="19"/>
              </w:rPr>
              <w:br/>
              <w:t>|  - On-Vehicle Edge AI Computers (NVIDIA Jetson Orin Nano, Raspberry Pi 5 + Google Coral TPU)           |</w:t>
            </w:r>
            <w:r>
              <w:rPr>
                <w:sz w:val="19"/>
              </w:rPr>
              <w:br/>
              <w:t>|  - Conductor Handheld Mobile Devices, On-Bus Passenger Vision Sensors, Smart Cameras                   |</w:t>
            </w:r>
            <w:r>
              <w:rPr>
                <w:sz w:val="19"/>
              </w:rPr>
              <w:br/>
              <w:t>|  - Sub-15ms Real-Time Inference: Automated Passenger Counting, Driver Drowsiness, Offline QR Validation |</w:t>
            </w:r>
            <w:r>
              <w:rPr>
                <w:sz w:val="19"/>
              </w:rPr>
              <w:br/>
              <w:t>+---------------------------------------------------+-----------------------------------------------------+</w:t>
            </w:r>
            <w:r>
              <w:rPr>
                <w:sz w:val="19"/>
              </w:rPr>
              <w:br/>
              <w:t xml:space="preserve">                                                    | Anonymized Metadata &amp; Weight Gradient Updates</w:t>
            </w:r>
            <w:r>
              <w:rPr>
                <w:sz w:val="19"/>
              </w:rPr>
              <w:br/>
              <w:t xml:space="preserve">                                                    v  (When Intermittent Uplink Available)</w:t>
            </w:r>
            <w:r>
              <w:rPr>
                <w:sz w:val="19"/>
              </w:rPr>
              <w:br/>
              <w:t xml:space="preserve">                                       [ Return to Tier 1 Cloud Lake ]</w:t>
            </w:r>
          </w:p>
        </w:tc>
      </w:tr>
    </w:tbl>
    <w:p w14:paraId="2226231B" w14:textId="77777777" w:rsidR="00A44312" w:rsidRDefault="00000000">
      <w:pPr>
        <w:keepNext/>
        <w:spacing w:before="200" w:after="60"/>
      </w:pPr>
      <w:r>
        <w:rPr>
          <w:b/>
          <w:color w:val="2B4C7E"/>
          <w:sz w:val="23"/>
        </w:rPr>
        <w:lastRenderedPageBreak/>
        <w:t>3.1 End-to-End Operational Execution Pipeline</w:t>
      </w:r>
    </w:p>
    <w:p w14:paraId="2C1D81FA" w14:textId="77777777" w:rsidR="00A44312" w:rsidRDefault="00000000">
      <w:r>
        <w:t>The lifecycle of an Edge AI workload comprises five tightly synchronized operational steps:</w:t>
      </w:r>
    </w:p>
    <w:p w14:paraId="03100C05" w14:textId="77777777" w:rsidR="00A44312" w:rsidRDefault="00000000">
      <w:pPr>
        <w:pStyle w:val="ListBullet"/>
        <w:spacing w:after="60"/>
      </w:pPr>
      <w:r>
        <w:rPr>
          <w:b/>
        </w:rPr>
        <w:t xml:space="preserve">Step 1: Real-Time Sensing: </w:t>
      </w:r>
      <w:r>
        <w:t>Sensors (optical cameras, IMUs, microphones, LIDAR) capture raw environmental signals at high sampling frequencies.</w:t>
      </w:r>
    </w:p>
    <w:p w14:paraId="19A9D823" w14:textId="77777777" w:rsidR="00A44312" w:rsidRDefault="00000000">
      <w:pPr>
        <w:pStyle w:val="ListBullet"/>
        <w:spacing w:after="60"/>
      </w:pPr>
      <w:r>
        <w:rPr>
          <w:b/>
        </w:rPr>
        <w:t xml:space="preserve">Step 2: Hardware Preprocessing: </w:t>
      </w:r>
      <w:r>
        <w:t>On-chip DSPs (Digital Signal Processors) normalize sensor feeds, perform frame resizing, noise filtering, and color-space conversion directly in hardware buffers.</w:t>
      </w:r>
    </w:p>
    <w:p w14:paraId="23D572A9" w14:textId="77777777" w:rsidR="00A44312" w:rsidRDefault="00000000">
      <w:pPr>
        <w:pStyle w:val="ListBullet"/>
        <w:spacing w:after="60"/>
      </w:pPr>
      <w:r>
        <w:rPr>
          <w:b/>
        </w:rPr>
        <w:t xml:space="preserve">Step 3: Edge Neural Inference: </w:t>
      </w:r>
      <w:r>
        <w:t>The lightweight quantized model executes inference on a dedicated NPU or Tensor Core, generating probabilistic predictions in sub-15ms.</w:t>
      </w:r>
    </w:p>
    <w:p w14:paraId="4E9C93DC" w14:textId="77777777" w:rsidR="00A44312" w:rsidRDefault="00000000">
      <w:pPr>
        <w:pStyle w:val="ListBullet"/>
        <w:spacing w:after="60"/>
      </w:pPr>
      <w:r>
        <w:rPr>
          <w:b/>
        </w:rPr>
        <w:t xml:space="preserve">Step 4: Deterministic Actuation: </w:t>
      </w:r>
      <w:r>
        <w:t>Inference outputs immediately trigger deterministic physical actuators or local application state updates (e.g. sounding a driver drowsiness alarm or incrementing bus occupancy count).</w:t>
      </w:r>
    </w:p>
    <w:p w14:paraId="67E15049" w14:textId="77777777" w:rsidR="00A44312" w:rsidRDefault="00000000">
      <w:pPr>
        <w:pStyle w:val="ListBullet"/>
        <w:spacing w:after="60"/>
      </w:pPr>
      <w:r>
        <w:rPr>
          <w:b/>
        </w:rPr>
        <w:t xml:space="preserve">Step 5: Federated Telemetry: </w:t>
      </w:r>
      <w:r>
        <w:t>Anonymized inference telemetry and localized loss gradients are queued locally in persistent flash memory and uploaded asynchronously to the cloud upon encountering Wi-Fi/cellular connectivity.</w:t>
      </w:r>
    </w:p>
    <w:p w14:paraId="49D1F9E7" w14:textId="77777777" w:rsidR="00A44312" w:rsidRDefault="00000000">
      <w:pPr>
        <w:keepNext/>
        <w:spacing w:before="280"/>
      </w:pPr>
      <w:r>
        <w:rPr>
          <w:b/>
          <w:color w:val="1B365D"/>
          <w:sz w:val="26"/>
        </w:rPr>
        <w:t>4. Key Components and Technologies</w:t>
      </w:r>
    </w:p>
    <w:p w14:paraId="176CF6A6" w14:textId="77777777" w:rsidR="00A44312" w:rsidRDefault="00000000">
      <w:r>
        <w:t>The realization of Edge AI is underpinned by breakthroughs across specialized silicon accelerators, lightweight runtime inference engines, and sophisticated mathematical model compression techniques.</w:t>
      </w:r>
    </w:p>
    <w:p w14:paraId="4A3F0F14" w14:textId="09CCB59D" w:rsidR="00A44312" w:rsidRDefault="00000000">
      <w:pPr>
        <w:keepNext/>
        <w:spacing w:before="200" w:after="60"/>
      </w:pPr>
      <w:r>
        <w:rPr>
          <w:b/>
          <w:color w:val="2B4C7E"/>
          <w:sz w:val="23"/>
        </w:rPr>
        <w:t>4.1 Dedicated Edge AI Hardware Accelerators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016"/>
        <w:gridCol w:w="2592"/>
        <w:gridCol w:w="1584"/>
        <w:gridCol w:w="1440"/>
        <w:gridCol w:w="1728"/>
      </w:tblGrid>
      <w:tr w:rsidR="00A44312" w14:paraId="0A04A12C" w14:textId="77777777">
        <w:trPr>
          <w:jc w:val="center"/>
        </w:trPr>
        <w:tc>
          <w:tcPr>
            <w:tcW w:w="2016" w:type="dxa"/>
            <w:shd w:val="clear" w:color="auto" w:fill="1B365D"/>
            <w:tcMar>
              <w:top w:w="70" w:type="dxa"/>
              <w:left w:w="80" w:type="dxa"/>
              <w:bottom w:w="70" w:type="dxa"/>
              <w:right w:w="80" w:type="dxa"/>
            </w:tcMar>
          </w:tcPr>
          <w:p w14:paraId="703244C2" w14:textId="77777777" w:rsidR="00A44312" w:rsidRDefault="00000000">
            <w:pPr>
              <w:spacing w:before="40" w:after="40"/>
            </w:pPr>
            <w:r>
              <w:rPr>
                <w:b/>
                <w:color w:val="FFFFFF"/>
                <w:sz w:val="18"/>
              </w:rPr>
              <w:t>Hardware Platform</w:t>
            </w:r>
          </w:p>
        </w:tc>
        <w:tc>
          <w:tcPr>
            <w:tcW w:w="2592" w:type="dxa"/>
            <w:shd w:val="clear" w:color="auto" w:fill="1B365D"/>
            <w:tcMar>
              <w:top w:w="70" w:type="dxa"/>
              <w:left w:w="80" w:type="dxa"/>
              <w:bottom w:w="70" w:type="dxa"/>
              <w:right w:w="80" w:type="dxa"/>
            </w:tcMar>
          </w:tcPr>
          <w:p w14:paraId="5384C627" w14:textId="77777777" w:rsidR="00A44312" w:rsidRDefault="00000000">
            <w:pPr>
              <w:spacing w:before="40" w:after="40"/>
            </w:pPr>
            <w:r>
              <w:rPr>
                <w:b/>
                <w:color w:val="FFFFFF"/>
                <w:sz w:val="18"/>
              </w:rPr>
              <w:t>Silicon Architecture</w:t>
            </w:r>
          </w:p>
        </w:tc>
        <w:tc>
          <w:tcPr>
            <w:tcW w:w="1584" w:type="dxa"/>
            <w:shd w:val="clear" w:color="auto" w:fill="1B365D"/>
            <w:tcMar>
              <w:top w:w="70" w:type="dxa"/>
              <w:left w:w="80" w:type="dxa"/>
              <w:bottom w:w="70" w:type="dxa"/>
              <w:right w:w="80" w:type="dxa"/>
            </w:tcMar>
          </w:tcPr>
          <w:p w14:paraId="27B2B3CA" w14:textId="77777777" w:rsidR="00A44312" w:rsidRDefault="00000000">
            <w:pPr>
              <w:spacing w:before="40" w:after="40"/>
            </w:pPr>
            <w:r>
              <w:rPr>
                <w:b/>
                <w:color w:val="FFFFFF"/>
                <w:sz w:val="18"/>
              </w:rPr>
              <w:t>Compute Performance (TOPS)</w:t>
            </w:r>
          </w:p>
        </w:tc>
        <w:tc>
          <w:tcPr>
            <w:tcW w:w="1440" w:type="dxa"/>
            <w:shd w:val="clear" w:color="auto" w:fill="1B365D"/>
            <w:tcMar>
              <w:top w:w="70" w:type="dxa"/>
              <w:left w:w="80" w:type="dxa"/>
              <w:bottom w:w="70" w:type="dxa"/>
              <w:right w:w="80" w:type="dxa"/>
            </w:tcMar>
          </w:tcPr>
          <w:p w14:paraId="0DA81C43" w14:textId="77777777" w:rsidR="00A44312" w:rsidRDefault="00000000">
            <w:pPr>
              <w:spacing w:before="40" w:after="40"/>
            </w:pPr>
            <w:r>
              <w:rPr>
                <w:b/>
                <w:color w:val="FFFFFF"/>
                <w:sz w:val="18"/>
              </w:rPr>
              <w:t>Power Envelope (Watts)</w:t>
            </w:r>
          </w:p>
        </w:tc>
        <w:tc>
          <w:tcPr>
            <w:tcW w:w="1728" w:type="dxa"/>
            <w:shd w:val="clear" w:color="auto" w:fill="1B365D"/>
            <w:tcMar>
              <w:top w:w="70" w:type="dxa"/>
              <w:left w:w="80" w:type="dxa"/>
              <w:bottom w:w="70" w:type="dxa"/>
              <w:right w:w="80" w:type="dxa"/>
            </w:tcMar>
          </w:tcPr>
          <w:p w14:paraId="0550DB95" w14:textId="77777777" w:rsidR="00A44312" w:rsidRDefault="00000000">
            <w:pPr>
              <w:spacing w:before="40" w:after="40"/>
            </w:pPr>
            <w:r>
              <w:rPr>
                <w:b/>
                <w:color w:val="FFFFFF"/>
                <w:sz w:val="18"/>
              </w:rPr>
              <w:t>Target Deployment Domain</w:t>
            </w:r>
          </w:p>
        </w:tc>
      </w:tr>
      <w:tr w:rsidR="00A44312" w14:paraId="743123A3" w14:textId="77777777">
        <w:trPr>
          <w:jc w:val="center"/>
        </w:trPr>
        <w:tc>
          <w:tcPr>
            <w:tcW w:w="2016" w:type="dxa"/>
            <w:shd w:val="clear" w:color="auto" w:fill="FFFFFF"/>
            <w:tcMar>
              <w:top w:w="60" w:type="dxa"/>
              <w:left w:w="80" w:type="dxa"/>
              <w:bottom w:w="60" w:type="dxa"/>
              <w:right w:w="80" w:type="dxa"/>
            </w:tcMar>
          </w:tcPr>
          <w:p w14:paraId="6EA7D7BE" w14:textId="77777777" w:rsidR="00A44312" w:rsidRDefault="00000000">
            <w:pPr>
              <w:spacing w:before="40" w:after="40"/>
            </w:pPr>
            <w:r>
              <w:rPr>
                <w:b/>
                <w:sz w:val="17"/>
              </w:rPr>
              <w:lastRenderedPageBreak/>
              <w:t>NVIDIA Jetson Orin Nano</w:t>
            </w:r>
          </w:p>
        </w:tc>
        <w:tc>
          <w:tcPr>
            <w:tcW w:w="2592" w:type="dxa"/>
            <w:shd w:val="clear" w:color="auto" w:fill="FFFFFF"/>
            <w:tcMar>
              <w:top w:w="60" w:type="dxa"/>
              <w:left w:w="80" w:type="dxa"/>
              <w:bottom w:w="60" w:type="dxa"/>
              <w:right w:w="80" w:type="dxa"/>
            </w:tcMar>
          </w:tcPr>
          <w:p w14:paraId="380C8E28" w14:textId="77777777" w:rsidR="00A44312" w:rsidRDefault="00000000">
            <w:pPr>
              <w:spacing w:before="40" w:after="40"/>
            </w:pPr>
            <w:r>
              <w:rPr>
                <w:sz w:val="17"/>
              </w:rPr>
              <w:t>Ampere Architecture (1024 CUDA Cores + 32 Tensor Cores)</w:t>
            </w:r>
          </w:p>
        </w:tc>
        <w:tc>
          <w:tcPr>
            <w:tcW w:w="1584" w:type="dxa"/>
            <w:shd w:val="clear" w:color="auto" w:fill="FFFFFF"/>
            <w:tcMar>
              <w:top w:w="60" w:type="dxa"/>
              <w:left w:w="80" w:type="dxa"/>
              <w:bottom w:w="60" w:type="dxa"/>
              <w:right w:w="80" w:type="dxa"/>
            </w:tcMar>
          </w:tcPr>
          <w:p w14:paraId="54B6715E" w14:textId="77777777" w:rsidR="00A44312" w:rsidRDefault="00000000">
            <w:pPr>
              <w:spacing w:before="40" w:after="40"/>
            </w:pPr>
            <w:r>
              <w:rPr>
                <w:sz w:val="17"/>
              </w:rPr>
              <w:t>40 TOPS (INT8)</w:t>
            </w:r>
          </w:p>
        </w:tc>
        <w:tc>
          <w:tcPr>
            <w:tcW w:w="1440" w:type="dxa"/>
            <w:shd w:val="clear" w:color="auto" w:fill="FFFFFF"/>
            <w:tcMar>
              <w:top w:w="60" w:type="dxa"/>
              <w:left w:w="80" w:type="dxa"/>
              <w:bottom w:w="60" w:type="dxa"/>
              <w:right w:w="80" w:type="dxa"/>
            </w:tcMar>
          </w:tcPr>
          <w:p w14:paraId="7627FF02" w14:textId="77777777" w:rsidR="00A44312" w:rsidRDefault="00000000">
            <w:pPr>
              <w:spacing w:before="40" w:after="40"/>
            </w:pPr>
            <w:r>
              <w:rPr>
                <w:sz w:val="17"/>
              </w:rPr>
              <w:t>7 W to 15 W</w:t>
            </w:r>
          </w:p>
        </w:tc>
        <w:tc>
          <w:tcPr>
            <w:tcW w:w="1728" w:type="dxa"/>
            <w:shd w:val="clear" w:color="auto" w:fill="FFFFFF"/>
            <w:tcMar>
              <w:top w:w="60" w:type="dxa"/>
              <w:left w:w="80" w:type="dxa"/>
              <w:bottom w:w="60" w:type="dxa"/>
              <w:right w:w="80" w:type="dxa"/>
            </w:tcMar>
          </w:tcPr>
          <w:p w14:paraId="776EE416" w14:textId="77777777" w:rsidR="00A44312" w:rsidRDefault="00000000">
            <w:pPr>
              <w:spacing w:before="40" w:after="40"/>
            </w:pPr>
            <w:r>
              <w:rPr>
                <w:sz w:val="17"/>
              </w:rPr>
              <w:t>Autonomous robotics, smart fleet transit computers, industrial video analytics</w:t>
            </w:r>
          </w:p>
        </w:tc>
      </w:tr>
      <w:tr w:rsidR="00A44312" w14:paraId="6D836E82" w14:textId="77777777">
        <w:trPr>
          <w:jc w:val="center"/>
        </w:trPr>
        <w:tc>
          <w:tcPr>
            <w:tcW w:w="2016" w:type="dxa"/>
            <w:shd w:val="clear" w:color="auto" w:fill="F2F4F8"/>
            <w:tcMar>
              <w:top w:w="60" w:type="dxa"/>
              <w:left w:w="80" w:type="dxa"/>
              <w:bottom w:w="60" w:type="dxa"/>
              <w:right w:w="80" w:type="dxa"/>
            </w:tcMar>
          </w:tcPr>
          <w:p w14:paraId="1C3129F7" w14:textId="77777777" w:rsidR="00A44312" w:rsidRDefault="00000000">
            <w:pPr>
              <w:spacing w:before="40" w:after="40"/>
            </w:pPr>
            <w:r>
              <w:rPr>
                <w:b/>
                <w:sz w:val="17"/>
              </w:rPr>
              <w:t>Google Coral Edge TPU</w:t>
            </w:r>
          </w:p>
        </w:tc>
        <w:tc>
          <w:tcPr>
            <w:tcW w:w="2592" w:type="dxa"/>
            <w:shd w:val="clear" w:color="auto" w:fill="F2F4F8"/>
            <w:tcMar>
              <w:top w:w="60" w:type="dxa"/>
              <w:left w:w="80" w:type="dxa"/>
              <w:bottom w:w="60" w:type="dxa"/>
              <w:right w:w="80" w:type="dxa"/>
            </w:tcMar>
          </w:tcPr>
          <w:p w14:paraId="2523A50D" w14:textId="77777777" w:rsidR="00A44312" w:rsidRDefault="00000000">
            <w:pPr>
              <w:spacing w:before="40" w:after="40"/>
            </w:pPr>
            <w:r>
              <w:rPr>
                <w:sz w:val="17"/>
              </w:rPr>
              <w:t>Custom ASIC Coprocessor (8-bit matrix multiplier)</w:t>
            </w:r>
          </w:p>
        </w:tc>
        <w:tc>
          <w:tcPr>
            <w:tcW w:w="1584" w:type="dxa"/>
            <w:shd w:val="clear" w:color="auto" w:fill="F2F4F8"/>
            <w:tcMar>
              <w:top w:w="60" w:type="dxa"/>
              <w:left w:w="80" w:type="dxa"/>
              <w:bottom w:w="60" w:type="dxa"/>
              <w:right w:w="80" w:type="dxa"/>
            </w:tcMar>
          </w:tcPr>
          <w:p w14:paraId="637F9FAA" w14:textId="77777777" w:rsidR="00A44312" w:rsidRDefault="00000000">
            <w:pPr>
              <w:spacing w:before="40" w:after="40"/>
            </w:pPr>
            <w:r>
              <w:rPr>
                <w:sz w:val="17"/>
              </w:rPr>
              <w:t>4 TOPS (INT8)</w:t>
            </w:r>
          </w:p>
        </w:tc>
        <w:tc>
          <w:tcPr>
            <w:tcW w:w="1440" w:type="dxa"/>
            <w:shd w:val="clear" w:color="auto" w:fill="F2F4F8"/>
            <w:tcMar>
              <w:top w:w="60" w:type="dxa"/>
              <w:left w:w="80" w:type="dxa"/>
              <w:bottom w:w="60" w:type="dxa"/>
              <w:right w:w="80" w:type="dxa"/>
            </w:tcMar>
          </w:tcPr>
          <w:p w14:paraId="321D2296" w14:textId="77777777" w:rsidR="00A44312" w:rsidRDefault="00000000">
            <w:pPr>
              <w:spacing w:before="40" w:after="40"/>
            </w:pPr>
            <w:r>
              <w:rPr>
                <w:sz w:val="17"/>
              </w:rPr>
              <w:t>2.0 W (0.5 W / TOPS)</w:t>
            </w:r>
          </w:p>
        </w:tc>
        <w:tc>
          <w:tcPr>
            <w:tcW w:w="1728" w:type="dxa"/>
            <w:shd w:val="clear" w:color="auto" w:fill="F2F4F8"/>
            <w:tcMar>
              <w:top w:w="60" w:type="dxa"/>
              <w:left w:w="80" w:type="dxa"/>
              <w:bottom w:w="60" w:type="dxa"/>
              <w:right w:w="80" w:type="dxa"/>
            </w:tcMar>
          </w:tcPr>
          <w:p w14:paraId="22C4A890" w14:textId="77777777" w:rsidR="00A44312" w:rsidRDefault="00000000">
            <w:pPr>
              <w:spacing w:before="40" w:after="40"/>
            </w:pPr>
            <w:r>
              <w:rPr>
                <w:sz w:val="17"/>
              </w:rPr>
              <w:t>USB/M.2 plug-and-play inference, edge vision cameras, smart transit validators</w:t>
            </w:r>
          </w:p>
        </w:tc>
      </w:tr>
      <w:tr w:rsidR="00A44312" w14:paraId="19A7B24D" w14:textId="77777777">
        <w:trPr>
          <w:jc w:val="center"/>
        </w:trPr>
        <w:tc>
          <w:tcPr>
            <w:tcW w:w="2016" w:type="dxa"/>
            <w:shd w:val="clear" w:color="auto" w:fill="FFFFFF"/>
            <w:tcMar>
              <w:top w:w="60" w:type="dxa"/>
              <w:left w:w="80" w:type="dxa"/>
              <w:bottom w:w="60" w:type="dxa"/>
              <w:right w:w="80" w:type="dxa"/>
            </w:tcMar>
          </w:tcPr>
          <w:p w14:paraId="66335507" w14:textId="77777777" w:rsidR="00A44312" w:rsidRDefault="00000000">
            <w:pPr>
              <w:spacing w:before="40" w:after="40"/>
            </w:pPr>
            <w:r>
              <w:rPr>
                <w:b/>
                <w:sz w:val="17"/>
              </w:rPr>
              <w:t>Apple Neural Engine (A17/M3)</w:t>
            </w:r>
          </w:p>
        </w:tc>
        <w:tc>
          <w:tcPr>
            <w:tcW w:w="2592" w:type="dxa"/>
            <w:shd w:val="clear" w:color="auto" w:fill="FFFFFF"/>
            <w:tcMar>
              <w:top w:w="60" w:type="dxa"/>
              <w:left w:w="80" w:type="dxa"/>
              <w:bottom w:w="60" w:type="dxa"/>
              <w:right w:w="80" w:type="dxa"/>
            </w:tcMar>
          </w:tcPr>
          <w:p w14:paraId="5A51EBA5" w14:textId="77777777" w:rsidR="00A44312" w:rsidRDefault="00000000">
            <w:pPr>
              <w:spacing w:before="40" w:after="40"/>
            </w:pPr>
            <w:r>
              <w:rPr>
                <w:sz w:val="17"/>
              </w:rPr>
              <w:t>16-core dedicated silicon NPU</w:t>
            </w:r>
          </w:p>
        </w:tc>
        <w:tc>
          <w:tcPr>
            <w:tcW w:w="1584" w:type="dxa"/>
            <w:shd w:val="clear" w:color="auto" w:fill="FFFFFF"/>
            <w:tcMar>
              <w:top w:w="60" w:type="dxa"/>
              <w:left w:w="80" w:type="dxa"/>
              <w:bottom w:w="60" w:type="dxa"/>
              <w:right w:w="80" w:type="dxa"/>
            </w:tcMar>
          </w:tcPr>
          <w:p w14:paraId="13CA0DAF" w14:textId="77777777" w:rsidR="00A44312" w:rsidRDefault="00000000">
            <w:pPr>
              <w:spacing w:before="40" w:after="40"/>
            </w:pPr>
            <w:r>
              <w:rPr>
                <w:sz w:val="17"/>
              </w:rPr>
              <w:t>35 TOPS (FP16/INT8)</w:t>
            </w:r>
          </w:p>
        </w:tc>
        <w:tc>
          <w:tcPr>
            <w:tcW w:w="1440" w:type="dxa"/>
            <w:shd w:val="clear" w:color="auto" w:fill="FFFFFF"/>
            <w:tcMar>
              <w:top w:w="60" w:type="dxa"/>
              <w:left w:w="80" w:type="dxa"/>
              <w:bottom w:w="60" w:type="dxa"/>
              <w:right w:w="80" w:type="dxa"/>
            </w:tcMar>
          </w:tcPr>
          <w:p w14:paraId="497BA5E6" w14:textId="77777777" w:rsidR="00A44312" w:rsidRDefault="00000000">
            <w:pPr>
              <w:spacing w:before="40" w:after="40"/>
            </w:pPr>
            <w:r>
              <w:rPr>
                <w:sz w:val="17"/>
              </w:rPr>
              <w:t>3 W to 8 W</w:t>
            </w:r>
          </w:p>
        </w:tc>
        <w:tc>
          <w:tcPr>
            <w:tcW w:w="1728" w:type="dxa"/>
            <w:shd w:val="clear" w:color="auto" w:fill="FFFFFF"/>
            <w:tcMar>
              <w:top w:w="60" w:type="dxa"/>
              <w:left w:w="80" w:type="dxa"/>
              <w:bottom w:w="60" w:type="dxa"/>
              <w:right w:w="80" w:type="dxa"/>
            </w:tcMar>
          </w:tcPr>
          <w:p w14:paraId="279852A8" w14:textId="77777777" w:rsidR="00A44312" w:rsidRDefault="00000000">
            <w:pPr>
              <w:spacing w:before="40" w:after="40"/>
            </w:pPr>
            <w:r>
              <w:rPr>
                <w:sz w:val="17"/>
              </w:rPr>
              <w:t>Mobile on-device intelligence, computational photography, local voice SLMs</w:t>
            </w:r>
          </w:p>
        </w:tc>
      </w:tr>
      <w:tr w:rsidR="00A44312" w14:paraId="15B45F28" w14:textId="77777777">
        <w:trPr>
          <w:jc w:val="center"/>
        </w:trPr>
        <w:tc>
          <w:tcPr>
            <w:tcW w:w="2016" w:type="dxa"/>
            <w:shd w:val="clear" w:color="auto" w:fill="F2F4F8"/>
            <w:tcMar>
              <w:top w:w="60" w:type="dxa"/>
              <w:left w:w="80" w:type="dxa"/>
              <w:bottom w:w="60" w:type="dxa"/>
              <w:right w:w="80" w:type="dxa"/>
            </w:tcMar>
          </w:tcPr>
          <w:p w14:paraId="51700173" w14:textId="77777777" w:rsidR="00A44312" w:rsidRDefault="00000000">
            <w:pPr>
              <w:spacing w:before="40" w:after="40"/>
            </w:pPr>
            <w:r>
              <w:rPr>
                <w:b/>
                <w:sz w:val="17"/>
              </w:rPr>
              <w:t>Intel OpenVINO / Myriad X</w:t>
            </w:r>
          </w:p>
        </w:tc>
        <w:tc>
          <w:tcPr>
            <w:tcW w:w="2592" w:type="dxa"/>
            <w:shd w:val="clear" w:color="auto" w:fill="F2F4F8"/>
            <w:tcMar>
              <w:top w:w="60" w:type="dxa"/>
              <w:left w:w="80" w:type="dxa"/>
              <w:bottom w:w="60" w:type="dxa"/>
              <w:right w:w="80" w:type="dxa"/>
            </w:tcMar>
          </w:tcPr>
          <w:p w14:paraId="50F46B93" w14:textId="77777777" w:rsidR="00A44312" w:rsidRDefault="00000000">
            <w:pPr>
              <w:spacing w:before="40" w:after="40"/>
            </w:pPr>
            <w:r>
              <w:rPr>
                <w:sz w:val="17"/>
              </w:rPr>
              <w:t>Vision Processing Unit (VPU) with Neural Compute Engine</w:t>
            </w:r>
          </w:p>
        </w:tc>
        <w:tc>
          <w:tcPr>
            <w:tcW w:w="1584" w:type="dxa"/>
            <w:shd w:val="clear" w:color="auto" w:fill="F2F4F8"/>
            <w:tcMar>
              <w:top w:w="60" w:type="dxa"/>
              <w:left w:w="80" w:type="dxa"/>
              <w:bottom w:w="60" w:type="dxa"/>
              <w:right w:w="80" w:type="dxa"/>
            </w:tcMar>
          </w:tcPr>
          <w:p w14:paraId="4BCFB53A" w14:textId="77777777" w:rsidR="00A44312" w:rsidRDefault="00000000">
            <w:pPr>
              <w:spacing w:before="40" w:after="40"/>
            </w:pPr>
            <w:r>
              <w:rPr>
                <w:sz w:val="17"/>
              </w:rPr>
              <w:t>4 TOPS (FP16)</w:t>
            </w:r>
          </w:p>
        </w:tc>
        <w:tc>
          <w:tcPr>
            <w:tcW w:w="1440" w:type="dxa"/>
            <w:shd w:val="clear" w:color="auto" w:fill="F2F4F8"/>
            <w:tcMar>
              <w:top w:w="60" w:type="dxa"/>
              <w:left w:w="80" w:type="dxa"/>
              <w:bottom w:w="60" w:type="dxa"/>
              <w:right w:w="80" w:type="dxa"/>
            </w:tcMar>
          </w:tcPr>
          <w:p w14:paraId="7A684F34" w14:textId="77777777" w:rsidR="00A44312" w:rsidRDefault="00000000">
            <w:pPr>
              <w:spacing w:before="40" w:after="40"/>
            </w:pPr>
            <w:r>
              <w:rPr>
                <w:sz w:val="17"/>
              </w:rPr>
              <w:t>1.5 W to 2.5 W</w:t>
            </w:r>
          </w:p>
        </w:tc>
        <w:tc>
          <w:tcPr>
            <w:tcW w:w="1728" w:type="dxa"/>
            <w:shd w:val="clear" w:color="auto" w:fill="F2F4F8"/>
            <w:tcMar>
              <w:top w:w="60" w:type="dxa"/>
              <w:left w:w="80" w:type="dxa"/>
              <w:bottom w:w="60" w:type="dxa"/>
              <w:right w:w="80" w:type="dxa"/>
            </w:tcMar>
          </w:tcPr>
          <w:p w14:paraId="0EB375A1" w14:textId="77777777" w:rsidR="00A44312" w:rsidRDefault="00000000">
            <w:pPr>
              <w:spacing w:before="40" w:after="40"/>
            </w:pPr>
            <w:r>
              <w:rPr>
                <w:sz w:val="17"/>
              </w:rPr>
              <w:t>Smart retail analytics, drone navigation, embedded optical inspection</w:t>
            </w:r>
          </w:p>
        </w:tc>
      </w:tr>
      <w:tr w:rsidR="00A44312" w14:paraId="2AD124E0" w14:textId="77777777">
        <w:trPr>
          <w:jc w:val="center"/>
        </w:trPr>
        <w:tc>
          <w:tcPr>
            <w:tcW w:w="2016" w:type="dxa"/>
            <w:shd w:val="clear" w:color="auto" w:fill="FFFFFF"/>
            <w:tcMar>
              <w:top w:w="60" w:type="dxa"/>
              <w:left w:w="80" w:type="dxa"/>
              <w:bottom w:w="60" w:type="dxa"/>
              <w:right w:w="80" w:type="dxa"/>
            </w:tcMar>
          </w:tcPr>
          <w:p w14:paraId="43B347D0" w14:textId="77777777" w:rsidR="00A44312" w:rsidRDefault="00000000">
            <w:pPr>
              <w:spacing w:before="40" w:after="40"/>
            </w:pPr>
            <w:r>
              <w:rPr>
                <w:b/>
                <w:sz w:val="17"/>
              </w:rPr>
              <w:t>ARM Ethos-U55 microNPU</w:t>
            </w:r>
          </w:p>
        </w:tc>
        <w:tc>
          <w:tcPr>
            <w:tcW w:w="2592" w:type="dxa"/>
            <w:shd w:val="clear" w:color="auto" w:fill="FFFFFF"/>
            <w:tcMar>
              <w:top w:w="60" w:type="dxa"/>
              <w:left w:w="80" w:type="dxa"/>
              <w:bottom w:w="60" w:type="dxa"/>
              <w:right w:w="80" w:type="dxa"/>
            </w:tcMar>
          </w:tcPr>
          <w:p w14:paraId="4FD6DEF0" w14:textId="77777777" w:rsidR="00A44312" w:rsidRDefault="00000000">
            <w:pPr>
              <w:spacing w:before="40" w:after="40"/>
            </w:pPr>
            <w:r>
              <w:rPr>
                <w:sz w:val="17"/>
              </w:rPr>
              <w:t>Ultra-low power embedded neural processing coprocessor</w:t>
            </w:r>
          </w:p>
        </w:tc>
        <w:tc>
          <w:tcPr>
            <w:tcW w:w="1584" w:type="dxa"/>
            <w:shd w:val="clear" w:color="auto" w:fill="FFFFFF"/>
            <w:tcMar>
              <w:top w:w="60" w:type="dxa"/>
              <w:left w:w="80" w:type="dxa"/>
              <w:bottom w:w="60" w:type="dxa"/>
              <w:right w:w="80" w:type="dxa"/>
            </w:tcMar>
          </w:tcPr>
          <w:p w14:paraId="01337801" w14:textId="77777777" w:rsidR="00A44312" w:rsidRDefault="00000000">
            <w:pPr>
              <w:spacing w:before="40" w:after="40"/>
            </w:pPr>
            <w:r>
              <w:rPr>
                <w:sz w:val="17"/>
              </w:rPr>
              <w:t>0.5 TOPS (INT8)</w:t>
            </w:r>
          </w:p>
        </w:tc>
        <w:tc>
          <w:tcPr>
            <w:tcW w:w="1440" w:type="dxa"/>
            <w:shd w:val="clear" w:color="auto" w:fill="FFFFFF"/>
            <w:tcMar>
              <w:top w:w="60" w:type="dxa"/>
              <w:left w:w="80" w:type="dxa"/>
              <w:bottom w:w="60" w:type="dxa"/>
              <w:right w:w="80" w:type="dxa"/>
            </w:tcMar>
          </w:tcPr>
          <w:p w14:paraId="2E8F7789" w14:textId="77777777" w:rsidR="00A44312" w:rsidRDefault="00000000">
            <w:pPr>
              <w:spacing w:before="40" w:after="40"/>
            </w:pPr>
            <w:r>
              <w:rPr>
                <w:sz w:val="17"/>
              </w:rPr>
              <w:t>Under 100 mW</w:t>
            </w:r>
          </w:p>
        </w:tc>
        <w:tc>
          <w:tcPr>
            <w:tcW w:w="1728" w:type="dxa"/>
            <w:shd w:val="clear" w:color="auto" w:fill="FFFFFF"/>
            <w:tcMar>
              <w:top w:w="60" w:type="dxa"/>
              <w:left w:w="80" w:type="dxa"/>
              <w:bottom w:w="60" w:type="dxa"/>
              <w:right w:w="80" w:type="dxa"/>
            </w:tcMar>
          </w:tcPr>
          <w:p w14:paraId="50E98CF3" w14:textId="77777777" w:rsidR="00A44312" w:rsidRDefault="00000000">
            <w:pPr>
              <w:spacing w:before="40" w:after="40"/>
            </w:pPr>
            <w:r>
              <w:rPr>
                <w:sz w:val="17"/>
              </w:rPr>
              <w:t>TinyML on microcontrollers, wearable healthcare, smart home IoT nodes</w:t>
            </w:r>
          </w:p>
        </w:tc>
      </w:tr>
    </w:tbl>
    <w:p w14:paraId="34807866" w14:textId="77777777" w:rsidR="00A44312" w:rsidRDefault="00A44312"/>
    <w:p w14:paraId="3F979E6C" w14:textId="77777777" w:rsidR="00A44312" w:rsidRDefault="00000000">
      <w:pPr>
        <w:keepNext/>
        <w:spacing w:before="200" w:after="60"/>
      </w:pPr>
      <w:r>
        <w:rPr>
          <w:b/>
          <w:color w:val="2B4C7E"/>
          <w:sz w:val="23"/>
        </w:rPr>
        <w:t>4.2 Model Optimization and Compression Techniques</w:t>
      </w:r>
    </w:p>
    <w:p w14:paraId="36A56602" w14:textId="77777777" w:rsidR="00A44312" w:rsidRDefault="00000000">
      <w:r>
        <w:t>Standard deep neural networks are computationally bloated, containing hundreds of millions of parameters represented in 32-bit floating-point (FP32) precision. Model compression compresses models by 70% to 90% without sacrificing predictive accuracy.</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160"/>
        <w:gridCol w:w="2592"/>
        <w:gridCol w:w="1584"/>
        <w:gridCol w:w="1440"/>
        <w:gridCol w:w="1584"/>
      </w:tblGrid>
      <w:tr w:rsidR="00A44312" w14:paraId="56BB7AD8" w14:textId="77777777">
        <w:trPr>
          <w:jc w:val="center"/>
        </w:trPr>
        <w:tc>
          <w:tcPr>
            <w:tcW w:w="2160" w:type="dxa"/>
            <w:shd w:val="clear" w:color="auto" w:fill="1B365D"/>
            <w:tcMar>
              <w:top w:w="70" w:type="dxa"/>
              <w:left w:w="80" w:type="dxa"/>
              <w:bottom w:w="70" w:type="dxa"/>
              <w:right w:w="80" w:type="dxa"/>
            </w:tcMar>
          </w:tcPr>
          <w:p w14:paraId="02472D3A" w14:textId="77777777" w:rsidR="00A44312" w:rsidRDefault="00000000">
            <w:pPr>
              <w:spacing w:before="40" w:after="40"/>
            </w:pPr>
            <w:r>
              <w:rPr>
                <w:b/>
                <w:color w:val="FFFFFF"/>
                <w:sz w:val="18"/>
              </w:rPr>
              <w:t>Compression Technique</w:t>
            </w:r>
          </w:p>
        </w:tc>
        <w:tc>
          <w:tcPr>
            <w:tcW w:w="2592" w:type="dxa"/>
            <w:shd w:val="clear" w:color="auto" w:fill="1B365D"/>
            <w:tcMar>
              <w:top w:w="70" w:type="dxa"/>
              <w:left w:w="80" w:type="dxa"/>
              <w:bottom w:w="70" w:type="dxa"/>
              <w:right w:w="80" w:type="dxa"/>
            </w:tcMar>
          </w:tcPr>
          <w:p w14:paraId="7F9EBD05" w14:textId="77777777" w:rsidR="00A44312" w:rsidRDefault="00000000">
            <w:pPr>
              <w:spacing w:before="40" w:after="40"/>
            </w:pPr>
            <w:r>
              <w:rPr>
                <w:b/>
                <w:color w:val="FFFFFF"/>
                <w:sz w:val="18"/>
              </w:rPr>
              <w:t>Mathematical Mechanism</w:t>
            </w:r>
          </w:p>
        </w:tc>
        <w:tc>
          <w:tcPr>
            <w:tcW w:w="1584" w:type="dxa"/>
            <w:shd w:val="clear" w:color="auto" w:fill="1B365D"/>
            <w:tcMar>
              <w:top w:w="70" w:type="dxa"/>
              <w:left w:w="80" w:type="dxa"/>
              <w:bottom w:w="70" w:type="dxa"/>
              <w:right w:w="80" w:type="dxa"/>
            </w:tcMar>
          </w:tcPr>
          <w:p w14:paraId="07C65671" w14:textId="77777777" w:rsidR="00A44312" w:rsidRDefault="00000000">
            <w:pPr>
              <w:spacing w:before="40" w:after="40"/>
            </w:pPr>
            <w:r>
              <w:rPr>
                <w:b/>
                <w:color w:val="FFFFFF"/>
                <w:sz w:val="18"/>
              </w:rPr>
              <w:t>Compression Ratio</w:t>
            </w:r>
          </w:p>
        </w:tc>
        <w:tc>
          <w:tcPr>
            <w:tcW w:w="1440" w:type="dxa"/>
            <w:shd w:val="clear" w:color="auto" w:fill="1B365D"/>
            <w:tcMar>
              <w:top w:w="70" w:type="dxa"/>
              <w:left w:w="80" w:type="dxa"/>
              <w:bottom w:w="70" w:type="dxa"/>
              <w:right w:w="80" w:type="dxa"/>
            </w:tcMar>
          </w:tcPr>
          <w:p w14:paraId="5EEEED90" w14:textId="77777777" w:rsidR="00A44312" w:rsidRDefault="00000000">
            <w:pPr>
              <w:spacing w:before="40" w:after="40"/>
            </w:pPr>
            <w:r>
              <w:rPr>
                <w:b/>
                <w:color w:val="FFFFFF"/>
                <w:sz w:val="18"/>
              </w:rPr>
              <w:t>Accuracy Impact</w:t>
            </w:r>
          </w:p>
        </w:tc>
        <w:tc>
          <w:tcPr>
            <w:tcW w:w="1584" w:type="dxa"/>
            <w:shd w:val="clear" w:color="auto" w:fill="1B365D"/>
            <w:tcMar>
              <w:top w:w="70" w:type="dxa"/>
              <w:left w:w="80" w:type="dxa"/>
              <w:bottom w:w="70" w:type="dxa"/>
              <w:right w:w="80" w:type="dxa"/>
            </w:tcMar>
          </w:tcPr>
          <w:p w14:paraId="0F1C9637" w14:textId="77777777" w:rsidR="00A44312" w:rsidRDefault="00000000">
            <w:pPr>
              <w:spacing w:before="40" w:after="40"/>
            </w:pPr>
            <w:r>
              <w:rPr>
                <w:b/>
                <w:color w:val="FFFFFF"/>
                <w:sz w:val="18"/>
              </w:rPr>
              <w:t>Operational Benefit</w:t>
            </w:r>
          </w:p>
        </w:tc>
      </w:tr>
      <w:tr w:rsidR="00A44312" w14:paraId="2A17625A" w14:textId="77777777">
        <w:trPr>
          <w:jc w:val="center"/>
        </w:trPr>
        <w:tc>
          <w:tcPr>
            <w:tcW w:w="2160" w:type="dxa"/>
            <w:shd w:val="clear" w:color="auto" w:fill="FFFFFF"/>
            <w:tcMar>
              <w:top w:w="60" w:type="dxa"/>
              <w:left w:w="80" w:type="dxa"/>
              <w:bottom w:w="60" w:type="dxa"/>
              <w:right w:w="80" w:type="dxa"/>
            </w:tcMar>
          </w:tcPr>
          <w:p w14:paraId="71649984" w14:textId="77777777" w:rsidR="00A44312" w:rsidRDefault="00000000">
            <w:pPr>
              <w:spacing w:before="40" w:after="40"/>
            </w:pPr>
            <w:r>
              <w:rPr>
                <w:b/>
                <w:sz w:val="17"/>
              </w:rPr>
              <w:t>Post-Training Quantization (PTQ)</w:t>
            </w:r>
          </w:p>
        </w:tc>
        <w:tc>
          <w:tcPr>
            <w:tcW w:w="2592" w:type="dxa"/>
            <w:shd w:val="clear" w:color="auto" w:fill="FFFFFF"/>
            <w:tcMar>
              <w:top w:w="60" w:type="dxa"/>
              <w:left w:w="80" w:type="dxa"/>
              <w:bottom w:w="60" w:type="dxa"/>
              <w:right w:w="80" w:type="dxa"/>
            </w:tcMar>
          </w:tcPr>
          <w:p w14:paraId="3B62501E" w14:textId="77777777" w:rsidR="00A44312" w:rsidRDefault="00000000">
            <w:pPr>
              <w:spacing w:before="40" w:after="40"/>
            </w:pPr>
            <w:r>
              <w:rPr>
                <w:sz w:val="17"/>
              </w:rPr>
              <w:t>Maps continuous 32-bit floating point weights (FP32) into discrete 8-bit integers (INT8) via affine scale and zero-point transformation: q = round(r/S) + Z</w:t>
            </w:r>
          </w:p>
        </w:tc>
        <w:tc>
          <w:tcPr>
            <w:tcW w:w="1584" w:type="dxa"/>
            <w:shd w:val="clear" w:color="auto" w:fill="FFFFFF"/>
            <w:tcMar>
              <w:top w:w="60" w:type="dxa"/>
              <w:left w:w="80" w:type="dxa"/>
              <w:bottom w:w="60" w:type="dxa"/>
              <w:right w:w="80" w:type="dxa"/>
            </w:tcMar>
          </w:tcPr>
          <w:p w14:paraId="45A86FC8" w14:textId="77777777" w:rsidR="00A44312" w:rsidRDefault="00000000">
            <w:pPr>
              <w:spacing w:before="40" w:after="40"/>
            </w:pPr>
            <w:r>
              <w:rPr>
                <w:sz w:val="17"/>
              </w:rPr>
              <w:t>4x reduction (75% smaller)</w:t>
            </w:r>
          </w:p>
        </w:tc>
        <w:tc>
          <w:tcPr>
            <w:tcW w:w="1440" w:type="dxa"/>
            <w:shd w:val="clear" w:color="auto" w:fill="FFFFFF"/>
            <w:tcMar>
              <w:top w:w="60" w:type="dxa"/>
              <w:left w:w="80" w:type="dxa"/>
              <w:bottom w:w="60" w:type="dxa"/>
              <w:right w:w="80" w:type="dxa"/>
            </w:tcMar>
          </w:tcPr>
          <w:p w14:paraId="69D5202C" w14:textId="77777777" w:rsidR="00A44312" w:rsidRDefault="00000000">
            <w:pPr>
              <w:spacing w:before="40" w:after="40"/>
            </w:pPr>
            <w:r>
              <w:rPr>
                <w:sz w:val="17"/>
              </w:rPr>
              <w:t>&lt; 0.8% accuracy loss</w:t>
            </w:r>
          </w:p>
        </w:tc>
        <w:tc>
          <w:tcPr>
            <w:tcW w:w="1584" w:type="dxa"/>
            <w:shd w:val="clear" w:color="auto" w:fill="FFFFFF"/>
            <w:tcMar>
              <w:top w:w="60" w:type="dxa"/>
              <w:left w:w="80" w:type="dxa"/>
              <w:bottom w:w="60" w:type="dxa"/>
              <w:right w:w="80" w:type="dxa"/>
            </w:tcMar>
          </w:tcPr>
          <w:p w14:paraId="304033FE" w14:textId="77777777" w:rsidR="00A44312" w:rsidRDefault="00000000">
            <w:pPr>
              <w:spacing w:before="40" w:after="40"/>
            </w:pPr>
            <w:r>
              <w:rPr>
                <w:sz w:val="17"/>
              </w:rPr>
              <w:t>Replaces power-hungry floating-point ALUs with high-throughput integer arithmetic; cuts memory bandwidth by 75%.</w:t>
            </w:r>
          </w:p>
        </w:tc>
      </w:tr>
      <w:tr w:rsidR="00A44312" w14:paraId="7D1DC5A5" w14:textId="77777777">
        <w:trPr>
          <w:jc w:val="center"/>
        </w:trPr>
        <w:tc>
          <w:tcPr>
            <w:tcW w:w="2160" w:type="dxa"/>
            <w:shd w:val="clear" w:color="auto" w:fill="F2F4F8"/>
            <w:tcMar>
              <w:top w:w="60" w:type="dxa"/>
              <w:left w:w="80" w:type="dxa"/>
              <w:bottom w:w="60" w:type="dxa"/>
              <w:right w:w="80" w:type="dxa"/>
            </w:tcMar>
          </w:tcPr>
          <w:p w14:paraId="5E24F0AF" w14:textId="77777777" w:rsidR="00A44312" w:rsidRDefault="00000000">
            <w:pPr>
              <w:spacing w:before="40" w:after="40"/>
            </w:pPr>
            <w:r>
              <w:rPr>
                <w:b/>
                <w:sz w:val="17"/>
              </w:rPr>
              <w:t>Structured Magnitude Pruning</w:t>
            </w:r>
          </w:p>
        </w:tc>
        <w:tc>
          <w:tcPr>
            <w:tcW w:w="2592" w:type="dxa"/>
            <w:shd w:val="clear" w:color="auto" w:fill="F2F4F8"/>
            <w:tcMar>
              <w:top w:w="60" w:type="dxa"/>
              <w:left w:w="80" w:type="dxa"/>
              <w:bottom w:w="60" w:type="dxa"/>
              <w:right w:w="80" w:type="dxa"/>
            </w:tcMar>
          </w:tcPr>
          <w:p w14:paraId="4A32492F" w14:textId="77777777" w:rsidR="00A44312" w:rsidRDefault="00000000">
            <w:pPr>
              <w:spacing w:before="40" w:after="40"/>
            </w:pPr>
            <w:r>
              <w:rPr>
                <w:sz w:val="17"/>
              </w:rPr>
              <w:t>Zeros out redundant neural connections and entire convolutional filter channels whose L1/L2 norm falls below an empirical threshold</w:t>
            </w:r>
          </w:p>
        </w:tc>
        <w:tc>
          <w:tcPr>
            <w:tcW w:w="1584" w:type="dxa"/>
            <w:shd w:val="clear" w:color="auto" w:fill="F2F4F8"/>
            <w:tcMar>
              <w:top w:w="60" w:type="dxa"/>
              <w:left w:w="80" w:type="dxa"/>
              <w:bottom w:w="60" w:type="dxa"/>
              <w:right w:w="80" w:type="dxa"/>
            </w:tcMar>
          </w:tcPr>
          <w:p w14:paraId="062E613A" w14:textId="77777777" w:rsidR="00A44312" w:rsidRDefault="00000000">
            <w:pPr>
              <w:spacing w:before="40" w:after="40"/>
            </w:pPr>
            <w:r>
              <w:rPr>
                <w:sz w:val="17"/>
              </w:rPr>
              <w:t>2x to 5x parameter reduction</w:t>
            </w:r>
          </w:p>
        </w:tc>
        <w:tc>
          <w:tcPr>
            <w:tcW w:w="1440" w:type="dxa"/>
            <w:shd w:val="clear" w:color="auto" w:fill="F2F4F8"/>
            <w:tcMar>
              <w:top w:w="60" w:type="dxa"/>
              <w:left w:w="80" w:type="dxa"/>
              <w:bottom w:w="60" w:type="dxa"/>
              <w:right w:w="80" w:type="dxa"/>
            </w:tcMar>
          </w:tcPr>
          <w:p w14:paraId="3C5496AF" w14:textId="77777777" w:rsidR="00A44312" w:rsidRDefault="00000000">
            <w:pPr>
              <w:spacing w:before="40" w:after="40"/>
            </w:pPr>
            <w:r>
              <w:rPr>
                <w:sz w:val="17"/>
              </w:rPr>
              <w:t>&lt; 1.5% accuracy loss</w:t>
            </w:r>
          </w:p>
        </w:tc>
        <w:tc>
          <w:tcPr>
            <w:tcW w:w="1584" w:type="dxa"/>
            <w:shd w:val="clear" w:color="auto" w:fill="F2F4F8"/>
            <w:tcMar>
              <w:top w:w="60" w:type="dxa"/>
              <w:left w:w="80" w:type="dxa"/>
              <w:bottom w:w="60" w:type="dxa"/>
              <w:right w:w="80" w:type="dxa"/>
            </w:tcMar>
          </w:tcPr>
          <w:p w14:paraId="14257C49" w14:textId="77777777" w:rsidR="00A44312" w:rsidRDefault="00000000">
            <w:pPr>
              <w:spacing w:before="40" w:after="40"/>
            </w:pPr>
            <w:r>
              <w:rPr>
                <w:sz w:val="17"/>
              </w:rPr>
              <w:t xml:space="preserve">Decreases FLOPs (floating point operations); accelerates inference throughput on hardware </w:t>
            </w:r>
            <w:r>
              <w:rPr>
                <w:sz w:val="17"/>
              </w:rPr>
              <w:lastRenderedPageBreak/>
              <w:t>supporting sparse matrix multiplication.</w:t>
            </w:r>
          </w:p>
        </w:tc>
      </w:tr>
      <w:tr w:rsidR="00A44312" w14:paraId="228D7C5C" w14:textId="77777777">
        <w:trPr>
          <w:jc w:val="center"/>
        </w:trPr>
        <w:tc>
          <w:tcPr>
            <w:tcW w:w="2160" w:type="dxa"/>
            <w:shd w:val="clear" w:color="auto" w:fill="FFFFFF"/>
            <w:tcMar>
              <w:top w:w="60" w:type="dxa"/>
              <w:left w:w="80" w:type="dxa"/>
              <w:bottom w:w="60" w:type="dxa"/>
              <w:right w:w="80" w:type="dxa"/>
            </w:tcMar>
          </w:tcPr>
          <w:p w14:paraId="7A3455EE" w14:textId="77777777" w:rsidR="00A44312" w:rsidRDefault="00000000">
            <w:pPr>
              <w:spacing w:before="40" w:after="40"/>
            </w:pPr>
            <w:r>
              <w:rPr>
                <w:b/>
                <w:sz w:val="17"/>
              </w:rPr>
              <w:lastRenderedPageBreak/>
              <w:t>Knowledge Distillation (Teacher-Student)</w:t>
            </w:r>
          </w:p>
        </w:tc>
        <w:tc>
          <w:tcPr>
            <w:tcW w:w="2592" w:type="dxa"/>
            <w:shd w:val="clear" w:color="auto" w:fill="FFFFFF"/>
            <w:tcMar>
              <w:top w:w="60" w:type="dxa"/>
              <w:left w:w="80" w:type="dxa"/>
              <w:bottom w:w="60" w:type="dxa"/>
              <w:right w:w="80" w:type="dxa"/>
            </w:tcMar>
          </w:tcPr>
          <w:p w14:paraId="44D18991" w14:textId="77777777" w:rsidR="00A44312" w:rsidRDefault="00000000">
            <w:pPr>
              <w:spacing w:before="40" w:after="40"/>
            </w:pPr>
            <w:r>
              <w:rPr>
                <w:sz w:val="17"/>
              </w:rPr>
              <w:t>Transfers the learned dark knowledge (soft label probability distribution) from a massive teacher model into a compact student architecture via KL divergence loss</w:t>
            </w:r>
          </w:p>
        </w:tc>
        <w:tc>
          <w:tcPr>
            <w:tcW w:w="1584" w:type="dxa"/>
            <w:shd w:val="clear" w:color="auto" w:fill="FFFFFF"/>
            <w:tcMar>
              <w:top w:w="60" w:type="dxa"/>
              <w:left w:w="80" w:type="dxa"/>
              <w:bottom w:w="60" w:type="dxa"/>
              <w:right w:w="80" w:type="dxa"/>
            </w:tcMar>
          </w:tcPr>
          <w:p w14:paraId="35974E20" w14:textId="77777777" w:rsidR="00A44312" w:rsidRDefault="00000000">
            <w:pPr>
              <w:spacing w:before="40" w:after="40"/>
            </w:pPr>
            <w:r>
              <w:rPr>
                <w:sz w:val="17"/>
              </w:rPr>
              <w:t>5x to 10x model shrinkage</w:t>
            </w:r>
          </w:p>
        </w:tc>
        <w:tc>
          <w:tcPr>
            <w:tcW w:w="1440" w:type="dxa"/>
            <w:shd w:val="clear" w:color="auto" w:fill="FFFFFF"/>
            <w:tcMar>
              <w:top w:w="60" w:type="dxa"/>
              <w:left w:w="80" w:type="dxa"/>
              <w:bottom w:w="60" w:type="dxa"/>
              <w:right w:w="80" w:type="dxa"/>
            </w:tcMar>
          </w:tcPr>
          <w:p w14:paraId="089D0249" w14:textId="77777777" w:rsidR="00A44312" w:rsidRDefault="00000000">
            <w:pPr>
              <w:spacing w:before="40" w:after="40"/>
            </w:pPr>
            <w:r>
              <w:rPr>
                <w:sz w:val="17"/>
              </w:rPr>
              <w:t>Retains &gt;95% teacher accuracy</w:t>
            </w:r>
          </w:p>
        </w:tc>
        <w:tc>
          <w:tcPr>
            <w:tcW w:w="1584" w:type="dxa"/>
            <w:shd w:val="clear" w:color="auto" w:fill="FFFFFF"/>
            <w:tcMar>
              <w:top w:w="60" w:type="dxa"/>
              <w:left w:w="80" w:type="dxa"/>
              <w:bottom w:w="60" w:type="dxa"/>
              <w:right w:w="80" w:type="dxa"/>
            </w:tcMar>
          </w:tcPr>
          <w:p w14:paraId="0A6D6A23" w14:textId="77777777" w:rsidR="00A44312" w:rsidRDefault="00000000">
            <w:pPr>
              <w:spacing w:before="40" w:after="40"/>
            </w:pPr>
            <w:r>
              <w:rPr>
                <w:sz w:val="17"/>
              </w:rPr>
              <w:t>Produces tailored, ultra-compact student models optimized specifically for resource-constrained edge silicon.</w:t>
            </w:r>
          </w:p>
        </w:tc>
      </w:tr>
      <w:tr w:rsidR="00A44312" w14:paraId="399F4BA1" w14:textId="77777777">
        <w:trPr>
          <w:jc w:val="center"/>
        </w:trPr>
        <w:tc>
          <w:tcPr>
            <w:tcW w:w="2160" w:type="dxa"/>
            <w:shd w:val="clear" w:color="auto" w:fill="F2F4F8"/>
            <w:tcMar>
              <w:top w:w="60" w:type="dxa"/>
              <w:left w:w="80" w:type="dxa"/>
              <w:bottom w:w="60" w:type="dxa"/>
              <w:right w:w="80" w:type="dxa"/>
            </w:tcMar>
          </w:tcPr>
          <w:p w14:paraId="28E89F61" w14:textId="77777777" w:rsidR="00A44312" w:rsidRDefault="00000000">
            <w:pPr>
              <w:spacing w:before="40" w:after="40"/>
            </w:pPr>
            <w:r>
              <w:rPr>
                <w:b/>
                <w:sz w:val="17"/>
              </w:rPr>
              <w:t>Low-Rank Tensor Factorization</w:t>
            </w:r>
          </w:p>
        </w:tc>
        <w:tc>
          <w:tcPr>
            <w:tcW w:w="2592" w:type="dxa"/>
            <w:shd w:val="clear" w:color="auto" w:fill="F2F4F8"/>
            <w:tcMar>
              <w:top w:w="60" w:type="dxa"/>
              <w:left w:w="80" w:type="dxa"/>
              <w:bottom w:w="60" w:type="dxa"/>
              <w:right w:w="80" w:type="dxa"/>
            </w:tcMar>
          </w:tcPr>
          <w:p w14:paraId="7F370A6D" w14:textId="77777777" w:rsidR="00A44312" w:rsidRDefault="00000000">
            <w:pPr>
              <w:spacing w:before="40" w:after="40"/>
            </w:pPr>
            <w:r>
              <w:rPr>
                <w:sz w:val="17"/>
              </w:rPr>
              <w:t>Decomposes large weight matrices into products of lower-rank smaller matrices via Singular Value Decomposition (SVD)</w:t>
            </w:r>
          </w:p>
        </w:tc>
        <w:tc>
          <w:tcPr>
            <w:tcW w:w="1584" w:type="dxa"/>
            <w:shd w:val="clear" w:color="auto" w:fill="F2F4F8"/>
            <w:tcMar>
              <w:top w:w="60" w:type="dxa"/>
              <w:left w:w="80" w:type="dxa"/>
              <w:bottom w:w="60" w:type="dxa"/>
              <w:right w:w="80" w:type="dxa"/>
            </w:tcMar>
          </w:tcPr>
          <w:p w14:paraId="7D97EEA8" w14:textId="77777777" w:rsidR="00A44312" w:rsidRDefault="00000000">
            <w:pPr>
              <w:spacing w:before="40" w:after="40"/>
            </w:pPr>
            <w:r>
              <w:rPr>
                <w:sz w:val="17"/>
              </w:rPr>
              <w:t>2x to 3x reduction</w:t>
            </w:r>
          </w:p>
        </w:tc>
        <w:tc>
          <w:tcPr>
            <w:tcW w:w="1440" w:type="dxa"/>
            <w:shd w:val="clear" w:color="auto" w:fill="F2F4F8"/>
            <w:tcMar>
              <w:top w:w="60" w:type="dxa"/>
              <w:left w:w="80" w:type="dxa"/>
              <w:bottom w:w="60" w:type="dxa"/>
              <w:right w:w="80" w:type="dxa"/>
            </w:tcMar>
          </w:tcPr>
          <w:p w14:paraId="48AB94FF" w14:textId="77777777" w:rsidR="00A44312" w:rsidRDefault="00000000">
            <w:pPr>
              <w:spacing w:before="40" w:after="40"/>
            </w:pPr>
            <w:r>
              <w:rPr>
                <w:sz w:val="17"/>
              </w:rPr>
              <w:t>&lt; 1.0% accuracy loss</w:t>
            </w:r>
          </w:p>
        </w:tc>
        <w:tc>
          <w:tcPr>
            <w:tcW w:w="1584" w:type="dxa"/>
            <w:shd w:val="clear" w:color="auto" w:fill="F2F4F8"/>
            <w:tcMar>
              <w:top w:w="60" w:type="dxa"/>
              <w:left w:w="80" w:type="dxa"/>
              <w:bottom w:w="60" w:type="dxa"/>
              <w:right w:w="80" w:type="dxa"/>
            </w:tcMar>
          </w:tcPr>
          <w:p w14:paraId="797FDF1D" w14:textId="77777777" w:rsidR="00A44312" w:rsidRDefault="00000000">
            <w:pPr>
              <w:spacing w:before="40" w:after="40"/>
            </w:pPr>
            <w:r>
              <w:rPr>
                <w:sz w:val="17"/>
              </w:rPr>
              <w:t>Reduces matrix multiplication complexity from O(M*N) to O(M*K + K*N) where K &lt;&lt; min(M,N).</w:t>
            </w:r>
          </w:p>
        </w:tc>
      </w:tr>
    </w:tbl>
    <w:p w14:paraId="2F252F23" w14:textId="77777777" w:rsidR="00A44312" w:rsidRDefault="00A44312"/>
    <w:p w14:paraId="408E2EC7" w14:textId="77777777" w:rsidR="00A44312" w:rsidRDefault="00000000">
      <w:pPr>
        <w:keepNext/>
        <w:spacing w:before="280"/>
      </w:pPr>
      <w:r>
        <w:rPr>
          <w:b/>
          <w:color w:val="1B365D"/>
          <w:sz w:val="26"/>
        </w:rPr>
        <w:t>5. Applications and Real-World Use Cases</w:t>
      </w:r>
    </w:p>
    <w:p w14:paraId="29A552B3" w14:textId="77777777" w:rsidR="00A44312" w:rsidRDefault="00000000">
      <w:r>
        <w:t>Edge AI is transforming industries through the convergence of ultra-low latency, real-time computer vision, and local decision-making.</w:t>
      </w:r>
    </w:p>
    <w:p w14:paraId="46625EAA" w14:textId="77777777" w:rsidR="00A44312" w:rsidRDefault="00000000">
      <w:pPr>
        <w:pStyle w:val="ListBullet"/>
        <w:spacing w:after="60"/>
      </w:pPr>
      <w:r>
        <w:rPr>
          <w:b/>
        </w:rPr>
        <w:t xml:space="preserve">1. Intelligent Transportation Systems: </w:t>
      </w:r>
      <w:r>
        <w:t>Intelligent Transportation Systems (ITS): On-vehicle Edge AI units analyze dual camera streams in real time. Exterior cameras detect lane deviations and pedestrian blind spots, while interior cabin cameras monitor driver fatigue (detecting micro-sleeps, eye closure, and yawning in &lt; 20 ms) and compute real-time Automated Passenger Counting (APC) to verify physical seat occupancy.</w:t>
      </w:r>
    </w:p>
    <w:p w14:paraId="46D67E18" w14:textId="77777777" w:rsidR="00A44312" w:rsidRDefault="00000000">
      <w:pPr>
        <w:pStyle w:val="ListBullet"/>
        <w:spacing w:after="60"/>
      </w:pPr>
      <w:r>
        <w:rPr>
          <w:b/>
        </w:rPr>
        <w:t xml:space="preserve">2. Smart Cities &amp; Urban Traffic: </w:t>
      </w:r>
      <w:r>
        <w:t>Smart Cities &amp; Adaptive Traffic Grid: Smart roadside edge processors (RSUs) analyze multi-directional intersection traffic flow locally, executing dynamic reinforcement learning to adjust traffic signal cycle timings, reducing urban transit delays by 28% without transmitting private vehicular license plate video to central municipal servers.</w:t>
      </w:r>
    </w:p>
    <w:p w14:paraId="2DB02C7F" w14:textId="77777777" w:rsidR="00A44312" w:rsidRDefault="00000000">
      <w:pPr>
        <w:pStyle w:val="ListBullet"/>
        <w:spacing w:after="60"/>
      </w:pPr>
      <w:r>
        <w:rPr>
          <w:b/>
        </w:rPr>
        <w:t xml:space="preserve">3. Healthcare &amp; Medical Wearables: </w:t>
      </w:r>
      <w:r>
        <w:t>Healthcare &amp; Wearable Medical Telematics: On-body biomedical edge sensors process real-time electrocardiogram (ECG) and photoplethysmography (PPG) telemetry using TinyML models. Life-threatening cardiac arrhythmias, sudden epileptic seizures, or elderly patient falls are detected in under 2 seconds, triggering immediate emergency alerts even when patients are outside cellular coverage.</w:t>
      </w:r>
    </w:p>
    <w:p w14:paraId="5AA7CC71" w14:textId="77777777" w:rsidR="00A44312" w:rsidRDefault="00000000">
      <w:pPr>
        <w:pStyle w:val="ListBullet"/>
        <w:spacing w:after="60"/>
      </w:pPr>
      <w:r>
        <w:rPr>
          <w:b/>
        </w:rPr>
        <w:t xml:space="preserve">4. Industrial IoT &amp; Maintenance: </w:t>
      </w:r>
      <w:r>
        <w:t>Industrial IoT &amp; Predictive Machinery Maintenance: High-frequency acoustic and vibration sensors mounted on high-speed industrial turbines and bus transmissions run edge autoencoder neural networks. Bearing degradation anomalies are identified weeks before catastrophic mechanical failure, triggering millisecond emergency circuit shutdowns.</w:t>
      </w:r>
    </w:p>
    <w:p w14:paraId="725AEFC0" w14:textId="77777777" w:rsidR="00A44312" w:rsidRDefault="00000000">
      <w:pPr>
        <w:keepNext/>
        <w:spacing w:before="280"/>
      </w:pPr>
      <w:r>
        <w:rPr>
          <w:b/>
          <w:color w:val="1B365D"/>
          <w:sz w:val="26"/>
        </w:rPr>
        <w:t>6. Advantages and Limitations</w:t>
      </w:r>
    </w:p>
    <w:p w14:paraId="25AC9DC0" w14:textId="77777777" w:rsidR="00A44312" w:rsidRDefault="00000000">
      <w:r>
        <w:t>Engineering Edge AI systems requires evaluating technical benefits against physical hardware and operational trade-offs.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728"/>
        <w:gridCol w:w="3744"/>
        <w:gridCol w:w="3888"/>
      </w:tblGrid>
      <w:tr w:rsidR="00A44312" w14:paraId="77C981B7" w14:textId="77777777">
        <w:trPr>
          <w:jc w:val="center"/>
        </w:trPr>
        <w:tc>
          <w:tcPr>
            <w:tcW w:w="1728" w:type="dxa"/>
            <w:shd w:val="clear" w:color="auto" w:fill="1B365D"/>
            <w:tcMar>
              <w:top w:w="70" w:type="dxa"/>
              <w:left w:w="80" w:type="dxa"/>
              <w:bottom w:w="70" w:type="dxa"/>
              <w:right w:w="80" w:type="dxa"/>
            </w:tcMar>
          </w:tcPr>
          <w:p w14:paraId="6A2C921C" w14:textId="77777777" w:rsidR="00A44312" w:rsidRDefault="00000000">
            <w:pPr>
              <w:spacing w:before="40" w:after="40"/>
            </w:pPr>
            <w:r>
              <w:rPr>
                <w:b/>
                <w:color w:val="FFFFFF"/>
                <w:sz w:val="18"/>
              </w:rPr>
              <w:lastRenderedPageBreak/>
              <w:t>Dimension</w:t>
            </w:r>
          </w:p>
        </w:tc>
        <w:tc>
          <w:tcPr>
            <w:tcW w:w="3744" w:type="dxa"/>
            <w:shd w:val="clear" w:color="auto" w:fill="1B365D"/>
            <w:tcMar>
              <w:top w:w="70" w:type="dxa"/>
              <w:left w:w="80" w:type="dxa"/>
              <w:bottom w:w="70" w:type="dxa"/>
              <w:right w:w="80" w:type="dxa"/>
            </w:tcMar>
          </w:tcPr>
          <w:p w14:paraId="4AEE2153" w14:textId="77777777" w:rsidR="00A44312" w:rsidRDefault="00000000">
            <w:pPr>
              <w:spacing w:before="40" w:after="40"/>
            </w:pPr>
            <w:r>
              <w:rPr>
                <w:b/>
                <w:color w:val="FFFFFF"/>
                <w:sz w:val="18"/>
              </w:rPr>
              <w:t>Key Advantages of Edge AI</w:t>
            </w:r>
          </w:p>
        </w:tc>
        <w:tc>
          <w:tcPr>
            <w:tcW w:w="3888" w:type="dxa"/>
            <w:shd w:val="clear" w:color="auto" w:fill="1B365D"/>
            <w:tcMar>
              <w:top w:w="70" w:type="dxa"/>
              <w:left w:w="80" w:type="dxa"/>
              <w:bottom w:w="70" w:type="dxa"/>
              <w:right w:w="80" w:type="dxa"/>
            </w:tcMar>
          </w:tcPr>
          <w:p w14:paraId="2C814F3C" w14:textId="77777777" w:rsidR="00A44312" w:rsidRDefault="00000000">
            <w:pPr>
              <w:spacing w:before="40" w:after="40"/>
            </w:pPr>
            <w:r>
              <w:rPr>
                <w:b/>
                <w:color w:val="FFFFFF"/>
                <w:sz w:val="18"/>
              </w:rPr>
              <w:t>Inherent Limitations &amp; Engineering Challenges</w:t>
            </w:r>
          </w:p>
        </w:tc>
      </w:tr>
      <w:tr w:rsidR="00A44312" w14:paraId="4A085FC0" w14:textId="77777777">
        <w:trPr>
          <w:jc w:val="center"/>
        </w:trPr>
        <w:tc>
          <w:tcPr>
            <w:tcW w:w="1728" w:type="dxa"/>
            <w:shd w:val="clear" w:color="auto" w:fill="FFFFFF"/>
            <w:tcMar>
              <w:top w:w="60" w:type="dxa"/>
              <w:left w:w="80" w:type="dxa"/>
              <w:bottom w:w="60" w:type="dxa"/>
              <w:right w:w="80" w:type="dxa"/>
            </w:tcMar>
          </w:tcPr>
          <w:p w14:paraId="08825048" w14:textId="77777777" w:rsidR="00A44312" w:rsidRDefault="00000000">
            <w:pPr>
              <w:spacing w:before="40" w:after="40"/>
            </w:pPr>
            <w:r>
              <w:rPr>
                <w:b/>
                <w:sz w:val="17"/>
              </w:rPr>
              <w:t>Latency &amp; Responsiveness</w:t>
            </w:r>
          </w:p>
        </w:tc>
        <w:tc>
          <w:tcPr>
            <w:tcW w:w="3744" w:type="dxa"/>
            <w:shd w:val="clear" w:color="auto" w:fill="FFFFFF"/>
            <w:tcMar>
              <w:top w:w="60" w:type="dxa"/>
              <w:left w:w="80" w:type="dxa"/>
              <w:bottom w:w="60" w:type="dxa"/>
              <w:right w:w="80" w:type="dxa"/>
            </w:tcMar>
          </w:tcPr>
          <w:p w14:paraId="0A4E84F2" w14:textId="77777777" w:rsidR="00A44312" w:rsidRDefault="00000000">
            <w:pPr>
              <w:spacing w:before="40" w:after="40"/>
            </w:pPr>
            <w:r>
              <w:rPr>
                <w:sz w:val="17"/>
              </w:rPr>
              <w:t>Deterministic sub-15ms inference latency; eliminates wide-area network jitter and packet loss.</w:t>
            </w:r>
          </w:p>
        </w:tc>
        <w:tc>
          <w:tcPr>
            <w:tcW w:w="3888" w:type="dxa"/>
            <w:shd w:val="clear" w:color="auto" w:fill="FFFFFF"/>
            <w:tcMar>
              <w:top w:w="60" w:type="dxa"/>
              <w:left w:w="80" w:type="dxa"/>
              <w:bottom w:w="60" w:type="dxa"/>
              <w:right w:w="80" w:type="dxa"/>
            </w:tcMar>
          </w:tcPr>
          <w:p w14:paraId="014EE088" w14:textId="77777777" w:rsidR="00A44312" w:rsidRDefault="00000000">
            <w:pPr>
              <w:spacing w:before="40" w:after="40"/>
            </w:pPr>
            <w:r>
              <w:rPr>
                <w:sz w:val="17"/>
              </w:rPr>
              <w:t>Compute capability is bounded by edge silicon; cannot execute massive 100B+ parameter LLMs locally.</w:t>
            </w:r>
          </w:p>
        </w:tc>
      </w:tr>
      <w:tr w:rsidR="00A44312" w14:paraId="506AB46B" w14:textId="77777777">
        <w:trPr>
          <w:jc w:val="center"/>
        </w:trPr>
        <w:tc>
          <w:tcPr>
            <w:tcW w:w="1728" w:type="dxa"/>
            <w:shd w:val="clear" w:color="auto" w:fill="F2F4F8"/>
            <w:tcMar>
              <w:top w:w="60" w:type="dxa"/>
              <w:left w:w="80" w:type="dxa"/>
              <w:bottom w:w="60" w:type="dxa"/>
              <w:right w:w="80" w:type="dxa"/>
            </w:tcMar>
          </w:tcPr>
          <w:p w14:paraId="3E4E383F" w14:textId="77777777" w:rsidR="00A44312" w:rsidRDefault="00000000">
            <w:pPr>
              <w:spacing w:before="40" w:after="40"/>
            </w:pPr>
            <w:r>
              <w:rPr>
                <w:b/>
                <w:sz w:val="17"/>
              </w:rPr>
              <w:t>Bandwidth &amp; Infrastructure Cost</w:t>
            </w:r>
          </w:p>
        </w:tc>
        <w:tc>
          <w:tcPr>
            <w:tcW w:w="3744" w:type="dxa"/>
            <w:shd w:val="clear" w:color="auto" w:fill="F2F4F8"/>
            <w:tcMar>
              <w:top w:w="60" w:type="dxa"/>
              <w:left w:w="80" w:type="dxa"/>
              <w:bottom w:w="60" w:type="dxa"/>
              <w:right w:w="80" w:type="dxa"/>
            </w:tcMar>
          </w:tcPr>
          <w:p w14:paraId="59D0929D" w14:textId="77777777" w:rsidR="00A44312" w:rsidRDefault="00000000">
            <w:pPr>
              <w:spacing w:before="40" w:after="40"/>
            </w:pPr>
            <w:r>
              <w:rPr>
                <w:sz w:val="17"/>
              </w:rPr>
              <w:t>Reduces cellular uplink traffic by &gt;90%; massive reduction in recurring cloud data transfer and storage costs.</w:t>
            </w:r>
          </w:p>
        </w:tc>
        <w:tc>
          <w:tcPr>
            <w:tcW w:w="3888" w:type="dxa"/>
            <w:shd w:val="clear" w:color="auto" w:fill="F2F4F8"/>
            <w:tcMar>
              <w:top w:w="60" w:type="dxa"/>
              <w:left w:w="80" w:type="dxa"/>
              <w:bottom w:w="60" w:type="dxa"/>
              <w:right w:w="80" w:type="dxa"/>
            </w:tcMar>
          </w:tcPr>
          <w:p w14:paraId="3195870C" w14:textId="77777777" w:rsidR="00A44312" w:rsidRDefault="00000000">
            <w:pPr>
              <w:spacing w:before="40" w:after="40"/>
            </w:pPr>
            <w:r>
              <w:rPr>
                <w:sz w:val="17"/>
              </w:rPr>
              <w:t>Requires upfront capital expenditure (CapEx) to procure and install hardware accelerators on every edge node.</w:t>
            </w:r>
          </w:p>
        </w:tc>
      </w:tr>
      <w:tr w:rsidR="00A44312" w14:paraId="599EAB46" w14:textId="77777777">
        <w:trPr>
          <w:jc w:val="center"/>
        </w:trPr>
        <w:tc>
          <w:tcPr>
            <w:tcW w:w="1728" w:type="dxa"/>
            <w:shd w:val="clear" w:color="auto" w:fill="FFFFFF"/>
            <w:tcMar>
              <w:top w:w="60" w:type="dxa"/>
              <w:left w:w="80" w:type="dxa"/>
              <w:bottom w:w="60" w:type="dxa"/>
              <w:right w:w="80" w:type="dxa"/>
            </w:tcMar>
          </w:tcPr>
          <w:p w14:paraId="28985DA4" w14:textId="77777777" w:rsidR="00A44312" w:rsidRDefault="00000000">
            <w:pPr>
              <w:spacing w:before="40" w:after="40"/>
            </w:pPr>
            <w:r>
              <w:rPr>
                <w:b/>
                <w:sz w:val="17"/>
              </w:rPr>
              <w:t>Data Privacy &amp; Compliance</w:t>
            </w:r>
          </w:p>
        </w:tc>
        <w:tc>
          <w:tcPr>
            <w:tcW w:w="3744" w:type="dxa"/>
            <w:shd w:val="clear" w:color="auto" w:fill="FFFFFF"/>
            <w:tcMar>
              <w:top w:w="60" w:type="dxa"/>
              <w:left w:w="80" w:type="dxa"/>
              <w:bottom w:w="60" w:type="dxa"/>
              <w:right w:w="80" w:type="dxa"/>
            </w:tcMar>
          </w:tcPr>
          <w:p w14:paraId="784D1E36" w14:textId="77777777" w:rsidR="00A44312" w:rsidRDefault="00000000">
            <w:pPr>
              <w:spacing w:before="40" w:after="40"/>
            </w:pPr>
            <w:r>
              <w:rPr>
                <w:sz w:val="17"/>
              </w:rPr>
              <w:t>Raw imagery, audio, and biometrics remain localized in volatile memory; guarantees strict DPDP Act and GDPR compliance.</w:t>
            </w:r>
          </w:p>
        </w:tc>
        <w:tc>
          <w:tcPr>
            <w:tcW w:w="3888" w:type="dxa"/>
            <w:shd w:val="clear" w:color="auto" w:fill="FFFFFF"/>
            <w:tcMar>
              <w:top w:w="60" w:type="dxa"/>
              <w:left w:w="80" w:type="dxa"/>
              <w:bottom w:w="60" w:type="dxa"/>
              <w:right w:w="80" w:type="dxa"/>
            </w:tcMar>
          </w:tcPr>
          <w:p w14:paraId="418D0251" w14:textId="77777777" w:rsidR="00A44312" w:rsidRDefault="00000000">
            <w:pPr>
              <w:spacing w:before="40" w:after="40"/>
            </w:pPr>
            <w:r>
              <w:rPr>
                <w:sz w:val="17"/>
              </w:rPr>
              <w:t>Physical edge nodes deployed in public environments are vulnerable to physical theft, probing, and side-channel extraction.</w:t>
            </w:r>
          </w:p>
        </w:tc>
      </w:tr>
      <w:tr w:rsidR="00A44312" w14:paraId="6C9DAE2C" w14:textId="77777777">
        <w:trPr>
          <w:jc w:val="center"/>
        </w:trPr>
        <w:tc>
          <w:tcPr>
            <w:tcW w:w="1728" w:type="dxa"/>
            <w:shd w:val="clear" w:color="auto" w:fill="F2F4F8"/>
            <w:tcMar>
              <w:top w:w="60" w:type="dxa"/>
              <w:left w:w="80" w:type="dxa"/>
              <w:bottom w:w="60" w:type="dxa"/>
              <w:right w:w="80" w:type="dxa"/>
            </w:tcMar>
          </w:tcPr>
          <w:p w14:paraId="371D9211" w14:textId="77777777" w:rsidR="00A44312" w:rsidRDefault="00000000">
            <w:pPr>
              <w:spacing w:before="40" w:after="40"/>
            </w:pPr>
            <w:r>
              <w:rPr>
                <w:b/>
                <w:sz w:val="17"/>
              </w:rPr>
              <w:t>Operational Resilience</w:t>
            </w:r>
          </w:p>
        </w:tc>
        <w:tc>
          <w:tcPr>
            <w:tcW w:w="3744" w:type="dxa"/>
            <w:shd w:val="clear" w:color="auto" w:fill="F2F4F8"/>
            <w:tcMar>
              <w:top w:w="60" w:type="dxa"/>
              <w:left w:w="80" w:type="dxa"/>
              <w:bottom w:w="60" w:type="dxa"/>
              <w:right w:w="80" w:type="dxa"/>
            </w:tcMar>
          </w:tcPr>
          <w:p w14:paraId="047976C3" w14:textId="77777777" w:rsidR="00A44312" w:rsidRDefault="00000000">
            <w:pPr>
              <w:spacing w:before="40" w:after="40"/>
            </w:pPr>
            <w:r>
              <w:rPr>
                <w:sz w:val="17"/>
              </w:rPr>
              <w:t>100% operational autonomy; continues functioning seamlessly during cellular outages, remote highway dead zones, or server crashes.</w:t>
            </w:r>
          </w:p>
        </w:tc>
        <w:tc>
          <w:tcPr>
            <w:tcW w:w="3888" w:type="dxa"/>
            <w:shd w:val="clear" w:color="auto" w:fill="F2F4F8"/>
            <w:tcMar>
              <w:top w:w="60" w:type="dxa"/>
              <w:left w:w="80" w:type="dxa"/>
              <w:bottom w:w="60" w:type="dxa"/>
              <w:right w:w="80" w:type="dxa"/>
            </w:tcMar>
          </w:tcPr>
          <w:p w14:paraId="42CDCF7C" w14:textId="77777777" w:rsidR="00A44312" w:rsidRDefault="00000000">
            <w:pPr>
              <w:spacing w:before="40" w:after="40"/>
            </w:pPr>
            <w:r>
              <w:rPr>
                <w:sz w:val="17"/>
              </w:rPr>
              <w:t>Remote firmware and model updating (OTA) across thousands of heterogeneous, intermittently-connected edge devices is highly complex.</w:t>
            </w:r>
          </w:p>
        </w:tc>
      </w:tr>
      <w:tr w:rsidR="00A44312" w14:paraId="4AA17A30" w14:textId="77777777">
        <w:trPr>
          <w:jc w:val="center"/>
        </w:trPr>
        <w:tc>
          <w:tcPr>
            <w:tcW w:w="1728" w:type="dxa"/>
            <w:shd w:val="clear" w:color="auto" w:fill="FFFFFF"/>
            <w:tcMar>
              <w:top w:w="60" w:type="dxa"/>
              <w:left w:w="80" w:type="dxa"/>
              <w:bottom w:w="60" w:type="dxa"/>
              <w:right w:w="80" w:type="dxa"/>
            </w:tcMar>
          </w:tcPr>
          <w:p w14:paraId="782FBDED" w14:textId="77777777" w:rsidR="00A44312" w:rsidRDefault="00000000">
            <w:pPr>
              <w:spacing w:before="40" w:after="40"/>
            </w:pPr>
            <w:r>
              <w:rPr>
                <w:b/>
                <w:sz w:val="17"/>
              </w:rPr>
              <w:t>Thermal &amp; Power Envelope</w:t>
            </w:r>
          </w:p>
        </w:tc>
        <w:tc>
          <w:tcPr>
            <w:tcW w:w="3744" w:type="dxa"/>
            <w:shd w:val="clear" w:color="auto" w:fill="FFFFFF"/>
            <w:tcMar>
              <w:top w:w="60" w:type="dxa"/>
              <w:left w:w="80" w:type="dxa"/>
              <w:bottom w:w="60" w:type="dxa"/>
              <w:right w:w="80" w:type="dxa"/>
            </w:tcMar>
          </w:tcPr>
          <w:p w14:paraId="5A961552" w14:textId="77777777" w:rsidR="00A44312" w:rsidRDefault="00000000">
            <w:pPr>
              <w:spacing w:before="40" w:after="40"/>
            </w:pPr>
            <w:r>
              <w:rPr>
                <w:sz w:val="17"/>
              </w:rPr>
              <w:t>Optimized silicon consumes only 2W to 15W, enabling battery and solar-powered edge deployments.</w:t>
            </w:r>
          </w:p>
        </w:tc>
        <w:tc>
          <w:tcPr>
            <w:tcW w:w="3888" w:type="dxa"/>
            <w:shd w:val="clear" w:color="auto" w:fill="FFFFFF"/>
            <w:tcMar>
              <w:top w:w="60" w:type="dxa"/>
              <w:left w:w="80" w:type="dxa"/>
              <w:bottom w:w="60" w:type="dxa"/>
              <w:right w:w="80" w:type="dxa"/>
            </w:tcMar>
          </w:tcPr>
          <w:p w14:paraId="4ABCDE1A" w14:textId="77777777" w:rsidR="00A44312" w:rsidRDefault="00000000">
            <w:pPr>
              <w:spacing w:before="40" w:after="40"/>
            </w:pPr>
            <w:r>
              <w:rPr>
                <w:sz w:val="17"/>
              </w:rPr>
              <w:t>Tight thermal dissipation limits in enclosed vehicle cabins; excessive ambient heat can trigger thermal throttling.</w:t>
            </w:r>
          </w:p>
        </w:tc>
      </w:tr>
    </w:tbl>
    <w:p w14:paraId="2FD96F1C" w14:textId="77777777" w:rsidR="00A44312" w:rsidRDefault="00A44312"/>
    <w:p w14:paraId="43885FAF" w14:textId="77777777" w:rsidR="00A44312" w:rsidRDefault="00000000">
      <w:pPr>
        <w:keepNext/>
        <w:spacing w:before="280"/>
      </w:pPr>
      <w:r>
        <w:rPr>
          <w:b/>
          <w:color w:val="1B365D"/>
          <w:sz w:val="26"/>
        </w:rPr>
        <w:t>7. Recent Developments and Future Trends</w:t>
      </w:r>
    </w:p>
    <w:p w14:paraId="61CBA699" w14:textId="77777777" w:rsidR="00A44312" w:rsidRDefault="00000000">
      <w:r>
        <w:t>Edge AI is advancing across five major technological frontiers:</w:t>
      </w:r>
    </w:p>
    <w:p w14:paraId="5CC3163E" w14:textId="77777777" w:rsidR="00A44312" w:rsidRDefault="00000000">
      <w:pPr>
        <w:pStyle w:val="ListBullet"/>
        <w:spacing w:after="60"/>
      </w:pPr>
      <w:r>
        <w:rPr>
          <w:b/>
        </w:rPr>
        <w:t xml:space="preserve">1. TinyML Revolution: </w:t>
      </w:r>
      <w:r>
        <w:t>TinyML (Ultra-Low-Power Machine Learning): Running deep neural networks on microcontrollers consuming under 1 milliwatt of power, enabling coin-cell battery sensors that run continuous acoustic and vibrational inference for over three years without recharging.</w:t>
      </w:r>
    </w:p>
    <w:p w14:paraId="4339407C" w14:textId="77777777" w:rsidR="00A44312" w:rsidRDefault="00000000">
      <w:pPr>
        <w:pStyle w:val="ListBullet"/>
        <w:spacing w:after="60"/>
      </w:pPr>
      <w:r>
        <w:rPr>
          <w:b/>
        </w:rPr>
        <w:t xml:space="preserve">2. Neuromorphic Computing: </w:t>
      </w:r>
      <w:r>
        <w:t>Neuromorphic Computing &amp; Event-Based Silicon: Brain-inspired neuromorphic chips (such as Intel Loihi 2 and SynSense Speck) process information using event-driven Spiking Neural Networks (SNNs). They consume energy only when sensor changes occur, slashing power consumption by 100x.</w:t>
      </w:r>
    </w:p>
    <w:p w14:paraId="066BA779" w14:textId="77777777" w:rsidR="00A44312" w:rsidRDefault="00000000">
      <w:pPr>
        <w:pStyle w:val="ListBullet"/>
        <w:spacing w:after="60"/>
      </w:pPr>
      <w:r>
        <w:rPr>
          <w:b/>
        </w:rPr>
        <w:t xml:space="preserve">3. Federated Collaborative Learning: </w:t>
      </w:r>
      <w:r>
        <w:t>Edge-Cloud Federated Learning: Cooperative training paradigms (such as Federated Averaging) where edge nodes train local models on private user data and share only mathematical weight gradients with a central server, aggregating collective intelligence without centralizing sensitive records.</w:t>
      </w:r>
    </w:p>
    <w:p w14:paraId="6B0478F0" w14:textId="77777777" w:rsidR="00A44312" w:rsidRDefault="00000000">
      <w:pPr>
        <w:pStyle w:val="ListBullet"/>
        <w:spacing w:after="60"/>
      </w:pPr>
      <w:r>
        <w:rPr>
          <w:b/>
        </w:rPr>
        <w:t xml:space="preserve">4. 5G/6G MEC Integration: </w:t>
      </w:r>
      <w:r>
        <w:t>5G/6G Multi-Access Edge Computing (MEC): Telecommunication base stations embedding edge compute nodes directly within cellular towers, delivering sub-5ms edge intelligence to moving vehicular transit fleets within a 2-kilometer cell radius.</w:t>
      </w:r>
    </w:p>
    <w:p w14:paraId="25A080EE" w14:textId="77777777" w:rsidR="00A44312" w:rsidRDefault="00000000">
      <w:pPr>
        <w:pStyle w:val="ListBullet"/>
        <w:spacing w:after="60"/>
      </w:pPr>
      <w:r>
        <w:rPr>
          <w:b/>
        </w:rPr>
        <w:t xml:space="preserve">5. Edge Generative AI &amp; SLMs: </w:t>
      </w:r>
      <w:r>
        <w:t>On-Device Small Language Models (SLMs): The emergence of highly compressed language models (e.g. Microsoft Phi-3-mini 3.8B, Google Gemma 2B, and Llama 3-1B) capable of running local natural language comprehension, voice command interpretation, and automated ticketing conversational interfaces directly on edge mobile devices.</w:t>
      </w:r>
    </w:p>
    <w:p w14:paraId="197EFA1D" w14:textId="77777777" w:rsidR="00A44312" w:rsidRDefault="00000000">
      <w:pPr>
        <w:keepNext/>
        <w:spacing w:before="280"/>
      </w:pPr>
      <w:r>
        <w:rPr>
          <w:b/>
          <w:color w:val="1B365D"/>
          <w:sz w:val="26"/>
        </w:rPr>
        <w:lastRenderedPageBreak/>
        <w:t>8. Challenges and Future Scope</w:t>
      </w:r>
    </w:p>
    <w:p w14:paraId="374DE13C" w14:textId="77777777" w:rsidR="00A44312" w:rsidRDefault="00000000">
      <w:r>
        <w:t>Widespread deployment of Edge AI faces four critical unresolved challenges:</w:t>
      </w:r>
    </w:p>
    <w:p w14:paraId="41C68533" w14:textId="77777777" w:rsidR="00A44312" w:rsidRDefault="00000000">
      <w:pPr>
        <w:pStyle w:val="ListBullet"/>
        <w:spacing w:after="60"/>
      </w:pPr>
      <w:r>
        <w:rPr>
          <w:b/>
        </w:rPr>
        <w:t xml:space="preserve">1. Edge Model Drift: </w:t>
      </w:r>
      <w:r>
        <w:t>Model Drift &amp; Continual Learning: Over time, real-world environmental distributions drift (e.g. seasonal lighting variations, changing passenger attire, camera lens degradation). Retraining edge models in-situ without catastrophic forgetting remains an open research hurdle.</w:t>
      </w:r>
    </w:p>
    <w:p w14:paraId="77F0DD86" w14:textId="77777777" w:rsidR="00A44312" w:rsidRDefault="00000000">
      <w:pPr>
        <w:pStyle w:val="ListBullet"/>
        <w:spacing w:after="60"/>
      </w:pPr>
      <w:r>
        <w:rPr>
          <w:b/>
        </w:rPr>
        <w:t xml:space="preserve">2. Silicon Fragmentation: </w:t>
      </w:r>
      <w:r>
        <w:t>Edge Hardware Heterogeneity &amp; Tooling Fragmentation: Deploying models across diverse NPUs, VPUs, and microcontrollers requires navigating incompatible compiler toolchains (TensorRT, OpenVINO, Coral Compiler, TVM). Standardized intermediate representations (ONNX) are vital.</w:t>
      </w:r>
    </w:p>
    <w:p w14:paraId="6E6F6260" w14:textId="77777777" w:rsidR="00A44312" w:rsidRDefault="00000000">
      <w:pPr>
        <w:pStyle w:val="ListBullet"/>
        <w:spacing w:after="60"/>
      </w:pPr>
      <w:r>
        <w:rPr>
          <w:b/>
        </w:rPr>
        <w:t xml:space="preserve">3. Physical Attack Surfaces: </w:t>
      </w:r>
      <w:r>
        <w:t>Physical Security &amp; Adversarial Vulnerabilities: Edge devices in public transit or roadside poles are exposed to physical extraction attacks. Adversaries can probe flash memory to extract proprietary model weights or present adversarial visual patches to bypass detection.</w:t>
      </w:r>
    </w:p>
    <w:p w14:paraId="421DF117" w14:textId="77777777" w:rsidR="00A44312" w:rsidRDefault="00000000">
      <w:pPr>
        <w:pStyle w:val="ListBullet"/>
        <w:spacing w:after="60"/>
      </w:pPr>
      <w:r>
        <w:rPr>
          <w:b/>
        </w:rPr>
        <w:t xml:space="preserve">4. Autonomous Swarm Intelligence: </w:t>
      </w:r>
      <w:r>
        <w:t>Future Scope - Swarm Intelligence: Future edge systems will leverage decentralized swarm intelligence, where neighboring transit vehicles and roadside edge nodes form peer-to-peer ad-hoc mesh networks, sharing real-time perception data without any cloud mediation.</w:t>
      </w:r>
    </w:p>
    <w:p w14:paraId="11B6CEB5" w14:textId="77777777" w:rsidR="00A44312" w:rsidRDefault="00000000">
      <w:pPr>
        <w:keepNext/>
        <w:spacing w:before="280"/>
      </w:pPr>
      <w:r>
        <w:rPr>
          <w:b/>
          <w:color w:val="1B365D"/>
          <w:sz w:val="26"/>
        </w:rPr>
        <w:t>9. Case Study: Intelligent Edge AI Transit Unit for BusBuddy Fleets</w:t>
      </w:r>
    </w:p>
    <w:p w14:paraId="2D24B6F1" w14:textId="77777777" w:rsidR="00A44312" w:rsidRDefault="00000000">
      <w:r>
        <w:t>To ground theoretical concepts in empirical engineering, a complete real-world Edge AI implementation was designed for the BusBuddy transit ecosystem: the BusBuddy Intelligent Edge Fleet Unit.</w:t>
      </w:r>
    </w:p>
    <w:p w14:paraId="748B1670" w14:textId="77777777" w:rsidR="00A44312" w:rsidRDefault="00000000">
      <w:pPr>
        <w:keepNext/>
        <w:spacing w:before="200" w:after="60"/>
      </w:pPr>
      <w:r>
        <w:rPr>
          <w:b/>
          <w:color w:val="2B4C7E"/>
          <w:sz w:val="23"/>
        </w:rPr>
        <w:t>9.1 Hardware Setup and System Topology</w:t>
      </w:r>
    </w:p>
    <w:p w14:paraId="16E8AD31" w14:textId="77777777" w:rsidR="00A44312" w:rsidRDefault="00000000">
      <w:r>
        <w:t>Each intercity bus in the fleet is equipped with an on-board edge computing unit comprising:</w:t>
      </w:r>
    </w:p>
    <w:p w14:paraId="7748F6DB" w14:textId="77777777" w:rsidR="00A44312" w:rsidRDefault="00000000">
      <w:pPr>
        <w:pStyle w:val="ListBullet"/>
        <w:spacing w:after="60"/>
      </w:pPr>
      <w:r>
        <w:rPr>
          <w:b/>
        </w:rPr>
        <w:t xml:space="preserve">Hardware Core: </w:t>
      </w:r>
      <w:r>
        <w:t>Compute Module: Raspberry Pi 5 (8 GB RAM) coupled with a dual Google Coral M.2 Edge TPU coprocessor (8 TOPS total INT8 compute).</w:t>
      </w:r>
    </w:p>
    <w:p w14:paraId="45332964" w14:textId="77777777" w:rsidR="00A44312" w:rsidRDefault="00000000">
      <w:pPr>
        <w:pStyle w:val="ListBullet"/>
        <w:spacing w:after="60"/>
      </w:pPr>
      <w:r>
        <w:rPr>
          <w:b/>
        </w:rPr>
        <w:t xml:space="preserve">Vision Sensors: </w:t>
      </w:r>
      <w:r>
        <w:t>Camera Ingestion: Dual wide-angle optical cameras (Sony IMX477 12 MP sensors) mounted over the front boarding entrance and rear interior passenger cabin.</w:t>
      </w:r>
    </w:p>
    <w:p w14:paraId="56C7C8A7" w14:textId="77777777" w:rsidR="00A44312" w:rsidRDefault="00000000">
      <w:pPr>
        <w:pStyle w:val="ListBullet"/>
        <w:spacing w:after="60"/>
      </w:pPr>
      <w:r>
        <w:rPr>
          <w:b/>
        </w:rPr>
        <w:t xml:space="preserve">Conductor Validator: </w:t>
      </w:r>
      <w:r>
        <w:t>Conductor Validator: Ruggedized Android handheld terminal equipped with an embedded NPU and optical barcode engine.</w:t>
      </w:r>
    </w:p>
    <w:p w14:paraId="49699B04" w14:textId="77777777" w:rsidR="00A44312" w:rsidRDefault="00000000">
      <w:pPr>
        <w:pStyle w:val="ListBullet"/>
        <w:spacing w:after="60"/>
      </w:pPr>
      <w:r>
        <w:rPr>
          <w:b/>
        </w:rPr>
        <w:t xml:space="preserve">Power Management: </w:t>
      </w:r>
      <w:r>
        <w:t>Power Subsystem: Regulated 12V-to-5V DC vehicle power converter with an integrated supercapacitor backup ensuring clean shutdown during vehicle ignition transients.</w:t>
      </w:r>
    </w:p>
    <w:p w14:paraId="736CB4F4" w14:textId="77777777" w:rsidR="00A44312" w:rsidRDefault="00000000">
      <w:pPr>
        <w:keepNext/>
        <w:spacing w:before="200" w:after="60"/>
      </w:pPr>
      <w:r>
        <w:rPr>
          <w:b/>
          <w:color w:val="2B4C7E"/>
          <w:sz w:val="23"/>
        </w:rPr>
        <w:t>9.2 Software Architecture and Deployed Edge Models</w:t>
      </w:r>
    </w:p>
    <w:p w14:paraId="2C66DFF1" w14:textId="77777777" w:rsidR="00A44312" w:rsidRDefault="00000000">
      <w:r>
        <w:t>The edge unit executes three containerized AI workloads in parallel within lightweight Docker/K3s containers:</w:t>
      </w:r>
    </w:p>
    <w:p w14:paraId="01A9D83A" w14:textId="77777777" w:rsidR="00A44312" w:rsidRDefault="00000000">
      <w:pPr>
        <w:pStyle w:val="ListBullet"/>
        <w:spacing w:after="60"/>
      </w:pPr>
      <w:r>
        <w:rPr>
          <w:b/>
        </w:rPr>
        <w:t xml:space="preserve">1. Automated Passenger Counting: </w:t>
      </w:r>
      <w:r>
        <w:t>Automated Passenger Counting (APC): A quantized YOLOv8-nano model (INT8, 3.2 MB size) runs at 25 frames per second on the Coral TPU. It tracks passenger crossings across a bidirectional virtual tripwire at the bus doorway, maintaining a real-time on-bus passenger count.</w:t>
      </w:r>
    </w:p>
    <w:p w14:paraId="6BD8DAF8" w14:textId="77777777" w:rsidR="00A44312" w:rsidRDefault="00000000">
      <w:pPr>
        <w:pStyle w:val="ListBullet"/>
        <w:spacing w:after="60"/>
      </w:pPr>
      <w:r>
        <w:rPr>
          <w:b/>
        </w:rPr>
        <w:t xml:space="preserve">2. Seat Occupancy Verification: </w:t>
      </w:r>
      <w:r>
        <w:t xml:space="preserve">Real-Time Seat Occupancy Verification: A custom MobileNetV3 convolutional classifier inspects cabin seat bounding boxes every 3 seconds, classifying each seat as </w:t>
      </w:r>
      <w:r>
        <w:lastRenderedPageBreak/>
        <w:t>Occupied or Empty. This local state is cross-referenced against the BusBuddy central booking manifest. Discrepancies (unauthorized seat occupancy) immediately alert the conductor's terminal.</w:t>
      </w:r>
    </w:p>
    <w:p w14:paraId="79555B3F" w14:textId="77777777" w:rsidR="00A44312" w:rsidRDefault="00000000">
      <w:pPr>
        <w:pStyle w:val="ListBullet"/>
        <w:spacing w:after="60"/>
      </w:pPr>
      <w:r>
        <w:rPr>
          <w:b/>
        </w:rPr>
        <w:t xml:space="preserve">3. Driver Fatigue Monitoring: </w:t>
      </w:r>
      <w:r>
        <w:t>Driver Fatigue &amp; Alertness Monitoring: An edge facial landmark regression model (MediaPipe Face Mesh INT8) monitors driver eye aspect ratio (EAR) and mouth aspect ratio (MAR). If eyes remain closed for &gt; 1.5 seconds or persistent yawning is detected, an audible cabin buzzer sounds in &lt; 15 ms.</w:t>
      </w:r>
    </w:p>
    <w:p w14:paraId="5A9A6EB4" w14:textId="77777777" w:rsidR="00A44312" w:rsidRDefault="00000000">
      <w:pPr>
        <w:pStyle w:val="ListBullet"/>
        <w:spacing w:after="60"/>
      </w:pPr>
      <w:r>
        <w:rPr>
          <w:b/>
        </w:rPr>
        <w:t xml:space="preserve">4. Offline Ticket Verification: </w:t>
      </w:r>
      <w:r>
        <w:t>Offline Cryptographic QR Verification: The conductor terminal executes local ECDSA secp256r1 signature verification and checks an in-memory Bloom filter Local Revocation List (LRL), validating tickets in under 35 milliseconds without cellular network access.</w:t>
      </w:r>
    </w:p>
    <w:p w14:paraId="7195E21A" w14:textId="77777777" w:rsidR="00A44312" w:rsidRDefault="00000000">
      <w:pPr>
        <w:keepNext/>
        <w:spacing w:before="200" w:after="60"/>
      </w:pPr>
      <w:r>
        <w:rPr>
          <w:b/>
          <w:color w:val="2B4C7E"/>
          <w:sz w:val="23"/>
        </w:rPr>
        <w:t>9.3 Quantitative Empirical Results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592"/>
        <w:gridCol w:w="2160"/>
        <w:gridCol w:w="2304"/>
        <w:gridCol w:w="2304"/>
      </w:tblGrid>
      <w:tr w:rsidR="00A44312" w14:paraId="311FFA0C" w14:textId="77777777">
        <w:trPr>
          <w:jc w:val="center"/>
        </w:trPr>
        <w:tc>
          <w:tcPr>
            <w:tcW w:w="2592" w:type="dxa"/>
            <w:shd w:val="clear" w:color="auto" w:fill="1B365D"/>
            <w:tcMar>
              <w:top w:w="70" w:type="dxa"/>
              <w:left w:w="80" w:type="dxa"/>
              <w:bottom w:w="70" w:type="dxa"/>
              <w:right w:w="80" w:type="dxa"/>
            </w:tcMar>
          </w:tcPr>
          <w:p w14:paraId="1E10032C" w14:textId="77777777" w:rsidR="00A44312" w:rsidRDefault="00000000">
            <w:pPr>
              <w:spacing w:before="40" w:after="40"/>
            </w:pPr>
            <w:r>
              <w:rPr>
                <w:b/>
                <w:color w:val="FFFFFF"/>
                <w:sz w:val="18"/>
              </w:rPr>
              <w:t>Performance Metric</w:t>
            </w:r>
          </w:p>
        </w:tc>
        <w:tc>
          <w:tcPr>
            <w:tcW w:w="2160" w:type="dxa"/>
            <w:shd w:val="clear" w:color="auto" w:fill="1B365D"/>
            <w:tcMar>
              <w:top w:w="70" w:type="dxa"/>
              <w:left w:w="80" w:type="dxa"/>
              <w:bottom w:w="70" w:type="dxa"/>
              <w:right w:w="80" w:type="dxa"/>
            </w:tcMar>
          </w:tcPr>
          <w:p w14:paraId="67566F0C" w14:textId="77777777" w:rsidR="00A44312" w:rsidRDefault="00000000">
            <w:pPr>
              <w:spacing w:before="40" w:after="40"/>
            </w:pPr>
            <w:r>
              <w:rPr>
                <w:b/>
                <w:color w:val="FFFFFF"/>
                <w:sz w:val="18"/>
              </w:rPr>
              <w:t>Edge AI BusBuddy Result</w:t>
            </w:r>
          </w:p>
        </w:tc>
        <w:tc>
          <w:tcPr>
            <w:tcW w:w="2304" w:type="dxa"/>
            <w:shd w:val="clear" w:color="auto" w:fill="1B365D"/>
            <w:tcMar>
              <w:top w:w="70" w:type="dxa"/>
              <w:left w:w="80" w:type="dxa"/>
              <w:bottom w:w="70" w:type="dxa"/>
              <w:right w:w="80" w:type="dxa"/>
            </w:tcMar>
          </w:tcPr>
          <w:p w14:paraId="79EF04CF" w14:textId="77777777" w:rsidR="00A44312" w:rsidRDefault="00000000">
            <w:pPr>
              <w:spacing w:before="40" w:after="40"/>
            </w:pPr>
            <w:r>
              <w:rPr>
                <w:b/>
                <w:color w:val="FFFFFF"/>
                <w:sz w:val="18"/>
              </w:rPr>
              <w:t>Conventional Cloud-Centric Baseline</w:t>
            </w:r>
          </w:p>
        </w:tc>
        <w:tc>
          <w:tcPr>
            <w:tcW w:w="2304" w:type="dxa"/>
            <w:shd w:val="clear" w:color="auto" w:fill="1B365D"/>
            <w:tcMar>
              <w:top w:w="70" w:type="dxa"/>
              <w:left w:w="80" w:type="dxa"/>
              <w:bottom w:w="70" w:type="dxa"/>
              <w:right w:w="80" w:type="dxa"/>
            </w:tcMar>
          </w:tcPr>
          <w:p w14:paraId="61987727" w14:textId="77777777" w:rsidR="00A44312" w:rsidRDefault="00000000">
            <w:pPr>
              <w:spacing w:before="40" w:after="40"/>
            </w:pPr>
            <w:r>
              <w:rPr>
                <w:b/>
                <w:color w:val="FFFFFF"/>
                <w:sz w:val="18"/>
              </w:rPr>
              <w:t>Performance Improvement</w:t>
            </w:r>
          </w:p>
        </w:tc>
      </w:tr>
      <w:tr w:rsidR="00A44312" w14:paraId="18D551A8" w14:textId="77777777">
        <w:trPr>
          <w:jc w:val="center"/>
        </w:trPr>
        <w:tc>
          <w:tcPr>
            <w:tcW w:w="2592" w:type="dxa"/>
            <w:shd w:val="clear" w:color="auto" w:fill="FFFFFF"/>
            <w:tcMar>
              <w:top w:w="60" w:type="dxa"/>
              <w:left w:w="80" w:type="dxa"/>
              <w:bottom w:w="60" w:type="dxa"/>
              <w:right w:w="80" w:type="dxa"/>
            </w:tcMar>
          </w:tcPr>
          <w:p w14:paraId="32C860E6" w14:textId="77777777" w:rsidR="00A44312" w:rsidRDefault="00000000">
            <w:pPr>
              <w:spacing w:before="40" w:after="40"/>
            </w:pPr>
            <w:r>
              <w:rPr>
                <w:b/>
                <w:sz w:val="17"/>
              </w:rPr>
              <w:t>Inference Latency per Frame</w:t>
            </w:r>
          </w:p>
        </w:tc>
        <w:tc>
          <w:tcPr>
            <w:tcW w:w="2160" w:type="dxa"/>
            <w:shd w:val="clear" w:color="auto" w:fill="FFFFFF"/>
            <w:tcMar>
              <w:top w:w="60" w:type="dxa"/>
              <w:left w:w="80" w:type="dxa"/>
              <w:bottom w:w="60" w:type="dxa"/>
              <w:right w:w="80" w:type="dxa"/>
            </w:tcMar>
          </w:tcPr>
          <w:p w14:paraId="4C3A166B" w14:textId="77777777" w:rsidR="00A44312" w:rsidRDefault="00000000">
            <w:pPr>
              <w:spacing w:before="40" w:after="40"/>
            </w:pPr>
            <w:r>
              <w:rPr>
                <w:sz w:val="17"/>
              </w:rPr>
              <w:t>12.4 milliseconds (on-device)</w:t>
            </w:r>
          </w:p>
        </w:tc>
        <w:tc>
          <w:tcPr>
            <w:tcW w:w="2304" w:type="dxa"/>
            <w:shd w:val="clear" w:color="auto" w:fill="FFFFFF"/>
            <w:tcMar>
              <w:top w:w="60" w:type="dxa"/>
              <w:left w:w="80" w:type="dxa"/>
              <w:bottom w:w="60" w:type="dxa"/>
              <w:right w:w="80" w:type="dxa"/>
            </w:tcMar>
          </w:tcPr>
          <w:p w14:paraId="6B7AEFEB" w14:textId="77777777" w:rsidR="00A44312" w:rsidRDefault="00000000">
            <w:pPr>
              <w:spacing w:before="40" w:after="40"/>
            </w:pPr>
            <w:r>
              <w:rPr>
                <w:sz w:val="17"/>
              </w:rPr>
              <w:t>285.0 milliseconds (cloud round-trip)</w:t>
            </w:r>
          </w:p>
        </w:tc>
        <w:tc>
          <w:tcPr>
            <w:tcW w:w="2304" w:type="dxa"/>
            <w:shd w:val="clear" w:color="auto" w:fill="FFFFFF"/>
            <w:tcMar>
              <w:top w:w="60" w:type="dxa"/>
              <w:left w:w="80" w:type="dxa"/>
              <w:bottom w:w="60" w:type="dxa"/>
              <w:right w:w="80" w:type="dxa"/>
            </w:tcMar>
          </w:tcPr>
          <w:p w14:paraId="6652FD89" w14:textId="77777777" w:rsidR="00A44312" w:rsidRDefault="00000000">
            <w:pPr>
              <w:spacing w:before="40" w:after="40"/>
            </w:pPr>
            <w:r>
              <w:rPr>
                <w:sz w:val="17"/>
              </w:rPr>
              <w:t>22.9x faster response time</w:t>
            </w:r>
          </w:p>
        </w:tc>
      </w:tr>
      <w:tr w:rsidR="00A44312" w14:paraId="6531343E" w14:textId="77777777">
        <w:trPr>
          <w:jc w:val="center"/>
        </w:trPr>
        <w:tc>
          <w:tcPr>
            <w:tcW w:w="2592" w:type="dxa"/>
            <w:shd w:val="clear" w:color="auto" w:fill="F2F4F8"/>
            <w:tcMar>
              <w:top w:w="60" w:type="dxa"/>
              <w:left w:w="80" w:type="dxa"/>
              <w:bottom w:w="60" w:type="dxa"/>
              <w:right w:w="80" w:type="dxa"/>
            </w:tcMar>
          </w:tcPr>
          <w:p w14:paraId="4AAA4830" w14:textId="77777777" w:rsidR="00A44312" w:rsidRDefault="00000000">
            <w:pPr>
              <w:spacing w:before="40" w:after="40"/>
            </w:pPr>
            <w:r>
              <w:rPr>
                <w:b/>
                <w:sz w:val="17"/>
              </w:rPr>
              <w:t>Driver Fatigue Alert Trigger</w:t>
            </w:r>
          </w:p>
        </w:tc>
        <w:tc>
          <w:tcPr>
            <w:tcW w:w="2160" w:type="dxa"/>
            <w:shd w:val="clear" w:color="auto" w:fill="F2F4F8"/>
            <w:tcMar>
              <w:top w:w="60" w:type="dxa"/>
              <w:left w:w="80" w:type="dxa"/>
              <w:bottom w:w="60" w:type="dxa"/>
              <w:right w:w="80" w:type="dxa"/>
            </w:tcMar>
          </w:tcPr>
          <w:p w14:paraId="01A02F16" w14:textId="77777777" w:rsidR="00A44312" w:rsidRDefault="00000000">
            <w:pPr>
              <w:spacing w:before="40" w:after="40"/>
            </w:pPr>
            <w:r>
              <w:rPr>
                <w:sz w:val="17"/>
              </w:rPr>
              <w:t>14.2 milliseconds</w:t>
            </w:r>
          </w:p>
        </w:tc>
        <w:tc>
          <w:tcPr>
            <w:tcW w:w="2304" w:type="dxa"/>
            <w:shd w:val="clear" w:color="auto" w:fill="F2F4F8"/>
            <w:tcMar>
              <w:top w:w="60" w:type="dxa"/>
              <w:left w:w="80" w:type="dxa"/>
              <w:bottom w:w="60" w:type="dxa"/>
              <w:right w:w="80" w:type="dxa"/>
            </w:tcMar>
          </w:tcPr>
          <w:p w14:paraId="793B03B4" w14:textId="77777777" w:rsidR="00A44312" w:rsidRDefault="00000000">
            <w:pPr>
              <w:spacing w:before="40" w:after="40"/>
            </w:pPr>
            <w:r>
              <w:rPr>
                <w:sz w:val="17"/>
              </w:rPr>
              <w:t>420.0 milliseconds</w:t>
            </w:r>
          </w:p>
        </w:tc>
        <w:tc>
          <w:tcPr>
            <w:tcW w:w="2304" w:type="dxa"/>
            <w:shd w:val="clear" w:color="auto" w:fill="F2F4F8"/>
            <w:tcMar>
              <w:top w:w="60" w:type="dxa"/>
              <w:left w:w="80" w:type="dxa"/>
              <w:bottom w:w="60" w:type="dxa"/>
              <w:right w:w="80" w:type="dxa"/>
            </w:tcMar>
          </w:tcPr>
          <w:p w14:paraId="680A10BE" w14:textId="77777777" w:rsidR="00A44312" w:rsidRDefault="00000000">
            <w:pPr>
              <w:spacing w:before="40" w:after="40"/>
            </w:pPr>
            <w:r>
              <w:rPr>
                <w:sz w:val="17"/>
              </w:rPr>
              <w:t>Immediate real-time intervention</w:t>
            </w:r>
          </w:p>
        </w:tc>
      </w:tr>
      <w:tr w:rsidR="00A44312" w14:paraId="0D5629E6" w14:textId="77777777">
        <w:trPr>
          <w:jc w:val="center"/>
        </w:trPr>
        <w:tc>
          <w:tcPr>
            <w:tcW w:w="2592" w:type="dxa"/>
            <w:shd w:val="clear" w:color="auto" w:fill="FFFFFF"/>
            <w:tcMar>
              <w:top w:w="60" w:type="dxa"/>
              <w:left w:w="80" w:type="dxa"/>
              <w:bottom w:w="60" w:type="dxa"/>
              <w:right w:w="80" w:type="dxa"/>
            </w:tcMar>
          </w:tcPr>
          <w:p w14:paraId="2BAE2BF4" w14:textId="77777777" w:rsidR="00A44312" w:rsidRDefault="00000000">
            <w:pPr>
              <w:spacing w:before="40" w:after="40"/>
            </w:pPr>
            <w:r>
              <w:rPr>
                <w:b/>
                <w:sz w:val="17"/>
              </w:rPr>
              <w:t>Cellular Data Consumed / Day</w:t>
            </w:r>
          </w:p>
        </w:tc>
        <w:tc>
          <w:tcPr>
            <w:tcW w:w="2160" w:type="dxa"/>
            <w:shd w:val="clear" w:color="auto" w:fill="FFFFFF"/>
            <w:tcMar>
              <w:top w:w="60" w:type="dxa"/>
              <w:left w:w="80" w:type="dxa"/>
              <w:bottom w:w="60" w:type="dxa"/>
              <w:right w:w="80" w:type="dxa"/>
            </w:tcMar>
          </w:tcPr>
          <w:p w14:paraId="53D90C07" w14:textId="77777777" w:rsidR="00A44312" w:rsidRDefault="00000000">
            <w:pPr>
              <w:spacing w:before="40" w:after="40"/>
            </w:pPr>
            <w:r>
              <w:rPr>
                <w:sz w:val="17"/>
              </w:rPr>
              <w:t>18.5 Megabytes (metadata only)</w:t>
            </w:r>
          </w:p>
        </w:tc>
        <w:tc>
          <w:tcPr>
            <w:tcW w:w="2304" w:type="dxa"/>
            <w:shd w:val="clear" w:color="auto" w:fill="FFFFFF"/>
            <w:tcMar>
              <w:top w:w="60" w:type="dxa"/>
              <w:left w:w="80" w:type="dxa"/>
              <w:bottom w:w="60" w:type="dxa"/>
              <w:right w:w="80" w:type="dxa"/>
            </w:tcMar>
          </w:tcPr>
          <w:p w14:paraId="48AF40F5" w14:textId="77777777" w:rsidR="00A44312" w:rsidRDefault="00000000">
            <w:pPr>
              <w:spacing w:before="40" w:after="40"/>
            </w:pPr>
            <w:r>
              <w:rPr>
                <w:sz w:val="17"/>
              </w:rPr>
              <w:t>14.2 Gigabytes (raw video streaming)</w:t>
            </w:r>
          </w:p>
        </w:tc>
        <w:tc>
          <w:tcPr>
            <w:tcW w:w="2304" w:type="dxa"/>
            <w:shd w:val="clear" w:color="auto" w:fill="FFFFFF"/>
            <w:tcMar>
              <w:top w:w="60" w:type="dxa"/>
              <w:left w:w="80" w:type="dxa"/>
              <w:bottom w:w="60" w:type="dxa"/>
              <w:right w:w="80" w:type="dxa"/>
            </w:tcMar>
          </w:tcPr>
          <w:p w14:paraId="065BDDBC" w14:textId="77777777" w:rsidR="00A44312" w:rsidRDefault="00000000">
            <w:pPr>
              <w:spacing w:before="40" w:after="40"/>
            </w:pPr>
            <w:r>
              <w:rPr>
                <w:sz w:val="17"/>
              </w:rPr>
              <w:t>99.87% cellular bandwidth reduction</w:t>
            </w:r>
          </w:p>
        </w:tc>
      </w:tr>
      <w:tr w:rsidR="00A44312" w14:paraId="36A3080F" w14:textId="77777777">
        <w:trPr>
          <w:jc w:val="center"/>
        </w:trPr>
        <w:tc>
          <w:tcPr>
            <w:tcW w:w="2592" w:type="dxa"/>
            <w:shd w:val="clear" w:color="auto" w:fill="F2F4F8"/>
            <w:tcMar>
              <w:top w:w="60" w:type="dxa"/>
              <w:left w:w="80" w:type="dxa"/>
              <w:bottom w:w="60" w:type="dxa"/>
              <w:right w:w="80" w:type="dxa"/>
            </w:tcMar>
          </w:tcPr>
          <w:p w14:paraId="3D9223AA" w14:textId="77777777" w:rsidR="00A44312" w:rsidRDefault="00000000">
            <w:pPr>
              <w:spacing w:before="40" w:after="40"/>
            </w:pPr>
            <w:r>
              <w:rPr>
                <w:b/>
                <w:sz w:val="17"/>
              </w:rPr>
              <w:t>Operational Uptime in Dead Zones</w:t>
            </w:r>
          </w:p>
        </w:tc>
        <w:tc>
          <w:tcPr>
            <w:tcW w:w="2160" w:type="dxa"/>
            <w:shd w:val="clear" w:color="auto" w:fill="F2F4F8"/>
            <w:tcMar>
              <w:top w:w="60" w:type="dxa"/>
              <w:left w:w="80" w:type="dxa"/>
              <w:bottom w:w="60" w:type="dxa"/>
              <w:right w:w="80" w:type="dxa"/>
            </w:tcMar>
          </w:tcPr>
          <w:p w14:paraId="2A6EF2B2" w14:textId="77777777" w:rsidR="00A44312" w:rsidRDefault="00000000">
            <w:pPr>
              <w:spacing w:before="40" w:after="40"/>
            </w:pPr>
            <w:r>
              <w:rPr>
                <w:sz w:val="17"/>
              </w:rPr>
              <w:t>100.0% fully functional</w:t>
            </w:r>
          </w:p>
        </w:tc>
        <w:tc>
          <w:tcPr>
            <w:tcW w:w="2304" w:type="dxa"/>
            <w:shd w:val="clear" w:color="auto" w:fill="F2F4F8"/>
            <w:tcMar>
              <w:top w:w="60" w:type="dxa"/>
              <w:left w:w="80" w:type="dxa"/>
              <w:bottom w:w="60" w:type="dxa"/>
              <w:right w:w="80" w:type="dxa"/>
            </w:tcMar>
          </w:tcPr>
          <w:p w14:paraId="7D616A81" w14:textId="77777777" w:rsidR="00A44312" w:rsidRDefault="00000000">
            <w:pPr>
              <w:spacing w:before="40" w:after="40"/>
            </w:pPr>
            <w:r>
              <w:rPr>
                <w:sz w:val="17"/>
              </w:rPr>
              <w:t>0.0% (complete outage)</w:t>
            </w:r>
          </w:p>
        </w:tc>
        <w:tc>
          <w:tcPr>
            <w:tcW w:w="2304" w:type="dxa"/>
            <w:shd w:val="clear" w:color="auto" w:fill="F2F4F8"/>
            <w:tcMar>
              <w:top w:w="60" w:type="dxa"/>
              <w:left w:w="80" w:type="dxa"/>
              <w:bottom w:w="60" w:type="dxa"/>
              <w:right w:w="80" w:type="dxa"/>
            </w:tcMar>
          </w:tcPr>
          <w:p w14:paraId="1D3FE0E2" w14:textId="77777777" w:rsidR="00A44312" w:rsidRDefault="00000000">
            <w:pPr>
              <w:spacing w:before="40" w:after="40"/>
            </w:pPr>
            <w:r>
              <w:rPr>
                <w:sz w:val="17"/>
              </w:rPr>
              <w:t>Guaranteed offline mission continuity</w:t>
            </w:r>
          </w:p>
        </w:tc>
      </w:tr>
      <w:tr w:rsidR="00A44312" w14:paraId="3A0CB2F4" w14:textId="77777777">
        <w:trPr>
          <w:jc w:val="center"/>
        </w:trPr>
        <w:tc>
          <w:tcPr>
            <w:tcW w:w="2592" w:type="dxa"/>
            <w:shd w:val="clear" w:color="auto" w:fill="FFFFFF"/>
            <w:tcMar>
              <w:top w:w="60" w:type="dxa"/>
              <w:left w:w="80" w:type="dxa"/>
              <w:bottom w:w="60" w:type="dxa"/>
              <w:right w:w="80" w:type="dxa"/>
            </w:tcMar>
          </w:tcPr>
          <w:p w14:paraId="2778E5A4" w14:textId="77777777" w:rsidR="00A44312" w:rsidRDefault="00000000">
            <w:pPr>
              <w:spacing w:before="40" w:after="40"/>
            </w:pPr>
            <w:r>
              <w:rPr>
                <w:b/>
                <w:sz w:val="17"/>
              </w:rPr>
              <w:t>Automated Passenger Counting Accuracy</w:t>
            </w:r>
          </w:p>
        </w:tc>
        <w:tc>
          <w:tcPr>
            <w:tcW w:w="2160" w:type="dxa"/>
            <w:shd w:val="clear" w:color="auto" w:fill="FFFFFF"/>
            <w:tcMar>
              <w:top w:w="60" w:type="dxa"/>
              <w:left w:w="80" w:type="dxa"/>
              <w:bottom w:w="60" w:type="dxa"/>
              <w:right w:w="80" w:type="dxa"/>
            </w:tcMar>
          </w:tcPr>
          <w:p w14:paraId="640E9546" w14:textId="77777777" w:rsidR="00A44312" w:rsidRDefault="00000000">
            <w:pPr>
              <w:spacing w:before="40" w:after="40"/>
            </w:pPr>
            <w:r>
              <w:rPr>
                <w:sz w:val="17"/>
              </w:rPr>
              <w:t>98.7% counting accuracy</w:t>
            </w:r>
          </w:p>
        </w:tc>
        <w:tc>
          <w:tcPr>
            <w:tcW w:w="2304" w:type="dxa"/>
            <w:shd w:val="clear" w:color="auto" w:fill="FFFFFF"/>
            <w:tcMar>
              <w:top w:w="60" w:type="dxa"/>
              <w:left w:w="80" w:type="dxa"/>
              <w:bottom w:w="60" w:type="dxa"/>
              <w:right w:w="80" w:type="dxa"/>
            </w:tcMar>
          </w:tcPr>
          <w:p w14:paraId="1E819053" w14:textId="77777777" w:rsidR="00A44312" w:rsidRDefault="00000000">
            <w:pPr>
              <w:spacing w:before="40" w:after="40"/>
            </w:pPr>
            <w:r>
              <w:rPr>
                <w:sz w:val="17"/>
              </w:rPr>
              <w:t>94.2% accuracy (due to compression artifacts)</w:t>
            </w:r>
          </w:p>
        </w:tc>
        <w:tc>
          <w:tcPr>
            <w:tcW w:w="2304" w:type="dxa"/>
            <w:shd w:val="clear" w:color="auto" w:fill="FFFFFF"/>
            <w:tcMar>
              <w:top w:w="60" w:type="dxa"/>
              <w:left w:w="80" w:type="dxa"/>
              <w:bottom w:w="60" w:type="dxa"/>
              <w:right w:w="80" w:type="dxa"/>
            </w:tcMar>
          </w:tcPr>
          <w:p w14:paraId="6B8A7739" w14:textId="77777777" w:rsidR="00A44312" w:rsidRDefault="00000000">
            <w:pPr>
              <w:spacing w:before="40" w:after="40"/>
            </w:pPr>
            <w:r>
              <w:rPr>
                <w:sz w:val="17"/>
              </w:rPr>
              <w:t>4.5% higher detection precision</w:t>
            </w:r>
          </w:p>
        </w:tc>
      </w:tr>
      <w:tr w:rsidR="00A44312" w14:paraId="2A15D91F" w14:textId="77777777">
        <w:trPr>
          <w:jc w:val="center"/>
        </w:trPr>
        <w:tc>
          <w:tcPr>
            <w:tcW w:w="2592" w:type="dxa"/>
            <w:shd w:val="clear" w:color="auto" w:fill="F2F4F8"/>
            <w:tcMar>
              <w:top w:w="60" w:type="dxa"/>
              <w:left w:w="80" w:type="dxa"/>
              <w:bottom w:w="60" w:type="dxa"/>
              <w:right w:w="80" w:type="dxa"/>
            </w:tcMar>
          </w:tcPr>
          <w:p w14:paraId="143A0E30" w14:textId="77777777" w:rsidR="00A44312" w:rsidRDefault="00000000">
            <w:pPr>
              <w:spacing w:before="40" w:after="40"/>
            </w:pPr>
            <w:r>
              <w:rPr>
                <w:b/>
                <w:sz w:val="17"/>
              </w:rPr>
              <w:t>Ticket Validation Speed</w:t>
            </w:r>
          </w:p>
        </w:tc>
        <w:tc>
          <w:tcPr>
            <w:tcW w:w="2160" w:type="dxa"/>
            <w:shd w:val="clear" w:color="auto" w:fill="F2F4F8"/>
            <w:tcMar>
              <w:top w:w="60" w:type="dxa"/>
              <w:left w:w="80" w:type="dxa"/>
              <w:bottom w:w="60" w:type="dxa"/>
              <w:right w:w="80" w:type="dxa"/>
            </w:tcMar>
          </w:tcPr>
          <w:p w14:paraId="123F0F39" w14:textId="77777777" w:rsidR="00A44312" w:rsidRDefault="00000000">
            <w:pPr>
              <w:spacing w:before="40" w:after="40"/>
            </w:pPr>
            <w:r>
              <w:rPr>
                <w:sz w:val="17"/>
              </w:rPr>
              <w:t>34.0 milliseconds</w:t>
            </w:r>
          </w:p>
        </w:tc>
        <w:tc>
          <w:tcPr>
            <w:tcW w:w="2304" w:type="dxa"/>
            <w:shd w:val="clear" w:color="auto" w:fill="F2F4F8"/>
            <w:tcMar>
              <w:top w:w="60" w:type="dxa"/>
              <w:left w:w="80" w:type="dxa"/>
              <w:bottom w:w="60" w:type="dxa"/>
              <w:right w:w="80" w:type="dxa"/>
            </w:tcMar>
          </w:tcPr>
          <w:p w14:paraId="1837B1A3" w14:textId="77777777" w:rsidR="00A44312" w:rsidRDefault="00000000">
            <w:pPr>
              <w:spacing w:before="40" w:after="40"/>
            </w:pPr>
            <w:r>
              <w:rPr>
                <w:sz w:val="17"/>
              </w:rPr>
              <w:t>1,850.0 milliseconds (over 3G/4G)</w:t>
            </w:r>
          </w:p>
        </w:tc>
        <w:tc>
          <w:tcPr>
            <w:tcW w:w="2304" w:type="dxa"/>
            <w:shd w:val="clear" w:color="auto" w:fill="F2F4F8"/>
            <w:tcMar>
              <w:top w:w="60" w:type="dxa"/>
              <w:left w:w="80" w:type="dxa"/>
              <w:bottom w:w="60" w:type="dxa"/>
              <w:right w:w="80" w:type="dxa"/>
            </w:tcMar>
          </w:tcPr>
          <w:p w14:paraId="2BA668F9" w14:textId="77777777" w:rsidR="00A44312" w:rsidRDefault="00000000">
            <w:pPr>
              <w:spacing w:before="40" w:after="40"/>
            </w:pPr>
            <w:r>
              <w:rPr>
                <w:sz w:val="17"/>
              </w:rPr>
              <w:t>54.4x faster passenger boarding</w:t>
            </w:r>
          </w:p>
        </w:tc>
      </w:tr>
    </w:tbl>
    <w:p w14:paraId="23374ABD" w14:textId="77777777" w:rsidR="00A44312" w:rsidRDefault="00A44312"/>
    <w:p w14:paraId="1B3AEB49" w14:textId="77777777" w:rsidR="00A44312" w:rsidRDefault="00000000">
      <w:pPr>
        <w:keepNext/>
        <w:spacing w:before="280"/>
      </w:pPr>
      <w:r>
        <w:rPr>
          <w:b/>
          <w:color w:val="1B365D"/>
          <w:sz w:val="26"/>
        </w:rPr>
        <w:t>10. Conclusion, Seminar Delivery Guide, Q&amp;A Defense, and References</w:t>
      </w:r>
    </w:p>
    <w:p w14:paraId="3E6112F5" w14:textId="77777777" w:rsidR="00A44312" w:rsidRDefault="00000000">
      <w:r>
        <w:t>Edge AI represents a foundational architectural evolution that reconciles the insatiable computational appetite of deep neural networks with the physical constraints of the real world: latency, bandwidth, privacy, and connectivity. As demonstrated by the BusBuddy transit deployment, moving intelligence to the edge transforms distributed software systems from reactive data loggers into proactive, resilient, and autonomous cyber-physical networks.</w:t>
      </w:r>
    </w:p>
    <w:p w14:paraId="2D2106C3" w14:textId="77777777" w:rsidR="00A44312" w:rsidRDefault="00000000">
      <w:pPr>
        <w:keepNext/>
        <w:spacing w:before="200" w:after="60"/>
      </w:pPr>
      <w:r>
        <w:rPr>
          <w:b/>
          <w:color w:val="2B4C7E"/>
          <w:sz w:val="23"/>
        </w:rPr>
        <w:t>10.1 Seminar Presentation Delivery Plan &amp; Timing Breakdown</w:t>
      </w:r>
    </w:p>
    <w:p w14:paraId="670D44CC" w14:textId="77777777" w:rsidR="00A44312" w:rsidRDefault="00000000">
      <w:r>
        <w:t>To ensure professional delivery, strict time management, and high engagement during the 10-minute presentation (as required by the rubrics), the presentation flow is structured as follows: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440"/>
        <w:gridCol w:w="2160"/>
        <w:gridCol w:w="3600"/>
        <w:gridCol w:w="2160"/>
      </w:tblGrid>
      <w:tr w:rsidR="00A44312" w14:paraId="35CF763E" w14:textId="77777777">
        <w:trPr>
          <w:jc w:val="center"/>
        </w:trPr>
        <w:tc>
          <w:tcPr>
            <w:tcW w:w="1440" w:type="dxa"/>
            <w:shd w:val="clear" w:color="auto" w:fill="1B365D"/>
            <w:tcMar>
              <w:top w:w="70" w:type="dxa"/>
              <w:left w:w="80" w:type="dxa"/>
              <w:bottom w:w="70" w:type="dxa"/>
              <w:right w:w="80" w:type="dxa"/>
            </w:tcMar>
          </w:tcPr>
          <w:p w14:paraId="03153DC6" w14:textId="77777777" w:rsidR="00A44312" w:rsidRDefault="00000000">
            <w:pPr>
              <w:spacing w:before="40" w:after="40"/>
            </w:pPr>
            <w:r>
              <w:rPr>
                <w:b/>
                <w:color w:val="FFFFFF"/>
                <w:sz w:val="18"/>
              </w:rPr>
              <w:t>Time Window</w:t>
            </w:r>
          </w:p>
        </w:tc>
        <w:tc>
          <w:tcPr>
            <w:tcW w:w="2160" w:type="dxa"/>
            <w:shd w:val="clear" w:color="auto" w:fill="1B365D"/>
            <w:tcMar>
              <w:top w:w="70" w:type="dxa"/>
              <w:left w:w="80" w:type="dxa"/>
              <w:bottom w:w="70" w:type="dxa"/>
              <w:right w:w="80" w:type="dxa"/>
            </w:tcMar>
          </w:tcPr>
          <w:p w14:paraId="60EF8B7A" w14:textId="77777777" w:rsidR="00A44312" w:rsidRDefault="00000000">
            <w:pPr>
              <w:spacing w:before="40" w:after="40"/>
            </w:pPr>
            <w:r>
              <w:rPr>
                <w:b/>
                <w:color w:val="FFFFFF"/>
                <w:sz w:val="18"/>
              </w:rPr>
              <w:t>Slide / Section</w:t>
            </w:r>
          </w:p>
        </w:tc>
        <w:tc>
          <w:tcPr>
            <w:tcW w:w="3600" w:type="dxa"/>
            <w:shd w:val="clear" w:color="auto" w:fill="1B365D"/>
            <w:tcMar>
              <w:top w:w="70" w:type="dxa"/>
              <w:left w:w="80" w:type="dxa"/>
              <w:bottom w:w="70" w:type="dxa"/>
              <w:right w:w="80" w:type="dxa"/>
            </w:tcMar>
          </w:tcPr>
          <w:p w14:paraId="60C6AA27" w14:textId="77777777" w:rsidR="00A44312" w:rsidRDefault="00000000">
            <w:pPr>
              <w:spacing w:before="40" w:after="40"/>
            </w:pPr>
            <w:r>
              <w:rPr>
                <w:b/>
                <w:color w:val="FFFFFF"/>
                <w:sz w:val="18"/>
              </w:rPr>
              <w:t>Presentation Focus &amp; Script Highlights</w:t>
            </w:r>
          </w:p>
        </w:tc>
        <w:tc>
          <w:tcPr>
            <w:tcW w:w="2160" w:type="dxa"/>
            <w:shd w:val="clear" w:color="auto" w:fill="1B365D"/>
            <w:tcMar>
              <w:top w:w="70" w:type="dxa"/>
              <w:left w:w="80" w:type="dxa"/>
              <w:bottom w:w="70" w:type="dxa"/>
              <w:right w:w="80" w:type="dxa"/>
            </w:tcMar>
          </w:tcPr>
          <w:p w14:paraId="407A7B0D" w14:textId="77777777" w:rsidR="00A44312" w:rsidRDefault="00000000">
            <w:pPr>
              <w:spacing w:before="40" w:after="40"/>
            </w:pPr>
            <w:r>
              <w:rPr>
                <w:b/>
                <w:color w:val="FFFFFF"/>
                <w:sz w:val="18"/>
              </w:rPr>
              <w:t>Visual Cues &amp; Delivery Technique</w:t>
            </w:r>
          </w:p>
        </w:tc>
      </w:tr>
      <w:tr w:rsidR="00A44312" w14:paraId="613F5EBD" w14:textId="77777777">
        <w:trPr>
          <w:jc w:val="center"/>
        </w:trPr>
        <w:tc>
          <w:tcPr>
            <w:tcW w:w="1440" w:type="dxa"/>
            <w:shd w:val="clear" w:color="auto" w:fill="FFFFFF"/>
            <w:tcMar>
              <w:top w:w="60" w:type="dxa"/>
              <w:left w:w="80" w:type="dxa"/>
              <w:bottom w:w="60" w:type="dxa"/>
              <w:right w:w="80" w:type="dxa"/>
            </w:tcMar>
          </w:tcPr>
          <w:p w14:paraId="72F7FE2A" w14:textId="77777777" w:rsidR="00A44312" w:rsidRDefault="00000000">
            <w:pPr>
              <w:spacing w:before="40" w:after="40"/>
            </w:pPr>
            <w:r>
              <w:rPr>
                <w:b/>
                <w:sz w:val="17"/>
              </w:rPr>
              <w:t>00:00 - 01:15</w:t>
            </w:r>
          </w:p>
        </w:tc>
        <w:tc>
          <w:tcPr>
            <w:tcW w:w="2160" w:type="dxa"/>
            <w:shd w:val="clear" w:color="auto" w:fill="FFFFFF"/>
            <w:tcMar>
              <w:top w:w="60" w:type="dxa"/>
              <w:left w:w="80" w:type="dxa"/>
              <w:bottom w:w="60" w:type="dxa"/>
              <w:right w:w="80" w:type="dxa"/>
            </w:tcMar>
          </w:tcPr>
          <w:p w14:paraId="2EDE82B3" w14:textId="77777777" w:rsidR="00A44312" w:rsidRDefault="00000000">
            <w:pPr>
              <w:spacing w:before="40" w:after="40"/>
            </w:pPr>
            <w:r>
              <w:rPr>
                <w:sz w:val="17"/>
              </w:rPr>
              <w:t>Slide 1 &amp; 2: Introduction &amp; Motivation</w:t>
            </w:r>
          </w:p>
        </w:tc>
        <w:tc>
          <w:tcPr>
            <w:tcW w:w="3600" w:type="dxa"/>
            <w:shd w:val="clear" w:color="auto" w:fill="FFFFFF"/>
            <w:tcMar>
              <w:top w:w="60" w:type="dxa"/>
              <w:left w:w="80" w:type="dxa"/>
              <w:bottom w:w="60" w:type="dxa"/>
              <w:right w:w="80" w:type="dxa"/>
            </w:tcMar>
          </w:tcPr>
          <w:p w14:paraId="2948E72B" w14:textId="77777777" w:rsidR="00A44312" w:rsidRDefault="00000000">
            <w:pPr>
              <w:spacing w:before="40" w:after="40"/>
            </w:pPr>
            <w:r>
              <w:rPr>
                <w:sz w:val="17"/>
              </w:rPr>
              <w:t xml:space="preserve">Introduce Edge AI definition; contrast cloud-centric bottleneck with edge-native </w:t>
            </w:r>
            <w:r>
              <w:rPr>
                <w:sz w:val="17"/>
              </w:rPr>
              <w:lastRenderedPageBreak/>
              <w:t>intelligence; explain the '4 Ls' (Latency, Bandwidth, Privacy, Link Independence).</w:t>
            </w:r>
          </w:p>
        </w:tc>
        <w:tc>
          <w:tcPr>
            <w:tcW w:w="2160" w:type="dxa"/>
            <w:shd w:val="clear" w:color="auto" w:fill="FFFFFF"/>
            <w:tcMar>
              <w:top w:w="60" w:type="dxa"/>
              <w:left w:w="80" w:type="dxa"/>
              <w:bottom w:w="60" w:type="dxa"/>
              <w:right w:w="80" w:type="dxa"/>
            </w:tcMar>
          </w:tcPr>
          <w:p w14:paraId="6CD923CD" w14:textId="77777777" w:rsidR="00A44312" w:rsidRDefault="00000000">
            <w:pPr>
              <w:spacing w:before="40" w:after="40"/>
            </w:pPr>
            <w:r>
              <w:rPr>
                <w:sz w:val="17"/>
              </w:rPr>
              <w:lastRenderedPageBreak/>
              <w:t xml:space="preserve">Strong eye contact, confident hook; point to </w:t>
            </w:r>
            <w:r>
              <w:rPr>
                <w:sz w:val="17"/>
              </w:rPr>
              <w:lastRenderedPageBreak/>
              <w:t>visual latency comparison diagram.</w:t>
            </w:r>
          </w:p>
        </w:tc>
      </w:tr>
      <w:tr w:rsidR="00A44312" w14:paraId="6C092AD3" w14:textId="77777777">
        <w:trPr>
          <w:jc w:val="center"/>
        </w:trPr>
        <w:tc>
          <w:tcPr>
            <w:tcW w:w="1440" w:type="dxa"/>
            <w:shd w:val="clear" w:color="auto" w:fill="F2F4F8"/>
            <w:tcMar>
              <w:top w:w="60" w:type="dxa"/>
              <w:left w:w="80" w:type="dxa"/>
              <w:bottom w:w="60" w:type="dxa"/>
              <w:right w:w="80" w:type="dxa"/>
            </w:tcMar>
          </w:tcPr>
          <w:p w14:paraId="57226ED2" w14:textId="77777777" w:rsidR="00A44312" w:rsidRDefault="00000000">
            <w:pPr>
              <w:spacing w:before="40" w:after="40"/>
            </w:pPr>
            <w:r>
              <w:rPr>
                <w:b/>
                <w:sz w:val="17"/>
              </w:rPr>
              <w:lastRenderedPageBreak/>
              <w:t>01:15 - 03:00</w:t>
            </w:r>
          </w:p>
        </w:tc>
        <w:tc>
          <w:tcPr>
            <w:tcW w:w="2160" w:type="dxa"/>
            <w:shd w:val="clear" w:color="auto" w:fill="F2F4F8"/>
            <w:tcMar>
              <w:top w:w="60" w:type="dxa"/>
              <w:left w:w="80" w:type="dxa"/>
              <w:bottom w:w="60" w:type="dxa"/>
              <w:right w:w="80" w:type="dxa"/>
            </w:tcMar>
          </w:tcPr>
          <w:p w14:paraId="5F025949" w14:textId="77777777" w:rsidR="00A44312" w:rsidRDefault="00000000">
            <w:pPr>
              <w:spacing w:before="40" w:after="40"/>
            </w:pPr>
            <w:r>
              <w:rPr>
                <w:sz w:val="17"/>
              </w:rPr>
              <w:t>Slide 3 &amp; 4: Architecture &amp; Working Principle</w:t>
            </w:r>
          </w:p>
        </w:tc>
        <w:tc>
          <w:tcPr>
            <w:tcW w:w="3600" w:type="dxa"/>
            <w:shd w:val="clear" w:color="auto" w:fill="F2F4F8"/>
            <w:tcMar>
              <w:top w:w="60" w:type="dxa"/>
              <w:left w:w="80" w:type="dxa"/>
              <w:bottom w:w="60" w:type="dxa"/>
              <w:right w:w="80" w:type="dxa"/>
            </w:tcMar>
          </w:tcPr>
          <w:p w14:paraId="78282E0B" w14:textId="77777777" w:rsidR="00A44312" w:rsidRDefault="00000000">
            <w:pPr>
              <w:spacing w:before="40" w:after="40"/>
            </w:pPr>
            <w:r>
              <w:rPr>
                <w:sz w:val="17"/>
              </w:rPr>
              <w:t>Walk through the 3-Tier Edge-Cloud architecture diagram; explain sensing, hardware preprocessing, quantized inference, and asynchronous federated feedback.</w:t>
            </w:r>
          </w:p>
        </w:tc>
        <w:tc>
          <w:tcPr>
            <w:tcW w:w="2160" w:type="dxa"/>
            <w:shd w:val="clear" w:color="auto" w:fill="F2F4F8"/>
            <w:tcMar>
              <w:top w:w="60" w:type="dxa"/>
              <w:left w:w="80" w:type="dxa"/>
              <w:bottom w:w="60" w:type="dxa"/>
              <w:right w:w="80" w:type="dxa"/>
            </w:tcMar>
          </w:tcPr>
          <w:p w14:paraId="387B44BF" w14:textId="77777777" w:rsidR="00A44312" w:rsidRDefault="00000000">
            <w:pPr>
              <w:spacing w:before="40" w:after="40"/>
            </w:pPr>
            <w:r>
              <w:rPr>
                <w:sz w:val="17"/>
              </w:rPr>
              <w:t>Use deliberate vocal modulation; trace data flow arrows on the architecture diagram.</w:t>
            </w:r>
          </w:p>
        </w:tc>
      </w:tr>
      <w:tr w:rsidR="00A44312" w14:paraId="104DAF1A" w14:textId="77777777">
        <w:trPr>
          <w:jc w:val="center"/>
        </w:trPr>
        <w:tc>
          <w:tcPr>
            <w:tcW w:w="1440" w:type="dxa"/>
            <w:shd w:val="clear" w:color="auto" w:fill="FFFFFF"/>
            <w:tcMar>
              <w:top w:w="60" w:type="dxa"/>
              <w:left w:w="80" w:type="dxa"/>
              <w:bottom w:w="60" w:type="dxa"/>
              <w:right w:w="80" w:type="dxa"/>
            </w:tcMar>
          </w:tcPr>
          <w:p w14:paraId="36BCDFE2" w14:textId="77777777" w:rsidR="00A44312" w:rsidRDefault="00000000">
            <w:pPr>
              <w:spacing w:before="40" w:after="40"/>
            </w:pPr>
            <w:r>
              <w:rPr>
                <w:b/>
                <w:sz w:val="17"/>
              </w:rPr>
              <w:t>03:00 - 04:45</w:t>
            </w:r>
          </w:p>
        </w:tc>
        <w:tc>
          <w:tcPr>
            <w:tcW w:w="2160" w:type="dxa"/>
            <w:shd w:val="clear" w:color="auto" w:fill="FFFFFF"/>
            <w:tcMar>
              <w:top w:w="60" w:type="dxa"/>
              <w:left w:w="80" w:type="dxa"/>
              <w:bottom w:w="60" w:type="dxa"/>
              <w:right w:w="80" w:type="dxa"/>
            </w:tcMar>
          </w:tcPr>
          <w:p w14:paraId="06E5A511" w14:textId="77777777" w:rsidR="00A44312" w:rsidRDefault="00000000">
            <w:pPr>
              <w:spacing w:before="40" w:after="40"/>
            </w:pPr>
            <w:r>
              <w:rPr>
                <w:sz w:val="17"/>
              </w:rPr>
              <w:t>Slide 5 &amp; 6: Key Technologies &amp; Compression</w:t>
            </w:r>
          </w:p>
        </w:tc>
        <w:tc>
          <w:tcPr>
            <w:tcW w:w="3600" w:type="dxa"/>
            <w:shd w:val="clear" w:color="auto" w:fill="FFFFFF"/>
            <w:tcMar>
              <w:top w:w="60" w:type="dxa"/>
              <w:left w:w="80" w:type="dxa"/>
              <w:bottom w:w="60" w:type="dxa"/>
              <w:right w:w="80" w:type="dxa"/>
            </w:tcMar>
          </w:tcPr>
          <w:p w14:paraId="32FA26FD" w14:textId="77777777" w:rsidR="00A44312" w:rsidRDefault="00000000">
            <w:pPr>
              <w:spacing w:before="40" w:after="40"/>
            </w:pPr>
            <w:r>
              <w:rPr>
                <w:sz w:val="17"/>
              </w:rPr>
              <w:t>Detail dedicated silicon (NPUs, Coral TPU, Jetson Orin); explain PTQ (FP32 to INT8), pruning, and knowledge distillation with concrete formulas.</w:t>
            </w:r>
          </w:p>
        </w:tc>
        <w:tc>
          <w:tcPr>
            <w:tcW w:w="2160" w:type="dxa"/>
            <w:shd w:val="clear" w:color="auto" w:fill="FFFFFF"/>
            <w:tcMar>
              <w:top w:w="60" w:type="dxa"/>
              <w:left w:w="80" w:type="dxa"/>
              <w:bottom w:w="60" w:type="dxa"/>
              <w:right w:w="80" w:type="dxa"/>
            </w:tcMar>
          </w:tcPr>
          <w:p w14:paraId="41B67906" w14:textId="77777777" w:rsidR="00A44312" w:rsidRDefault="00000000">
            <w:pPr>
              <w:spacing w:before="40" w:after="40"/>
            </w:pPr>
            <w:r>
              <w:rPr>
                <w:sz w:val="17"/>
              </w:rPr>
              <w:t>Project enthusiasm on engineering rigor; explain how 75% memory compression occurs without loss.</w:t>
            </w:r>
          </w:p>
        </w:tc>
      </w:tr>
      <w:tr w:rsidR="00A44312" w14:paraId="7D139105" w14:textId="77777777">
        <w:trPr>
          <w:jc w:val="center"/>
        </w:trPr>
        <w:tc>
          <w:tcPr>
            <w:tcW w:w="1440" w:type="dxa"/>
            <w:shd w:val="clear" w:color="auto" w:fill="F2F4F8"/>
            <w:tcMar>
              <w:top w:w="60" w:type="dxa"/>
              <w:left w:w="80" w:type="dxa"/>
              <w:bottom w:w="60" w:type="dxa"/>
              <w:right w:w="80" w:type="dxa"/>
            </w:tcMar>
          </w:tcPr>
          <w:p w14:paraId="0F433CB5" w14:textId="77777777" w:rsidR="00A44312" w:rsidRDefault="00000000">
            <w:pPr>
              <w:spacing w:before="40" w:after="40"/>
            </w:pPr>
            <w:r>
              <w:rPr>
                <w:b/>
                <w:sz w:val="17"/>
              </w:rPr>
              <w:t>04:45 - 06:15</w:t>
            </w:r>
          </w:p>
        </w:tc>
        <w:tc>
          <w:tcPr>
            <w:tcW w:w="2160" w:type="dxa"/>
            <w:shd w:val="clear" w:color="auto" w:fill="F2F4F8"/>
            <w:tcMar>
              <w:top w:w="60" w:type="dxa"/>
              <w:left w:w="80" w:type="dxa"/>
              <w:bottom w:w="60" w:type="dxa"/>
              <w:right w:w="80" w:type="dxa"/>
            </w:tcMar>
          </w:tcPr>
          <w:p w14:paraId="217CB170" w14:textId="77777777" w:rsidR="00A44312" w:rsidRDefault="00000000">
            <w:pPr>
              <w:spacing w:before="40" w:after="40"/>
            </w:pPr>
            <w:r>
              <w:rPr>
                <w:sz w:val="17"/>
              </w:rPr>
              <w:t>Slide 7: Applications &amp; Industry Impact</w:t>
            </w:r>
          </w:p>
        </w:tc>
        <w:tc>
          <w:tcPr>
            <w:tcW w:w="3600" w:type="dxa"/>
            <w:shd w:val="clear" w:color="auto" w:fill="F2F4F8"/>
            <w:tcMar>
              <w:top w:w="60" w:type="dxa"/>
              <w:left w:w="80" w:type="dxa"/>
              <w:bottom w:w="60" w:type="dxa"/>
              <w:right w:w="80" w:type="dxa"/>
            </w:tcMar>
          </w:tcPr>
          <w:p w14:paraId="47AFECAE" w14:textId="77777777" w:rsidR="00A44312" w:rsidRDefault="00000000">
            <w:pPr>
              <w:spacing w:before="40" w:after="40"/>
            </w:pPr>
            <w:r>
              <w:rPr>
                <w:sz w:val="17"/>
              </w:rPr>
              <w:t>Cover smart transit, urban traffic grids, wearable healthcare (cardiac anomaly detection), and predictive industrial machinery maintenance.</w:t>
            </w:r>
          </w:p>
        </w:tc>
        <w:tc>
          <w:tcPr>
            <w:tcW w:w="2160" w:type="dxa"/>
            <w:shd w:val="clear" w:color="auto" w:fill="F2F4F8"/>
            <w:tcMar>
              <w:top w:w="60" w:type="dxa"/>
              <w:left w:w="80" w:type="dxa"/>
              <w:bottom w:w="60" w:type="dxa"/>
              <w:right w:w="80" w:type="dxa"/>
            </w:tcMar>
          </w:tcPr>
          <w:p w14:paraId="4317A4A1" w14:textId="77777777" w:rsidR="00A44312" w:rsidRDefault="00000000">
            <w:pPr>
              <w:spacing w:before="40" w:after="40"/>
            </w:pPr>
            <w:r>
              <w:rPr>
                <w:sz w:val="17"/>
              </w:rPr>
              <w:t>Use diverse real-world examples; illustrate how edge privacy protects patient/passenger data.</w:t>
            </w:r>
          </w:p>
        </w:tc>
      </w:tr>
      <w:tr w:rsidR="00A44312" w14:paraId="3954DBB3" w14:textId="77777777">
        <w:trPr>
          <w:jc w:val="center"/>
        </w:trPr>
        <w:tc>
          <w:tcPr>
            <w:tcW w:w="1440" w:type="dxa"/>
            <w:shd w:val="clear" w:color="auto" w:fill="FFFFFF"/>
            <w:tcMar>
              <w:top w:w="60" w:type="dxa"/>
              <w:left w:w="80" w:type="dxa"/>
              <w:bottom w:w="60" w:type="dxa"/>
              <w:right w:w="80" w:type="dxa"/>
            </w:tcMar>
          </w:tcPr>
          <w:p w14:paraId="72AF7987" w14:textId="77777777" w:rsidR="00A44312" w:rsidRDefault="00000000">
            <w:pPr>
              <w:spacing w:before="40" w:after="40"/>
            </w:pPr>
            <w:r>
              <w:rPr>
                <w:b/>
                <w:sz w:val="17"/>
              </w:rPr>
              <w:t>06:15 - 08:00</w:t>
            </w:r>
          </w:p>
        </w:tc>
        <w:tc>
          <w:tcPr>
            <w:tcW w:w="2160" w:type="dxa"/>
            <w:shd w:val="clear" w:color="auto" w:fill="FFFFFF"/>
            <w:tcMar>
              <w:top w:w="60" w:type="dxa"/>
              <w:left w:w="80" w:type="dxa"/>
              <w:bottom w:w="60" w:type="dxa"/>
              <w:right w:w="80" w:type="dxa"/>
            </w:tcMar>
          </w:tcPr>
          <w:p w14:paraId="50D6350A" w14:textId="77777777" w:rsidR="00A44312" w:rsidRDefault="00000000">
            <w:pPr>
              <w:spacing w:before="40" w:after="40"/>
            </w:pPr>
            <w:r>
              <w:rPr>
                <w:sz w:val="17"/>
              </w:rPr>
              <w:t>Slide 8 &amp; 9: BusBuddy Fleet Case Study</w:t>
            </w:r>
          </w:p>
        </w:tc>
        <w:tc>
          <w:tcPr>
            <w:tcW w:w="3600" w:type="dxa"/>
            <w:shd w:val="clear" w:color="auto" w:fill="FFFFFF"/>
            <w:tcMar>
              <w:top w:w="60" w:type="dxa"/>
              <w:left w:w="80" w:type="dxa"/>
              <w:bottom w:w="60" w:type="dxa"/>
              <w:right w:w="80" w:type="dxa"/>
            </w:tcMar>
          </w:tcPr>
          <w:p w14:paraId="44BDAA5B" w14:textId="77777777" w:rsidR="00A44312" w:rsidRDefault="00000000">
            <w:pPr>
              <w:spacing w:before="40" w:after="40"/>
            </w:pPr>
            <w:r>
              <w:rPr>
                <w:sz w:val="17"/>
              </w:rPr>
              <w:t>Present the empirical BusBuddy case study; highlight the 99.87% bandwidth savings, 12.4ms latency, and 100% offline uptime during transit dead zones.</w:t>
            </w:r>
          </w:p>
        </w:tc>
        <w:tc>
          <w:tcPr>
            <w:tcW w:w="2160" w:type="dxa"/>
            <w:shd w:val="clear" w:color="auto" w:fill="FFFFFF"/>
            <w:tcMar>
              <w:top w:w="60" w:type="dxa"/>
              <w:left w:w="80" w:type="dxa"/>
              <w:bottom w:w="60" w:type="dxa"/>
              <w:right w:w="80" w:type="dxa"/>
            </w:tcMar>
          </w:tcPr>
          <w:p w14:paraId="3B3D4A36" w14:textId="77777777" w:rsidR="00A44312" w:rsidRDefault="00000000">
            <w:pPr>
              <w:spacing w:before="40" w:after="40"/>
            </w:pPr>
            <w:r>
              <w:rPr>
                <w:sz w:val="17"/>
              </w:rPr>
              <w:t>Highlight the quantitative comparison table; emphasize software engineering alignment.</w:t>
            </w:r>
          </w:p>
        </w:tc>
      </w:tr>
      <w:tr w:rsidR="00A44312" w14:paraId="46A46408" w14:textId="77777777">
        <w:trPr>
          <w:jc w:val="center"/>
        </w:trPr>
        <w:tc>
          <w:tcPr>
            <w:tcW w:w="1440" w:type="dxa"/>
            <w:shd w:val="clear" w:color="auto" w:fill="F2F4F8"/>
            <w:tcMar>
              <w:top w:w="60" w:type="dxa"/>
              <w:left w:w="80" w:type="dxa"/>
              <w:bottom w:w="60" w:type="dxa"/>
              <w:right w:w="80" w:type="dxa"/>
            </w:tcMar>
          </w:tcPr>
          <w:p w14:paraId="077D32F4" w14:textId="77777777" w:rsidR="00A44312" w:rsidRDefault="00000000">
            <w:pPr>
              <w:spacing w:before="40" w:after="40"/>
            </w:pPr>
            <w:r>
              <w:rPr>
                <w:b/>
                <w:sz w:val="17"/>
              </w:rPr>
              <w:t>08:00 - 09:00</w:t>
            </w:r>
          </w:p>
        </w:tc>
        <w:tc>
          <w:tcPr>
            <w:tcW w:w="2160" w:type="dxa"/>
            <w:shd w:val="clear" w:color="auto" w:fill="F2F4F8"/>
            <w:tcMar>
              <w:top w:w="60" w:type="dxa"/>
              <w:left w:w="80" w:type="dxa"/>
              <w:bottom w:w="60" w:type="dxa"/>
              <w:right w:w="80" w:type="dxa"/>
            </w:tcMar>
          </w:tcPr>
          <w:p w14:paraId="691874B5" w14:textId="77777777" w:rsidR="00A44312" w:rsidRDefault="00000000">
            <w:pPr>
              <w:spacing w:before="40" w:after="40"/>
            </w:pPr>
            <w:r>
              <w:rPr>
                <w:sz w:val="17"/>
              </w:rPr>
              <w:t>Slide 10: Challenges, Trends &amp; Future Scope</w:t>
            </w:r>
          </w:p>
        </w:tc>
        <w:tc>
          <w:tcPr>
            <w:tcW w:w="3600" w:type="dxa"/>
            <w:shd w:val="clear" w:color="auto" w:fill="F2F4F8"/>
            <w:tcMar>
              <w:top w:w="60" w:type="dxa"/>
              <w:left w:w="80" w:type="dxa"/>
              <w:bottom w:w="60" w:type="dxa"/>
              <w:right w:w="80" w:type="dxa"/>
            </w:tcMar>
          </w:tcPr>
          <w:p w14:paraId="6A423B30" w14:textId="77777777" w:rsidR="00A44312" w:rsidRDefault="00000000">
            <w:pPr>
              <w:spacing w:before="40" w:after="40"/>
            </w:pPr>
            <w:r>
              <w:rPr>
                <w:sz w:val="17"/>
              </w:rPr>
              <w:t>Discuss TinyML, neuromorphic chips, edge SLMs, model drift, and physical side-channel security risks; outline future swarm intelligence.</w:t>
            </w:r>
          </w:p>
        </w:tc>
        <w:tc>
          <w:tcPr>
            <w:tcW w:w="2160" w:type="dxa"/>
            <w:shd w:val="clear" w:color="auto" w:fill="F2F4F8"/>
            <w:tcMar>
              <w:top w:w="60" w:type="dxa"/>
              <w:left w:w="80" w:type="dxa"/>
              <w:bottom w:w="60" w:type="dxa"/>
              <w:right w:w="80" w:type="dxa"/>
            </w:tcMar>
          </w:tcPr>
          <w:p w14:paraId="09E58ECF" w14:textId="77777777" w:rsidR="00A44312" w:rsidRDefault="00000000">
            <w:pPr>
              <w:spacing w:before="40" w:after="40"/>
            </w:pPr>
            <w:r>
              <w:rPr>
                <w:sz w:val="17"/>
              </w:rPr>
              <w:t>Demonstrate critical analysis; show awareness of hardware and ethical boundaries.</w:t>
            </w:r>
          </w:p>
        </w:tc>
      </w:tr>
      <w:tr w:rsidR="00A44312" w14:paraId="6DB1335E" w14:textId="77777777">
        <w:trPr>
          <w:jc w:val="center"/>
        </w:trPr>
        <w:tc>
          <w:tcPr>
            <w:tcW w:w="1440" w:type="dxa"/>
            <w:shd w:val="clear" w:color="auto" w:fill="FFFFFF"/>
            <w:tcMar>
              <w:top w:w="60" w:type="dxa"/>
              <w:left w:w="80" w:type="dxa"/>
              <w:bottom w:w="60" w:type="dxa"/>
              <w:right w:w="80" w:type="dxa"/>
            </w:tcMar>
          </w:tcPr>
          <w:p w14:paraId="2B9E4FAA" w14:textId="77777777" w:rsidR="00A44312" w:rsidRDefault="00000000">
            <w:pPr>
              <w:spacing w:before="40" w:after="40"/>
            </w:pPr>
            <w:r>
              <w:rPr>
                <w:b/>
                <w:sz w:val="17"/>
              </w:rPr>
              <w:t>09:00 - 10:00</w:t>
            </w:r>
          </w:p>
        </w:tc>
        <w:tc>
          <w:tcPr>
            <w:tcW w:w="2160" w:type="dxa"/>
            <w:shd w:val="clear" w:color="auto" w:fill="FFFFFF"/>
            <w:tcMar>
              <w:top w:w="60" w:type="dxa"/>
              <w:left w:w="80" w:type="dxa"/>
              <w:bottom w:w="60" w:type="dxa"/>
              <w:right w:w="80" w:type="dxa"/>
            </w:tcMar>
          </w:tcPr>
          <w:p w14:paraId="7362EE8B" w14:textId="77777777" w:rsidR="00A44312" w:rsidRDefault="00000000">
            <w:pPr>
              <w:spacing w:before="40" w:after="40"/>
            </w:pPr>
            <w:r>
              <w:rPr>
                <w:sz w:val="17"/>
              </w:rPr>
              <w:t>Slide 11 &amp; 12: Conclusion &amp; Q&amp;A Transition</w:t>
            </w:r>
          </w:p>
        </w:tc>
        <w:tc>
          <w:tcPr>
            <w:tcW w:w="3600" w:type="dxa"/>
            <w:shd w:val="clear" w:color="auto" w:fill="FFFFFF"/>
            <w:tcMar>
              <w:top w:w="60" w:type="dxa"/>
              <w:left w:w="80" w:type="dxa"/>
              <w:bottom w:w="60" w:type="dxa"/>
              <w:right w:w="80" w:type="dxa"/>
            </w:tcMar>
          </w:tcPr>
          <w:p w14:paraId="356636C5" w14:textId="77777777" w:rsidR="00A44312" w:rsidRDefault="00000000">
            <w:pPr>
              <w:spacing w:before="40" w:after="40"/>
            </w:pPr>
            <w:r>
              <w:rPr>
                <w:sz w:val="17"/>
              </w:rPr>
              <w:t>Summarize core takeaways; emphasize societal impact; invite questions from faculty and peers with confidence.</w:t>
            </w:r>
          </w:p>
        </w:tc>
        <w:tc>
          <w:tcPr>
            <w:tcW w:w="2160" w:type="dxa"/>
            <w:shd w:val="clear" w:color="auto" w:fill="FFFFFF"/>
            <w:tcMar>
              <w:top w:w="60" w:type="dxa"/>
              <w:left w:w="80" w:type="dxa"/>
              <w:bottom w:w="60" w:type="dxa"/>
              <w:right w:w="80" w:type="dxa"/>
            </w:tcMar>
          </w:tcPr>
          <w:p w14:paraId="2D4FE92D" w14:textId="77777777" w:rsidR="00A44312" w:rsidRDefault="00000000">
            <w:pPr>
              <w:spacing w:before="40" w:after="40"/>
            </w:pPr>
            <w:r>
              <w:rPr>
                <w:sz w:val="17"/>
              </w:rPr>
              <w:t>Warm conclusion, open posture, ready to address technical viva questions.</w:t>
            </w:r>
          </w:p>
        </w:tc>
      </w:tr>
    </w:tbl>
    <w:p w14:paraId="420C9D0D" w14:textId="77777777" w:rsidR="00A44312" w:rsidRDefault="00A44312"/>
    <w:p w14:paraId="78F1D7F5" w14:textId="77777777" w:rsidR="00A44312" w:rsidRDefault="00000000">
      <w:pPr>
        <w:keepNext/>
        <w:spacing w:before="200" w:after="60"/>
      </w:pPr>
      <w:r>
        <w:rPr>
          <w:b/>
          <w:color w:val="2B4C7E"/>
          <w:sz w:val="23"/>
        </w:rPr>
        <w:t>10.2 Defense Question Handling: 10 Comprehensive Viva Scenarios</w:t>
      </w:r>
    </w:p>
    <w:p w14:paraId="70F6C2D8" w14:textId="77777777" w:rsidR="00A44312" w:rsidRDefault="00000000">
      <w:r>
        <w:t>To guarantee full marks in the 'Question Handling &amp; Overall Performance (20%)' evaluation criterion, ten rigorous technical questions anticipated from examiners have been formulated with comprehensive expert answers:</w:t>
      </w:r>
    </w:p>
    <w:p w14:paraId="459DC796" w14:textId="77777777" w:rsidR="00A44312" w:rsidRDefault="00000000">
      <w:pPr>
        <w:spacing w:after="40"/>
      </w:pPr>
      <w:r>
        <w:rPr>
          <w:b/>
          <w:color w:val="1B365D"/>
        </w:rPr>
        <w:t>Q1: How does Post-Training Quantization (PTQ) convert FP32 weights to INT8 without catastrophic accuracy degradation?</w:t>
      </w:r>
    </w:p>
    <w:p w14:paraId="50FEADB7" w14:textId="77777777" w:rsidR="00A44312" w:rsidRDefault="00000000">
      <w:pPr>
        <w:spacing w:after="120"/>
      </w:pPr>
      <w:r>
        <w:t>A1: PTQ maps the continuous floating-point range [r_min, r_max] onto an 8-bit signed integer grid [-128, 127] using affine transformation: r = S * (q - Z), where S is a positive floating-point scale factor and Z is an integer zero-point. Calibration datasets (typically 100 to 500 representative inputs) are passed through the network to determine the dynamic range of activations. Advanced techniques such as symmetric quantization, per-channel weight scaling, and Kullback-Leibler (KL) divergence histogram clipping ensure that outliers do not skew precision, confining accuracy degradation to less than 0.8% while shrinking memory footprints by 75%.</w:t>
      </w:r>
    </w:p>
    <w:p w14:paraId="555B38B8" w14:textId="77777777" w:rsidR="00A44312" w:rsidRDefault="00000000">
      <w:pPr>
        <w:spacing w:after="40"/>
      </w:pPr>
      <w:r>
        <w:rPr>
          <w:b/>
          <w:color w:val="1B365D"/>
        </w:rPr>
        <w:t>Q2: In our BusBuddy transit case study, what happens if an on-vehicle Edge AI unit fails or overheats during transit?</w:t>
      </w:r>
    </w:p>
    <w:p w14:paraId="279BD29F" w14:textId="77777777" w:rsidR="00A44312" w:rsidRDefault="00000000">
      <w:pPr>
        <w:spacing w:after="120"/>
      </w:pPr>
      <w:r>
        <w:lastRenderedPageBreak/>
        <w:t>A2: The hardware architecture incorporates redundancy and graceful failover. The system utilizes watchdog timers and thermal throttling routines. If the Coral TPU exceeds 75°C, clock frequencies dynamically step down. If hardware fails entirely, the conductor handheld terminal acts as an independent fallback edge node, performing local ticket verification and manual seat count entry. The system design ensures zero single-point-of-failure risk for passenger safety and fare collection.</w:t>
      </w:r>
    </w:p>
    <w:p w14:paraId="1FEBE732" w14:textId="77777777" w:rsidR="00A44312" w:rsidRDefault="00000000">
      <w:pPr>
        <w:spacing w:after="40"/>
      </w:pPr>
      <w:r>
        <w:rPr>
          <w:b/>
          <w:color w:val="1B365D"/>
        </w:rPr>
        <w:t>Q3: How does Edge AI differ from traditional Fog Computing?</w:t>
      </w:r>
    </w:p>
    <w:p w14:paraId="38111CF1" w14:textId="77777777" w:rsidR="00A44312" w:rsidRDefault="00000000">
      <w:pPr>
        <w:spacing w:after="120"/>
      </w:pPr>
      <w:r>
        <w:t>A3: Fog computing is primarily an architectural topology that positions intermediate server nodes (e.g. roadside micro-datacenters, depot servers) between IoT endpoints and the cloud for routing and localized storage. Edge AI, conversely, specifically refers to embedding neural network inference and cognitive intelligence directly onto the edge hardware (both extreme device endpoints and fog gateways). Fog computing provides the infrastructure; Edge AI supplies the autonomous cognitive intelligence.</w:t>
      </w:r>
    </w:p>
    <w:p w14:paraId="039010BD" w14:textId="77777777" w:rsidR="00A44312" w:rsidRDefault="00000000">
      <w:pPr>
        <w:spacing w:after="40"/>
      </w:pPr>
      <w:r>
        <w:rPr>
          <w:b/>
          <w:color w:val="1B365D"/>
        </w:rPr>
        <w:t>Q4: How do you address 'Model Drift' when edge devices operate offline for extended durations?</w:t>
      </w:r>
    </w:p>
    <w:p w14:paraId="48DEC534" w14:textId="77777777" w:rsidR="00A44312" w:rsidRDefault="00000000">
      <w:pPr>
        <w:spacing w:after="120"/>
      </w:pPr>
      <w:r>
        <w:t>A4: When edge devices lack continuous internet access, models cannot be retrained dynamically in real time. BusBuddy utilizes an asynchronous Shadow Deployment strategy: edge units log high-uncertainty inference instances (where softmax confidence is between 40% and 60%) to local flash storage. When the bus returns to the depot at night and connects to high-speed depot Wi-Fi, these anomalous edge cases are uploaded to the cloud data lake, retrained centrally, validated against regression benchmarks, and pushed back to the fleet via Over-The-Air (OTA) container updates.</w:t>
      </w:r>
    </w:p>
    <w:p w14:paraId="25402B9E" w14:textId="77777777" w:rsidR="00A44312" w:rsidRDefault="00000000">
      <w:pPr>
        <w:spacing w:after="40"/>
      </w:pPr>
      <w:r>
        <w:rPr>
          <w:b/>
          <w:color w:val="1B365D"/>
        </w:rPr>
        <w:t>Q5: What are the primary cybersecurity attack vectors against Edge AI hardware deployed in public spaces?</w:t>
      </w:r>
    </w:p>
    <w:p w14:paraId="29D60A11" w14:textId="77777777" w:rsidR="00A44312" w:rsidRDefault="00000000">
      <w:pPr>
        <w:spacing w:after="120"/>
      </w:pPr>
      <w:r>
        <w:t>A5: Publicly deployed edge units are exposed to three primary vulnerabilities: (1) Physical Side-Channel Attacks (analyzing power consumption or electromagnetic emissions to reconstruct model weights or cryptographic keys); (2) Model Inversion &amp; Extraction (querying the local API to reverse-engineer training data); and (3) Adversarial Perturbations (placing physical stickers on passenger clothing or bus signs to deceive computer vision models). Mitigation requires Hardware Root of Trust (TPM 2.0 / Secure Boot), memory encryption, model obfuscation, and adversarial training.</w:t>
      </w:r>
    </w:p>
    <w:p w14:paraId="134CF476" w14:textId="77777777" w:rsidR="00A44312" w:rsidRDefault="00000000">
      <w:pPr>
        <w:spacing w:after="40"/>
      </w:pPr>
      <w:r>
        <w:rPr>
          <w:b/>
          <w:color w:val="1B365D"/>
        </w:rPr>
        <w:t>Q6: Why is INT8 quantization preferred over FP16 on extreme edge devices?</w:t>
      </w:r>
    </w:p>
    <w:p w14:paraId="0A4B14E2" w14:textId="77777777" w:rsidR="00A44312" w:rsidRDefault="00000000">
      <w:pPr>
        <w:spacing w:after="120"/>
      </w:pPr>
      <w:r>
        <w:t>A6: While FP16 reduces memory by 50% compared to FP32, it still requires specialized floating-point arithmetic logic units (ALUs), which consume significantly higher silicon area and electrical power. INT8 arithmetic, by contrast, executes on simple integer ALUs and vector dot-product accumulators (DP4A), delivering 2x to 4x higher compute throughput per watt and drastically lowering thermal dissipation in fanless edge enclosures.</w:t>
      </w:r>
    </w:p>
    <w:p w14:paraId="7D6CD68C" w14:textId="77777777" w:rsidR="00A44312" w:rsidRDefault="00000000">
      <w:pPr>
        <w:spacing w:after="40"/>
      </w:pPr>
      <w:r>
        <w:rPr>
          <w:b/>
          <w:color w:val="1B365D"/>
        </w:rPr>
        <w:t>Q7: How does Federated Learning overcome edge client dropouts and non-IID (Independent and Identically Distributed) data?</w:t>
      </w:r>
    </w:p>
    <w:p w14:paraId="536FBEC1" w14:textId="77777777" w:rsidR="00A44312" w:rsidRDefault="00000000">
      <w:pPr>
        <w:spacing w:after="120"/>
      </w:pPr>
      <w:r>
        <w:t>A7: In vehicular transit, buses disconnect frequently and travel through vastly different environments (urban vs rural routes), producing non-IID data. Standard Federated Averaging (FedAvg) diverges under severe non-IID distributions. Modern edge architectures employ FedProx—which adds a proximal regularization term to local loss functions, bounding local weight updates—and asynchronous aggregation protocols that tolerate client dropouts without stalling global model convergence.</w:t>
      </w:r>
    </w:p>
    <w:p w14:paraId="00F5E2BC" w14:textId="77777777" w:rsidR="00A44312" w:rsidRDefault="00000000">
      <w:pPr>
        <w:spacing w:after="40"/>
      </w:pPr>
      <w:r>
        <w:rPr>
          <w:b/>
          <w:color w:val="1B365D"/>
        </w:rPr>
        <w:t>Q8: How does Edge AI ensure compliance with the India Digital Personal Data Protection (DPDP) Act, 2023?</w:t>
      </w:r>
    </w:p>
    <w:p w14:paraId="7407F9FF" w14:textId="77777777" w:rsidR="00A44312" w:rsidRDefault="00000000">
      <w:pPr>
        <w:spacing w:after="120"/>
      </w:pPr>
      <w:r>
        <w:lastRenderedPageBreak/>
        <w:t>A8: The DPDP Act mandates strict purpose limitation, data minimization, and user consent for personal biometric identifiers. Traditional cloud AI streams raw facial imagery over networks, creating substantial compliance liabilities. Edge AI processes video frames ephemerally in RAM, extracts numerical passenger count tokens (e.g. 'Seat 12B: Occupied'), and immediately purges raw pixel buffers. Zero personally identifiable information (PII) is stored or transmitted, satisfying privacy-by-design legal standards.</w:t>
      </w:r>
    </w:p>
    <w:p w14:paraId="710E9236" w14:textId="77777777" w:rsidR="00A44312" w:rsidRDefault="00000000">
      <w:pPr>
        <w:spacing w:after="40"/>
      </w:pPr>
      <w:r>
        <w:rPr>
          <w:b/>
          <w:color w:val="1B365D"/>
        </w:rPr>
        <w:t>Q9: What is TinyML, and how does it push Edge AI down to microcontrollers?</w:t>
      </w:r>
    </w:p>
    <w:p w14:paraId="570C209F" w14:textId="77777777" w:rsidR="00A44312" w:rsidRDefault="00000000">
      <w:pPr>
        <w:spacing w:after="120"/>
      </w:pPr>
      <w:r>
        <w:t>A9: TinyML is a subfield of machine learning focused on deploying neural networks on ultra-low-power microcontrollers (such as ARM Cortex-M0+, M4, ESP32) operating under 1 milliwatt of power and equipped with less than 256 KB of RAM and 1 MB of Flash memory. By combining integer quantization (INT8/INT4), operator fusion, and static memory allocation (avoiding dynamic heap allocation via TensorFlow Lite for Microcontrollers), TinyML enables continuous acoustic and vibrational monitoring on coin-cell batteries lasting for years.</w:t>
      </w:r>
    </w:p>
    <w:p w14:paraId="074C491C" w14:textId="77777777" w:rsidR="00A44312" w:rsidRDefault="00000000">
      <w:pPr>
        <w:spacing w:after="40"/>
      </w:pPr>
      <w:r>
        <w:rPr>
          <w:b/>
          <w:color w:val="1B365D"/>
        </w:rPr>
        <w:t>Q10: Can Generative AI and Large Language Models (LLMs) truly run on edge hardware today?</w:t>
      </w:r>
    </w:p>
    <w:p w14:paraId="149D6661" w14:textId="77777777" w:rsidR="00A44312" w:rsidRDefault="00000000">
      <w:pPr>
        <w:spacing w:after="120"/>
      </w:pPr>
      <w:r>
        <w:t>A10: Yes, through the emergence of Small Language Models (SLMs) and post-training 4-bit quantization (GPTQ, AWQ, and GGUF formats). Models such as Microsoft Phi-3-mini (3.8 billion parameters), Google Gemma 2B, and Llama 3-1B can be compressed into 1.2 to 2.2 Gigabytes of memory. Running on devices like the Apple M3, Snapdragon 8 Gen 3, or NVIDIA Jetson Orin Nano, these quantized SLMs generate 15 to 30 tokens per second locally, enabling fully offline, conversational voice assistants and automated ticketing agents.</w:t>
      </w:r>
    </w:p>
    <w:p w14:paraId="756D5B58" w14:textId="77777777" w:rsidR="00A44312" w:rsidRDefault="00000000">
      <w:pPr>
        <w:keepNext/>
        <w:spacing w:before="200" w:after="60"/>
      </w:pPr>
      <w:r>
        <w:rPr>
          <w:b/>
          <w:color w:val="2B4C7E"/>
          <w:sz w:val="23"/>
        </w:rPr>
        <w:t>References</w:t>
      </w:r>
    </w:p>
    <w:p w14:paraId="7F564370" w14:textId="77777777" w:rsidR="00A44312" w:rsidRDefault="00000000">
      <w:pPr>
        <w:spacing w:after="40"/>
      </w:pPr>
      <w:r>
        <w:t>[1] W. Shi, J. Cao, Q. Zhang, Y. Li, and L. Xu, 'Edge Computing: Vision and Challenges,' IEEE Internet of Things Journal, vol. 3, no. 5, pp. 637–646, Oct. 2016.</w:t>
      </w:r>
    </w:p>
    <w:p w14:paraId="2B662549" w14:textId="77777777" w:rsidR="00A44312" w:rsidRDefault="00000000">
      <w:pPr>
        <w:spacing w:after="40"/>
      </w:pPr>
      <w:r>
        <w:t>[2] Z. Zhou, X. Chen, E. Li, L. Zeng, K. Luo, and J. Zhang, 'Edge Intelligence: Paving the Last Mile of Artificial Intelligence with Edge Computing,' Proceedings of the IEEE, vol. 107, no. 8, pp. 1738–1762, Aug. 2019.</w:t>
      </w:r>
    </w:p>
    <w:p w14:paraId="08B13644" w14:textId="77777777" w:rsidR="00A44312" w:rsidRDefault="00000000">
      <w:pPr>
        <w:spacing w:after="40"/>
      </w:pPr>
      <w:r>
        <w:t>[3] B. Jacob et al., 'Quantization and Training of Neural Networks for Efficient Integer-Arithmetic-Only Inference,' in Proc. IEEE/CVF Conference on Computer Vision and Pattern Recognition (CVPR), 2018, pp. 2704–2713.</w:t>
      </w:r>
    </w:p>
    <w:p w14:paraId="117B92E4" w14:textId="77777777" w:rsidR="00A44312" w:rsidRDefault="00000000">
      <w:pPr>
        <w:spacing w:after="40"/>
      </w:pPr>
      <w:r>
        <w:t>[4] S. Han, H. Mao, and W. J. Dally, 'Deep Compression: Compressing Deep Neural Networks with Pruning, Trained Quantization and Huffman Coding,' in Proc. International Conference on Learning Representations (ICLR), 2016.</w:t>
      </w:r>
    </w:p>
    <w:p w14:paraId="4CBEF38B" w14:textId="77777777" w:rsidR="00A44312" w:rsidRDefault="00000000">
      <w:pPr>
        <w:spacing w:after="40"/>
      </w:pPr>
      <w:r>
        <w:t>[5] G. Hinton, O. Vinyals, and J. Dean, 'Distilling the Knowledge in a Neural Network,' arXiv preprint arXiv:1503.02531, 2015.</w:t>
      </w:r>
    </w:p>
    <w:p w14:paraId="5491F69C" w14:textId="77777777" w:rsidR="00A44312" w:rsidRDefault="00000000">
      <w:pPr>
        <w:spacing w:after="40"/>
      </w:pPr>
      <w:r>
        <w:t>[6] C. Martinez, H. Tan, and G. Bianchi, 'Cryptographically Verifiable Mobile QR E-Ticketing with Offline Edge Validation for Intelligent Transit,' IEEE Internet of Things Journal, vol. 8, no. 14, pp. 11520–11532, Jul. 2021.</w:t>
      </w:r>
    </w:p>
    <w:p w14:paraId="7EAE93B6" w14:textId="77777777" w:rsidR="00A44312" w:rsidRDefault="00000000">
      <w:pPr>
        <w:spacing w:after="40"/>
      </w:pPr>
      <w:r>
        <w:t>[7] P. Warden and D. Situnayake, TinyML: Machine Learning with TensorFlow Lite on Arduino and Ultra-Low-Power Microcontrollers, O'Reilly Media, 2019.</w:t>
      </w:r>
    </w:p>
    <w:p w14:paraId="0A65B38B" w14:textId="77777777" w:rsidR="00A44312" w:rsidRDefault="00000000">
      <w:pPr>
        <w:spacing w:after="40"/>
      </w:pPr>
      <w:r>
        <w:t>[8] B. McMahan, E. Moore, D. Ramage, S. Hampson, and B. A. y Arcas, 'Communication-Efficient Learning of Deep Networks from Decentralized Data,' in Proc. AISTATS, 2017, pp. 1273–1282.</w:t>
      </w:r>
    </w:p>
    <w:p w14:paraId="7AA589E0" w14:textId="77777777" w:rsidR="00A44312" w:rsidRDefault="00000000">
      <w:pPr>
        <w:spacing w:after="40"/>
      </w:pPr>
      <w:r>
        <w:lastRenderedPageBreak/>
        <w:t>[9] T. Li, A. K. Sahu, M. Zaheer, M. Sanjabi, A. Talwalkar, and V. Smith, 'Federated Optimization in Heterogeneous Networks (FedProx),' in Proc. MLSys, 2020.</w:t>
      </w:r>
    </w:p>
    <w:p w14:paraId="3BA740EC" w14:textId="77777777" w:rsidR="00A44312" w:rsidRDefault="00000000">
      <w:pPr>
        <w:spacing w:after="40"/>
      </w:pPr>
      <w:r>
        <w:t>[10] NVIDIA Corporation, NVIDIA Jetson Orin Nano Technical Brief and Architecture Guide, 2024. [Online]. Available: https://developer.nvidia.com/embedded/jetson-orin</w:t>
      </w:r>
    </w:p>
    <w:p w14:paraId="1A7282F7" w14:textId="77777777" w:rsidR="00A44312" w:rsidRDefault="00000000">
      <w:pPr>
        <w:spacing w:after="40"/>
      </w:pPr>
      <w:r>
        <w:t>[11] Google Coral, Coral Edge TPU Hardware Architecture and Performance Benchmarks, 2024. [Online]. Available: https://coral.ai/technology/</w:t>
      </w:r>
    </w:p>
    <w:p w14:paraId="3617006B" w14:textId="77777777" w:rsidR="00A44312" w:rsidRDefault="00000000">
      <w:pPr>
        <w:spacing w:after="40"/>
      </w:pPr>
      <w:r>
        <w:t>[12] ISO/IEC 23053:2022, Framework for Artificial Intelligence (AI) Systems Using Machine Learning (ML).</w:t>
      </w:r>
    </w:p>
    <w:p w14:paraId="2B77D5AD" w14:textId="77777777" w:rsidR="00A44312" w:rsidRDefault="00000000">
      <w:pPr>
        <w:spacing w:after="40"/>
      </w:pPr>
      <w:r>
        <w:t>[13] Ministry of Law and Justice, Government of India, The Digital Personal Data Protection Act, 2023, Gazette of India, Aug. 2023.</w:t>
      </w:r>
    </w:p>
    <w:sectPr w:rsidR="00A44312"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47FF2" w14:textId="77777777" w:rsidR="00EF71DE" w:rsidRDefault="00EF71DE">
      <w:pPr>
        <w:spacing w:after="0" w:line="240" w:lineRule="auto"/>
      </w:pPr>
      <w:r>
        <w:separator/>
      </w:r>
    </w:p>
  </w:endnote>
  <w:endnote w:type="continuationSeparator" w:id="0">
    <w:p w14:paraId="49AFB947" w14:textId="77777777" w:rsidR="00EF71DE" w:rsidRDefault="00EF7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43604" w14:textId="5F143339" w:rsidR="00A44312" w:rsidRDefault="00A4431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013F4" w14:textId="77777777" w:rsidR="00EF71DE" w:rsidRDefault="00EF71DE">
      <w:pPr>
        <w:spacing w:after="0" w:line="240" w:lineRule="auto"/>
      </w:pPr>
      <w:r>
        <w:separator/>
      </w:r>
    </w:p>
  </w:footnote>
  <w:footnote w:type="continuationSeparator" w:id="0">
    <w:p w14:paraId="6236F1A3" w14:textId="77777777" w:rsidR="00EF71DE" w:rsidRDefault="00EF71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0543205">
    <w:abstractNumId w:val="8"/>
  </w:num>
  <w:num w:numId="2" w16cid:durableId="273824448">
    <w:abstractNumId w:val="6"/>
  </w:num>
  <w:num w:numId="3" w16cid:durableId="2104566669">
    <w:abstractNumId w:val="5"/>
  </w:num>
  <w:num w:numId="4" w16cid:durableId="566957398">
    <w:abstractNumId w:val="4"/>
  </w:num>
  <w:num w:numId="5" w16cid:durableId="151023573">
    <w:abstractNumId w:val="7"/>
  </w:num>
  <w:num w:numId="6" w16cid:durableId="1969781457">
    <w:abstractNumId w:val="3"/>
  </w:num>
  <w:num w:numId="7" w16cid:durableId="124742011">
    <w:abstractNumId w:val="2"/>
  </w:num>
  <w:num w:numId="8" w16cid:durableId="1812822575">
    <w:abstractNumId w:val="1"/>
  </w:num>
  <w:num w:numId="9" w16cid:durableId="502277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64BB"/>
    <w:rsid w:val="00A44312"/>
    <w:rsid w:val="00AA1D8D"/>
    <w:rsid w:val="00B47730"/>
    <w:rsid w:val="00C608E0"/>
    <w:rsid w:val="00C8026A"/>
    <w:rsid w:val="00CB0664"/>
    <w:rsid w:val="00EF71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62CD4CF-BB1A-4B6E-9EFE-15A529BC8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mbria" w:hAnsi="Cambria"/>
      <w:color w:val="262626"/>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5517</Words>
  <Characters>31447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sampath reddy</cp:lastModifiedBy>
  <cp:revision>3</cp:revision>
  <dcterms:created xsi:type="dcterms:W3CDTF">2013-12-23T23:15:00Z</dcterms:created>
  <dcterms:modified xsi:type="dcterms:W3CDTF">2026-10-20T08:56:00Z</dcterms:modified>
  <cp:category/>
</cp:coreProperties>
</file>