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74A08" w14:textId="77777777" w:rsidR="00112FAF" w:rsidRDefault="002D6E74">
      <w:pPr>
        <w:spacing w:before="500"/>
      </w:pPr>
      <w:r>
        <w:rPr>
          <w:b/>
          <w:bCs/>
          <w:color w:val="2E8B57"/>
          <w:sz w:val="22"/>
          <w:szCs w:val="22"/>
        </w:rPr>
        <w:t>CAPSTONE PROJECT</w:t>
      </w:r>
    </w:p>
    <w:p w14:paraId="2CF74A09" w14:textId="77777777" w:rsidR="00112FAF" w:rsidRDefault="002D6E74">
      <w:pPr>
        <w:pStyle w:val="Title"/>
        <w:spacing w:before="80"/>
      </w:pPr>
      <w:r>
        <w:t>AtliQ Contract Risk Analyzer</w:t>
      </w:r>
    </w:p>
    <w:p w14:paraId="2CF74A0A" w14:textId="77777777" w:rsidR="00112FAF" w:rsidRDefault="002D6E74">
      <w:pPr>
        <w:spacing w:after="240"/>
      </w:pPr>
      <w:r>
        <w:rPr>
          <w:i/>
          <w:iCs/>
          <w:color w:val="595959"/>
          <w:sz w:val="24"/>
          <w:szCs w:val="24"/>
        </w:rPr>
        <w:t>Design an AI-powered way for a company with no legal team to know what it is really signing — and take it end to end, from discovering the real problem to demoing your prototype to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12FAF" w14:paraId="2CF74A0D"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0B" w14:textId="77777777" w:rsidR="00112FAF" w:rsidRDefault="002D6E74">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0C" w14:textId="77777777" w:rsidR="00112FAF" w:rsidRDefault="002D6E74">
            <w:r>
              <w:rPr>
                <w:b/>
                <w:bCs/>
                <w:color w:val="FFFFFF"/>
                <w:sz w:val="20"/>
                <w:szCs w:val="20"/>
              </w:rPr>
              <w:t>Detail</w:t>
            </w:r>
          </w:p>
        </w:tc>
      </w:tr>
      <w:tr w:rsidR="00112FAF" w14:paraId="2CF74A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0E" w14:textId="77777777" w:rsidR="00112FAF" w:rsidRDefault="002D6E74">
            <w:r>
              <w:rPr>
                <w:color w:val="000000"/>
                <w:sz w:val="20"/>
                <w:szCs w:val="20"/>
              </w:rPr>
              <w:t>Project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0F" w14:textId="575B8BF3" w:rsidR="00112FAF" w:rsidRDefault="002D6E74">
            <w:r>
              <w:rPr>
                <w:color w:val="000000"/>
                <w:sz w:val="20"/>
                <w:szCs w:val="20"/>
              </w:rPr>
              <w:t xml:space="preserve">Capstone </w:t>
            </w:r>
            <w:r w:rsidR="00BB4CC9">
              <w:rPr>
                <w:color w:val="000000"/>
                <w:sz w:val="20"/>
                <w:szCs w:val="20"/>
              </w:rPr>
              <w:t>2</w:t>
            </w:r>
            <w:r>
              <w:rPr>
                <w:color w:val="000000"/>
                <w:sz w:val="20"/>
                <w:szCs w:val="20"/>
              </w:rPr>
              <w:t xml:space="preserve"> — AtliQ Contract Risk Analyzer</w:t>
            </w:r>
          </w:p>
        </w:tc>
      </w:tr>
      <w:tr w:rsidR="00112FAF" w14:paraId="2CF74A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11" w14:textId="77777777" w:rsidR="00112FAF" w:rsidRDefault="002D6E74">
            <w:r>
              <w:rPr>
                <w:color w:val="000000"/>
                <w:sz w:val="20"/>
                <w:szCs w:val="20"/>
              </w:rPr>
              <w:t>Domain</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12" w14:textId="77777777" w:rsidR="00112FAF" w:rsidRDefault="002D6E74">
            <w:r>
              <w:rPr>
                <w:color w:val="000000"/>
                <w:sz w:val="20"/>
                <w:szCs w:val="20"/>
              </w:rPr>
              <w:t>IT services / contract review and legal risk</w:t>
            </w:r>
          </w:p>
        </w:tc>
      </w:tr>
      <w:tr w:rsidR="00112FAF" w14:paraId="2CF74A1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14" w14:textId="77777777" w:rsidR="00112FAF" w:rsidRDefault="002D6E74">
            <w:r>
              <w:rPr>
                <w:color w:val="000000"/>
                <w:sz w:val="20"/>
                <w:szCs w:val="20"/>
              </w:rPr>
              <w:t>What you'll build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15" w14:textId="362EFA2A" w:rsidR="00112FAF" w:rsidRDefault="00A951A9">
            <w:r>
              <w:rPr>
                <w:color w:val="000000"/>
                <w:sz w:val="20"/>
                <w:szCs w:val="20"/>
              </w:rPr>
              <w:t>An AI system that solves the pain point of contract review at a founder-led services company</w:t>
            </w:r>
          </w:p>
        </w:tc>
      </w:tr>
      <w:tr w:rsidR="00112FAF" w14:paraId="2CF74A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17" w14:textId="77777777" w:rsidR="00112FAF" w:rsidRDefault="002D6E74">
            <w:r>
              <w:rPr>
                <w:color w:val="000000"/>
                <w:sz w:val="20"/>
                <w:szCs w:val="20"/>
              </w:rPr>
              <w:t>Data provided</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18" w14:textId="77777777" w:rsidR="00112FAF" w:rsidRDefault="002D6E74">
            <w:r>
              <w:rPr>
                <w:color w:val="000000"/>
                <w:sz w:val="20"/>
                <w:szCs w:val="20"/>
              </w:rPr>
              <w:t>A synthetic dataset (client, partner, vendor, and freelancer agreements, NDAs, HIPAA BAAs, negotiation notes, a contract tracker, meeting notes) — see below</w:t>
            </w:r>
          </w:p>
        </w:tc>
      </w:tr>
      <w:tr w:rsidR="00112FAF" w14:paraId="2CF74A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1A" w14:textId="77777777" w:rsidR="00112FAF" w:rsidRDefault="002D6E74">
            <w:r>
              <w:rPr>
                <w:color w:val="000000"/>
                <w:sz w:val="20"/>
                <w:szCs w:val="20"/>
              </w:rPr>
              <w:t>You will produce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1B" w14:textId="77777777" w:rsidR="00112FAF" w:rsidRDefault="002D6E74">
            <w:r>
              <w:rPr>
                <w:color w:val="000000"/>
                <w:sz w:val="20"/>
                <w:szCs w:val="20"/>
              </w:rPr>
              <w:t>7 deliverables: user research, opportunity map, PRD, cost estimation, working prototype, presentation, demo video</w:t>
            </w:r>
          </w:p>
        </w:tc>
      </w:tr>
    </w:tbl>
    <w:p w14:paraId="2CF74A1D" w14:textId="77777777" w:rsidR="00112FAF" w:rsidRDefault="00112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FAF" w14:paraId="2CF74A20"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CF74A1E" w14:textId="77777777" w:rsidR="00112FAF" w:rsidRDefault="002D6E74">
            <w:pPr>
              <w:spacing w:after="60"/>
            </w:pPr>
            <w:r>
              <w:rPr>
                <w:b/>
                <w:bCs/>
                <w:sz w:val="22"/>
                <w:szCs w:val="22"/>
              </w:rPr>
              <w:t>What this capstone is really testing</w:t>
            </w:r>
          </w:p>
          <w:p w14:paraId="2CF74A1F" w14:textId="77777777" w:rsidR="00112FAF" w:rsidRDefault="002D6E74">
            <w:r>
              <w:rPr>
                <w:sz w:val="20"/>
                <w:szCs w:val="20"/>
              </w:rPr>
              <w:t>Not just whether you can build an AI app — but whether you can think like an AI PM: start from the real problem, decide where AI genuinely helps, spec it clearly, build a grounded and safe prototype, and tell the story to stakeholders. The build is one step of seven.</w:t>
            </w:r>
          </w:p>
        </w:tc>
      </w:tr>
    </w:tbl>
    <w:p w14:paraId="2CF74A21" w14:textId="77777777" w:rsidR="00112FAF" w:rsidRDefault="002D6E74">
      <w:r>
        <w:br w:type="page"/>
      </w:r>
    </w:p>
    <w:p w14:paraId="2CF74A22" w14:textId="77777777" w:rsidR="00112FAF" w:rsidRDefault="002D6E74">
      <w:pPr>
        <w:pStyle w:val="Heading1"/>
      </w:pPr>
      <w:r>
        <w:lastRenderedPageBreak/>
        <w:t>1. The Scenario</w:t>
      </w:r>
    </w:p>
    <w:p w14:paraId="2CF74A23" w14:textId="77777777" w:rsidR="00112FAF" w:rsidRDefault="002D6E74">
      <w:pPr>
        <w:spacing w:after="120"/>
      </w:pPr>
      <w:r>
        <w:t>AtliQ Technologies builds custom software, data platforms, and AI solutions for clients across India, the United States, the Middle East, and Europe. It works through two legal entities: AtliQ Inc, a US subsidiary that contracts with US clients, and AtliQ Technologies Pvt Ltd in India, which contracts with everyone else. Every engagement, partnership, and hire starts with paper, and AtliQ signs from every side of the table: as the supplier, on client master agreements and SOWs that usually arrive on the client's template; as the buyer, on agreements with the smaller agencies and individual freelance contractors it brings in; as a partner, on strategic partnership and referral agreements with platform companies; and on both sides of a steady stream of NDAs.</w:t>
      </w:r>
    </w:p>
    <w:p w14:paraId="2CF74A24" w14:textId="77777777" w:rsidR="00112FAF" w:rsidRDefault="002D6E74">
      <w:pPr>
        <w:spacing w:after="120"/>
      </w:pPr>
      <w:r>
        <w:t>AtliQ has no legal team. Every contract is reviewed and signed by Karandeep, the CEO — between sales calls, alongside running the company, often late at night and sometimes on his phone. What he checks for lives in his head, built up over years of negotiations; the only thing written down is a half-page checklist from 2024. Outside counsel is called in for the big ones, at a cost of lakhs of rupees and a week of waiting. Contract volume has nearly doubled in a year, and every contract in the queue is a deal that Bhavin, Dhaval, or Jay cannot close.</w:t>
      </w:r>
    </w:p>
    <w:p w14:paraId="2CF74A25" w14:textId="77777777" w:rsidR="00112FAF" w:rsidRDefault="002D6E74">
      <w:pPr>
        <w:spacing w:after="120"/>
      </w:pPr>
      <w:r>
        <w:t>The hardest part is rarely the contract in front of him. It is everything that contract doesn't show:</w:t>
      </w:r>
    </w:p>
    <w:p w14:paraId="2CF74A45" w14:textId="77777777" w:rsidR="00112FAF" w:rsidRDefault="002D6E74">
      <w:pPr>
        <w:pStyle w:val="ListParagraph"/>
        <w:numPr>
          <w:ilvl w:val="0"/>
          <w:numId w:val="2"/>
        </w:numPr>
        <w:spacing w:after="60"/>
      </w:pPr>
      <w:r>
        <w:rPr>
          <w:b/>
        </w:rPr>
        <w:t xml:space="preserve">What AtliQ has already promised. </w:t>
      </w:r>
      <w:r>
        <w:t>A contract signed last year can make this year's deal impossible. AtliQ once agreed to stay out of analytics work for hotels in the Gulf; now a Saudi hotel group wants to sign by 10 October, and when it mattered nobody could remember the restriction's exact scope — or quickly find the contract. Non-competes, exclusivity granted to a partner, pricing promises made to one client, IP handed to another: they sit in signed PDFs scattered across drives, inboxes, and laptops, and there is no list of them.</w:t>
      </w:r>
    </w:p>
    <w:p w14:paraId="3B157A0E" w14:textId="77777777" w:rsidR="00112FAF" w:rsidRDefault="002D6E74">
      <w:pPr>
        <w:pStyle w:val="ListParagraph"/>
        <w:numPr>
          <w:ilvl w:val="0"/>
          <w:numId w:val="2"/>
        </w:numPr>
        <w:spacing w:after="60"/>
      </w:pPr>
      <w:r>
        <w:rPr>
          <w:b/>
        </w:rPr>
        <w:t xml:space="preserve">What is buried in the other side's paper. </w:t>
      </w:r>
      <w:r>
        <w:t>Some clauses are routine and some are ruinous — liquidated damages charged per day on the full contract value with no cap, indemnities that cover the client's own mistakes, unlimited liability. At 11 pm they read the same. Which ones matter, and how much, depends on the deal.</w:t>
      </w:r>
    </w:p>
    <w:p w14:paraId="41F840CE" w14:textId="77777777" w:rsidR="00112FAF" w:rsidRDefault="002D6E74">
      <w:pPr>
        <w:pStyle w:val="ListParagraph"/>
        <w:numPr>
          <w:ilvl w:val="0"/>
          <w:numId w:val="2"/>
        </w:numPr>
        <w:spacing w:after="60"/>
      </w:pPr>
      <w:r>
        <w:rPr>
          <w:b/>
        </w:rPr>
        <w:t xml:space="preserve">Whether the contract fits the entity signing it. </w:t>
      </w:r>
      <w:r>
        <w:t xml:space="preserve">A contract signed by the US entity should sit under US law; one signed by the Indian entity should be governed locally. Client templates routinely put AtliQ under the law and courts of a country where it has no presence, or name one entity in the </w:t>
      </w:r>
      <w:proofErr w:type="gramStart"/>
      <w:r>
        <w:t>parties</w:t>
      </w:r>
      <w:proofErr w:type="gramEnd"/>
      <w:r>
        <w:t xml:space="preserve"> clause and the other on the invoice. At least one such contract has already been signed without anyone noticing.</w:t>
      </w:r>
    </w:p>
    <w:p w14:paraId="6BDAF0E1" w14:textId="77777777" w:rsidR="00112FAF" w:rsidRDefault="002D6E74">
      <w:pPr>
        <w:pStyle w:val="ListParagraph"/>
        <w:numPr>
          <w:ilvl w:val="0"/>
          <w:numId w:val="2"/>
        </w:numPr>
        <w:spacing w:after="60"/>
      </w:pPr>
      <w:r>
        <w:rPr>
          <w:b/>
        </w:rPr>
        <w:t xml:space="preserve">Whether the paperwork is complete. </w:t>
      </w:r>
      <w:r>
        <w:t xml:space="preserve">Some deals are not one document but several. A US healthcare project that touches patient data needs an NDA, a HIPAA Business Associate Agreement, and the services contract; a European client with personal data needs a data-processing agreement. Those documents </w:t>
      </w:r>
      <w:proofErr w:type="gramStart"/>
      <w:r>
        <w:t>have to</w:t>
      </w:r>
      <w:proofErr w:type="gramEnd"/>
      <w:r>
        <w:t xml:space="preserve"> agree with each other — and with how AtliQ </w:t>
      </w:r>
      <w:proofErr w:type="gramStart"/>
      <w:r>
        <w:t>actually delivers</w:t>
      </w:r>
      <w:proofErr w:type="gramEnd"/>
      <w:r>
        <w:t xml:space="preserve"> the work — and the same obligations </w:t>
      </w:r>
      <w:proofErr w:type="gramStart"/>
      <w:r>
        <w:t>have to</w:t>
      </w:r>
      <w:proofErr w:type="gramEnd"/>
      <w:r>
        <w:t xml:space="preserve"> be signed by every agency or freelancer who will touch the data, before the data changes hands. Which documents a deal needs, which are missing, and whether they are all in place in time is tracked nowhere.</w:t>
      </w:r>
    </w:p>
    <w:p w14:paraId="4957E3F8" w14:textId="77777777" w:rsidR="00112FAF" w:rsidRDefault="002D6E74">
      <w:pPr>
        <w:pStyle w:val="ListParagraph"/>
        <w:numPr>
          <w:ilvl w:val="0"/>
          <w:numId w:val="2"/>
        </w:numPr>
        <w:spacing w:after="60"/>
      </w:pPr>
      <w:r>
        <w:rPr>
          <w:b/>
        </w:rPr>
        <w:t xml:space="preserve">How AtliQ has negotiated before. </w:t>
      </w:r>
      <w:r>
        <w:t>Karandeep has pushed back on the same clauses many times — he has never deliberately accepted uncapped liquidated damages — but those positions live in old email threads. Every contract is negotiated from memory, and the one time something was waved through under deadline pressure looks, on paper, exactly like a deliberate exception.</w:t>
      </w:r>
    </w:p>
    <w:p w14:paraId="4BD18114" w14:textId="77777777" w:rsidR="00112FAF" w:rsidRDefault="002D6E74">
      <w:pPr>
        <w:pStyle w:val="ListParagraph"/>
        <w:numPr>
          <w:ilvl w:val="0"/>
          <w:numId w:val="2"/>
        </w:numPr>
        <w:spacing w:after="60"/>
      </w:pPr>
      <w:r>
        <w:rPr>
          <w:b/>
        </w:rPr>
        <w:t xml:space="preserve">Whether the deal is fair — in both directions. </w:t>
      </w:r>
      <w:r>
        <w:t xml:space="preserve">AtliQ prefers mutual, balanced terms: a mutual NDA over a one-sided one, a deal that works for both sides over one won at the other side's expense. But a document titled “mutual” is not always mutual, and when AtliQ is the buyer, its own templates — copied from whatever contract was lying around — carry the very clauses it rejects as a supplier. A small agency or a freelancer receiving AtliQ's paper deserves the </w:t>
      </w:r>
      <w:r>
        <w:lastRenderedPageBreak/>
        <w:t xml:space="preserve">treatment AtliQ asks for itself. And what AtliQ promises its clients only </w:t>
      </w:r>
      <w:proofErr w:type="gramStart"/>
      <w:r>
        <w:t>holds</w:t>
      </w:r>
      <w:proofErr w:type="gramEnd"/>
      <w:r>
        <w:t xml:space="preserve"> if the agencies and freelancers doing the work have promised the same to AtliQ.</w:t>
      </w:r>
    </w:p>
    <w:p w14:paraId="3F51A9E4" w14:textId="77777777" w:rsidR="00112FAF" w:rsidRDefault="002D6E74">
      <w:pPr>
        <w:spacing w:after="120"/>
      </w:pPr>
      <w:r>
        <w:t>The cost is real, and mostly invisible until it lands. A US contract signed at quarter-end, from an airport, carried uncapped liquidated damages and English law; a delay the client itself caused turned into a claim, a lawyer's bill, and a settlement worth a quarter of the deal. A SOW that sat in the queue for nine days pushed a client's budget out by a quarter. And every hour Karandeep spends reading contracts is an hour not spent selling or running AtliQ.</w:t>
      </w:r>
    </w:p>
    <w:p w14:paraId="3AEF7090" w14:textId="77777777" w:rsidR="00112FAF" w:rsidRDefault="002D6E74">
      <w:pPr>
        <w:spacing w:after="120"/>
      </w:pPr>
      <w:r>
        <w:t>Some things are not up for debate. A contract is a legal commitment, and a person at AtliQ — today, Karandeep — signs it and owns it. Contracts carry confidential client names, rates, and terms. And a mistake in either direction costs something: missing a real conflict can put AtliQ in breach with an existing client or partner, while raising the alarm on everything slows every deal and teaches people to stop listening.</w:t>
      </w:r>
    </w:p>
    <w:p w14:paraId="0EBE0AE6" w14:textId="77777777" w:rsidR="00112FAF" w:rsidRDefault="002D6E74">
      <w:pPr>
        <w:spacing w:after="120"/>
      </w:pPr>
      <w:r>
        <w:t xml:space="preserve">We are deliberately describing the problem, not the answer. Not every problem above needs AI, not </w:t>
      </w:r>
      <w:proofErr w:type="gramStart"/>
      <w:r>
        <w:t>every one</w:t>
      </w:r>
      <w:proofErr w:type="gramEnd"/>
      <w:r>
        <w:t xml:space="preserve"> should be solved first, and some may belong outside your scope entirely — deciding </w:t>
      </w:r>
      <w:proofErr w:type="gramStart"/>
      <w:r>
        <w:t>which, and</w:t>
      </w:r>
      <w:proofErr w:type="gramEnd"/>
      <w:r>
        <w:t xml:space="preserve"> deciding what any system should never do on its own, is part of what you are assessed on. For this capstone, keep the contract lifecycle itself simple (received → reviewed → negotiated → signed or rejected); spend your energy on the review.</w:t>
      </w:r>
    </w:p>
    <w:p w14:paraId="2CF74A2C" w14:textId="117809EC" w:rsidR="00112FAF" w:rsidRDefault="00564016">
      <w:pPr>
        <w:pStyle w:val="Heading1"/>
      </w:pPr>
      <w:r>
        <w:t>2. The Dataset You Receive</w:t>
      </w:r>
    </w:p>
    <w:p w14:paraId="2CF74A2D" w14:textId="77777777" w:rsidR="00112FAF" w:rsidRDefault="002D6E74">
      <w:pPr>
        <w:spacing w:after="120"/>
      </w:pPr>
      <w:r>
        <w:t>You are given a fully synthetic dataset, inspired by AtliQ's real situation — no real client, contract, or legal advice. It is deliberately scattered: what matters about any one contract usually lives in a different file. Note what you are NOT given: any register of what AtliQ has already agreed to. None exists; that is part of the problem. Treat “today” as 28 September 2026. A data dictionary (README) is included — read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3220"/>
        <w:gridCol w:w="3548"/>
      </w:tblGrid>
      <w:tr w:rsidR="00112FAF" w14:paraId="2CF74A3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2E" w14:textId="77777777" w:rsidR="00112FAF" w:rsidRDefault="002D6E74">
            <w:r>
              <w:rPr>
                <w:b/>
                <w:bCs/>
                <w:color w:val="FFFFFF"/>
                <w:sz w:val="20"/>
                <w:szCs w:val="20"/>
              </w:rPr>
              <w:t>Source</w:t>
            </w:r>
          </w:p>
        </w:tc>
        <w:tc>
          <w:tcPr>
            <w:tcW w:w="320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2F" w14:textId="77777777" w:rsidR="00112FAF" w:rsidRDefault="002D6E74">
            <w:r>
              <w:rPr>
                <w:b/>
                <w:bCs/>
                <w:color w:val="FFFFFF"/>
                <w:sz w:val="20"/>
                <w:szCs w:val="20"/>
              </w:rPr>
              <w:t>File</w:t>
            </w:r>
          </w:p>
        </w:tc>
        <w:tc>
          <w:tcPr>
            <w:tcW w:w="356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30" w14:textId="77777777" w:rsidR="00112FAF" w:rsidRDefault="002D6E74">
            <w:r>
              <w:rPr>
                <w:b/>
                <w:bCs/>
                <w:color w:val="FFFFFF"/>
                <w:sz w:val="20"/>
                <w:szCs w:val="20"/>
              </w:rPr>
              <w:t>What it is</w:t>
            </w:r>
          </w:p>
        </w:tc>
      </w:tr>
      <w:tr w:rsidR="00112FAF" w14:paraId="2CF74A39"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36" w14:textId="77777777" w:rsidR="00112FAF" w:rsidRDefault="002D6E74">
            <w:r>
              <w:rPr>
                <w:color w:val="000000"/>
                <w:sz w:val="20"/>
                <w:szCs w:val="20"/>
              </w:rPr>
              <w:t>Contract Tracker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37" w14:textId="77777777" w:rsidR="00112FAF" w:rsidRDefault="002D6E74">
            <w:r>
              <w:rPr>
                <w:color w:val="000000"/>
                <w:sz w:val="20"/>
                <w:szCs w:val="20"/>
              </w:rPr>
              <w:t>contract_tracker.csv</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38" w14:textId="77777777" w:rsidR="00112FAF" w:rsidRDefault="002D6E74">
            <w:r>
              <w:rPr>
                <w:color w:val="000000"/>
                <w:sz w:val="20"/>
                <w:szCs w:val="20"/>
              </w:rPr>
              <w:t>The contract log as it exists today — 48 rows, with blanks, a duplicate, and stale statuses; deadlines live in its notes</w:t>
            </w:r>
          </w:p>
        </w:tc>
      </w:tr>
      <w:tr w:rsidR="00112FAF" w14:paraId="2CF74A3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3A" w14:textId="77777777" w:rsidR="00112FAF" w:rsidRDefault="002D6E74">
            <w:r>
              <w:rPr>
                <w:color w:val="000000"/>
                <w:sz w:val="20"/>
                <w:szCs w:val="20"/>
              </w:rPr>
              <w:t>Signed Contracts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3B" w14:textId="77777777" w:rsidR="00112FAF" w:rsidRDefault="002D6E74">
            <w:r>
              <w:rPr>
                <w:color w:val="000000"/>
                <w:sz w:val="20"/>
                <w:szCs w:val="20"/>
              </w:rPr>
              <w:t>signed_contracts/ (17 files)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3C" w14:textId="77777777" w:rsidR="00112FAF" w:rsidRDefault="002D6E74">
            <w:r>
              <w:rPr>
                <w:color w:val="000000"/>
                <w:sz w:val="20"/>
                <w:szCs w:val="20"/>
              </w:rPr>
              <w:t>Executed client agreements, NDAs, HIPAA Business Associate Agreements, a partnership agreement, a freelancer agreement, and a waiver letter — one of them a scanned copy — collected from drives, inboxes, and laptops</w:t>
            </w:r>
          </w:p>
        </w:tc>
      </w:tr>
      <w:tr w:rsidR="00112FAF" w14:paraId="2CF74A4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3E" w14:textId="77777777" w:rsidR="00112FAF" w:rsidRDefault="002D6E74">
            <w:r>
              <w:rPr>
                <w:color w:val="000000"/>
                <w:sz w:val="20"/>
                <w:szCs w:val="20"/>
              </w:rPr>
              <w:t>Incoming Contracts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3F" w14:textId="77777777" w:rsidR="00112FAF" w:rsidRDefault="002D6E74">
            <w:r>
              <w:rPr>
                <w:color w:val="000000"/>
                <w:sz w:val="20"/>
                <w:szCs w:val="20"/>
              </w:rPr>
              <w:t>incoming/ (15 files)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40" w14:textId="77777777" w:rsidR="00112FAF" w:rsidRDefault="002D6E74">
            <w:r>
              <w:rPr>
                <w:color w:val="000000"/>
                <w:sz w:val="20"/>
                <w:szCs w:val="20"/>
              </w:rPr>
              <w:t>Drafts waiting for Karandeep's review — client agreements, NDAs, a Business Associate Agreement, a partnership agreement, and AtliQ's own drafts for an agency and two freelancers</w:t>
            </w:r>
          </w:p>
        </w:tc>
      </w:tr>
      <w:tr w:rsidR="00112FAF" w14:paraId="009467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4D114" w14:textId="77777777" w:rsidR="00112FAF" w:rsidRDefault="002D6E74">
            <w:r>
              <w:rPr>
                <w:color w:val="000000"/>
                <w:sz w:val="20"/>
                <w:szCs w:val="20"/>
              </w:rPr>
              <w:t>Negotiation Notes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5B698" w14:textId="77777777" w:rsidR="00112FAF" w:rsidRDefault="002D6E74">
            <w:r>
              <w:rPr>
                <w:color w:val="000000"/>
                <w:sz w:val="20"/>
                <w:szCs w:val="20"/>
              </w:rPr>
              <w:t>negotiation_notes.md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AC641" w14:textId="77777777" w:rsidR="00112FAF" w:rsidRDefault="002D6E74">
            <w:r>
              <w:rPr>
                <w:color w:val="000000"/>
                <w:sz w:val="20"/>
                <w:szCs w:val="20"/>
              </w:rPr>
              <w:t>A half-finished reconstruction, pieced together from old inboxes, of what AtliQ has asked for, conceded, and walked away from</w:t>
            </w:r>
          </w:p>
        </w:tc>
      </w:tr>
      <w:tr w:rsidR="00112FAF" w14:paraId="5E10BD1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B5827" w14:textId="77777777" w:rsidR="00112FAF" w:rsidRDefault="002D6E74">
            <w:r>
              <w:rPr>
                <w:color w:val="000000"/>
                <w:sz w:val="20"/>
                <w:szCs w:val="20"/>
              </w:rPr>
              <w:lastRenderedPageBreak/>
              <w:t>Meeting Notes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1C25C" w14:textId="77777777" w:rsidR="00112FAF" w:rsidRDefault="002D6E74">
            <w:r>
              <w:rPr>
                <w:color w:val="000000"/>
                <w:sz w:val="20"/>
                <w:szCs w:val="20"/>
              </w:rPr>
              <w:t>meeting_notes/ (4 files)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A21D5" w14:textId="77777777" w:rsidR="00112FAF" w:rsidRDefault="002D6E74">
            <w:r>
              <w:rPr>
                <w:color w:val="000000"/>
                <w:sz w:val="20"/>
                <w:szCs w:val="20"/>
              </w:rPr>
              <w:t>Including an internal contract-queue meeting worth reading closely</w:t>
            </w:r>
          </w:p>
        </w:tc>
      </w:tr>
      <w:tr w:rsidR="00112FAF" w14:paraId="0A6E31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438CF" w14:textId="77777777" w:rsidR="00112FAF" w:rsidRDefault="002D6E74">
            <w:r>
              <w:rPr>
                <w:color w:val="000000"/>
                <w:sz w:val="20"/>
                <w:szCs w:val="20"/>
              </w:rPr>
              <w:t>Company Notes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44247" w14:textId="77777777" w:rsidR="00112FAF" w:rsidRDefault="002D6E74">
            <w:r>
              <w:rPr>
                <w:color w:val="000000"/>
                <w:sz w:val="20"/>
                <w:szCs w:val="20"/>
              </w:rPr>
              <w:t>atliq_entities.md, karandeep_contract_checklist.md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F78E9" w14:textId="77777777" w:rsidR="00112FAF" w:rsidRDefault="002D6E74">
            <w:r>
              <w:rPr>
                <w:color w:val="000000"/>
                <w:sz w:val="20"/>
                <w:szCs w:val="20"/>
              </w:rPr>
              <w:t>AtliQ's two legal entities, and the only written review checklist — with Karandeep's note on why it isn't working</w:t>
            </w:r>
          </w:p>
        </w:tc>
      </w:tr>
      <w:tr w:rsidR="00112FAF" w14:paraId="0F3F1F6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71D36" w14:textId="77777777" w:rsidR="00112FAF" w:rsidRDefault="002D6E74">
            <w:r>
              <w:rPr>
                <w:color w:val="000000"/>
                <w:sz w:val="20"/>
                <w:szCs w:val="20"/>
              </w:rPr>
              <w:t>Data Dictionary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87536" w14:textId="77777777" w:rsidR="00112FAF" w:rsidRDefault="002D6E74">
            <w:r>
              <w:rPr>
                <w:color w:val="000000"/>
                <w:sz w:val="20"/>
                <w:szCs w:val="20"/>
              </w:rPr>
              <w:t>README.md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5753A" w14:textId="77777777" w:rsidR="00112FAF" w:rsidRDefault="002D6E74">
            <w:r>
              <w:rPr>
                <w:color w:val="000000"/>
                <w:sz w:val="20"/>
                <w:szCs w:val="20"/>
              </w:rPr>
              <w:t>Explains every file and column — read it first</w:t>
            </w:r>
          </w:p>
        </w:tc>
      </w:tr>
    </w:tbl>
    <w:p w14:paraId="2CF74A42" w14:textId="2BDB1CF2" w:rsidR="00112FAF" w:rsidRDefault="00564016">
      <w:pPr>
        <w:pStyle w:val="Heading1"/>
      </w:pPr>
      <w:r>
        <w:t>3. What You Will Deliver</w:t>
      </w:r>
    </w:p>
    <w:p w14:paraId="2CF74A43" w14:textId="77777777" w:rsidR="00112FAF" w:rsidRDefault="002D6E74">
      <w:pPr>
        <w:spacing w:after="120"/>
      </w:pPr>
      <w:r>
        <w:t>Take the project through seven stages. Each stage produces one deliverable you submit.</w:t>
      </w:r>
    </w:p>
    <w:p w14:paraId="2CF74A44"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1  </w:t>
      </w:r>
      <w:r>
        <w:rPr>
          <w:b/>
          <w:bCs/>
          <w:color w:val="1A1F3C"/>
          <w:sz w:val="24"/>
          <w:szCs w:val="24"/>
        </w:rPr>
        <w:t>Problem</w:t>
      </w:r>
      <w:proofErr w:type="gramEnd"/>
      <w:r>
        <w:rPr>
          <w:b/>
          <w:bCs/>
          <w:color w:val="1A1F3C"/>
          <w:sz w:val="24"/>
          <w:szCs w:val="24"/>
        </w:rPr>
        <w:t xml:space="preserve"> Discovery &amp; User Research</w:t>
      </w:r>
    </w:p>
    <w:p w14:paraId="03A419B2" w14:textId="77777777" w:rsidR="00112FAF" w:rsidRDefault="002D6E74">
      <w:pPr>
        <w:pStyle w:val="ListParagraph"/>
        <w:numPr>
          <w:ilvl w:val="0"/>
          <w:numId w:val="2"/>
        </w:numPr>
        <w:spacing w:after="60"/>
      </w:pPr>
      <w:r>
        <w:t>Step into the shoes of both sides of contract review — Karandeep, who reviews and signs everything, and the sellers (Bhavin, Dhaval, Jay) waiting on him to close. Work through the persona, empathy map, and 5-Whys to get from the surface complaint down to the real root cause.</w:t>
      </w:r>
    </w:p>
    <w:p w14:paraId="2CF74A46" w14:textId="77777777" w:rsidR="00112FAF" w:rsidRDefault="002D6E74">
      <w:pPr>
        <w:pStyle w:val="ListParagraph"/>
        <w:numPr>
          <w:ilvl w:val="0"/>
          <w:numId w:val="2"/>
        </w:numPr>
        <w:spacing w:after="60"/>
      </w:pPr>
      <w:r>
        <w:t>Complete the provided activity worksheet.</w:t>
      </w:r>
    </w:p>
    <w:p w14:paraId="2CF74A47" w14:textId="6F75DC03" w:rsidR="00112FAF" w:rsidRDefault="002D6E74">
      <w:pPr>
        <w:spacing w:before="40" w:after="120"/>
      </w:pPr>
      <w:r>
        <w:rPr>
          <w:b/>
          <w:bCs/>
          <w:color w:val="2E75B6"/>
          <w:sz w:val="20"/>
          <w:szCs w:val="20"/>
        </w:rPr>
        <w:t xml:space="preserve">Deliverable:  </w:t>
      </w:r>
      <w:r>
        <w:rPr>
          <w:sz w:val="20"/>
          <w:szCs w:val="20"/>
        </w:rPr>
        <w:t>Filled “</w:t>
      </w:r>
      <w:r>
        <w:rPr>
          <w:b/>
          <w:bCs/>
          <w:i/>
          <w:iCs/>
          <w:sz w:val="20"/>
          <w:szCs w:val="20"/>
        </w:rPr>
        <w:t>2 Template Problem Discovery and User Research.xlsx</w:t>
      </w:r>
      <w:r>
        <w:rPr>
          <w:sz w:val="20"/>
          <w:szCs w:val="20"/>
        </w:rPr>
        <w:t>” (persona, empathy map, 5 Whys, root-cause problem statement, proposed solution).</w:t>
      </w:r>
    </w:p>
    <w:p w14:paraId="2CF74A48"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2  </w:t>
      </w:r>
      <w:r>
        <w:rPr>
          <w:b/>
          <w:bCs/>
          <w:color w:val="1A1F3C"/>
          <w:sz w:val="24"/>
          <w:szCs w:val="24"/>
        </w:rPr>
        <w:t>AI</w:t>
      </w:r>
      <w:proofErr w:type="gramEnd"/>
      <w:r>
        <w:rPr>
          <w:b/>
          <w:bCs/>
          <w:color w:val="1A1F3C"/>
          <w:sz w:val="24"/>
          <w:szCs w:val="24"/>
        </w:rPr>
        <w:t xml:space="preserve"> Opportunity Mapping</w:t>
      </w:r>
    </w:p>
    <w:p w14:paraId="2CF74A49" w14:textId="77777777" w:rsidR="00112FAF" w:rsidRDefault="002D6E74">
      <w:pPr>
        <w:pStyle w:val="ListParagraph"/>
        <w:numPr>
          <w:ilvl w:val="0"/>
          <w:numId w:val="2"/>
        </w:numPr>
        <w:spacing w:after="60"/>
      </w:pPr>
      <w:r>
        <w:t>Break the journey from a contract landing in someone's inbox to signed or rejected into stages and map where AI could help. Score the opportunities (impact vs feasibility), decide what the solution should and should NOT do, and map each chosen feature to an AI capability and its guardrails.</w:t>
      </w:r>
    </w:p>
    <w:p w14:paraId="2CF74A4A" w14:textId="77777777" w:rsidR="00112FAF" w:rsidRDefault="002D6E74">
      <w:pPr>
        <w:pStyle w:val="ListParagraph"/>
        <w:numPr>
          <w:ilvl w:val="0"/>
          <w:numId w:val="2"/>
        </w:numPr>
        <w:spacing w:after="60"/>
      </w:pPr>
      <w:r>
        <w:t>Do this on a Miro board — no worksheet is provided for this step; you build the board yourself.</w:t>
      </w:r>
    </w:p>
    <w:p w14:paraId="2CF74A4B" w14:textId="77777777" w:rsidR="00112FAF" w:rsidRDefault="002D6E74">
      <w:pPr>
        <w:spacing w:before="40" w:after="120"/>
      </w:pPr>
      <w:r>
        <w:rPr>
          <w:b/>
          <w:bCs/>
          <w:color w:val="2E75B6"/>
          <w:sz w:val="20"/>
          <w:szCs w:val="20"/>
        </w:rPr>
        <w:t xml:space="preserve">Deliverable:  </w:t>
      </w:r>
      <w:r>
        <w:rPr>
          <w:sz w:val="20"/>
          <w:szCs w:val="20"/>
        </w:rPr>
        <w:t>A Miro board (share the link or export a PDF/image).</w:t>
      </w:r>
    </w:p>
    <w:p w14:paraId="2CF74A4C"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3  </w:t>
      </w:r>
      <w:r>
        <w:rPr>
          <w:b/>
          <w:bCs/>
          <w:color w:val="1A1F3C"/>
          <w:sz w:val="24"/>
          <w:szCs w:val="24"/>
        </w:rPr>
        <w:t>AI</w:t>
      </w:r>
      <w:proofErr w:type="gramEnd"/>
      <w:r>
        <w:rPr>
          <w:b/>
          <w:bCs/>
          <w:color w:val="1A1F3C"/>
          <w:sz w:val="24"/>
          <w:szCs w:val="24"/>
        </w:rPr>
        <w:t xml:space="preserve"> PRD</w:t>
      </w:r>
    </w:p>
    <w:p w14:paraId="2CF74A4D" w14:textId="24E3A030" w:rsidR="00112FAF" w:rsidRDefault="002D6E74">
      <w:pPr>
        <w:pStyle w:val="ListParagraph"/>
        <w:numPr>
          <w:ilvl w:val="0"/>
          <w:numId w:val="2"/>
        </w:numPr>
        <w:spacing w:after="60"/>
      </w:pPr>
      <w:r>
        <w:t xml:space="preserve">Write an AI PRD for the solution you chose, using </w:t>
      </w:r>
      <w:r>
        <w:rPr>
          <w:b/>
          <w:bCs/>
          <w:i/>
          <w:iCs/>
        </w:rPr>
        <w:t>Template PRD.docx</w:t>
      </w:r>
    </w:p>
    <w:p w14:paraId="7B000013" w14:textId="77777777" w:rsidR="00112FAF" w:rsidRDefault="002D6E74">
      <w:pPr>
        <w:pStyle w:val="ListParagraph"/>
        <w:numPr>
          <w:ilvl w:val="0"/>
          <w:numId w:val="2"/>
        </w:numPr>
        <w:spacing w:after="60"/>
      </w:pPr>
      <w:r>
        <w:t>Define your North Star metric and the supporting metrics that will tell you whether the solution works. Your PRD must include a dedicated North Star &amp; Metrics section.</w:t>
      </w:r>
    </w:p>
    <w:p w14:paraId="2CF74A4E" w14:textId="21168534" w:rsidR="00112FAF" w:rsidRDefault="002D6E74">
      <w:pPr>
        <w:spacing w:before="40" w:after="120"/>
      </w:pPr>
      <w:r>
        <w:rPr>
          <w:b/>
          <w:bCs/>
          <w:color w:val="2E75B6"/>
          <w:sz w:val="20"/>
          <w:szCs w:val="20"/>
        </w:rPr>
        <w:t xml:space="preserve">Deliverable:  </w:t>
      </w:r>
      <w:r>
        <w:rPr>
          <w:sz w:val="20"/>
          <w:szCs w:val="20"/>
        </w:rPr>
        <w:t>An AI PRD document (Word) with a North Star &amp; Metrics section.</w:t>
      </w:r>
    </w:p>
    <w:p w14:paraId="7B000014"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4  </w:t>
      </w:r>
      <w:r>
        <w:rPr>
          <w:b/>
          <w:bCs/>
          <w:color w:val="1A1F3C"/>
          <w:sz w:val="24"/>
          <w:szCs w:val="24"/>
        </w:rPr>
        <w:t>Cost</w:t>
      </w:r>
      <w:proofErr w:type="gramEnd"/>
      <w:r>
        <w:rPr>
          <w:b/>
          <w:bCs/>
          <w:color w:val="1A1F3C"/>
          <w:sz w:val="24"/>
          <w:szCs w:val="24"/>
        </w:rPr>
        <w:t xml:space="preserve"> Estimation</w:t>
      </w:r>
    </w:p>
    <w:p w14:paraId="7B000015" w14:textId="77777777" w:rsidR="00112FAF" w:rsidRDefault="002D6E74">
      <w:pPr>
        <w:pStyle w:val="ListParagraph"/>
        <w:numPr>
          <w:ilvl w:val="0"/>
          <w:numId w:val="2"/>
        </w:numPr>
        <w:spacing w:after="60"/>
      </w:pPr>
      <w:r>
        <w:t>Before you build anything, estimate what your solution will cost to run: which model(s) you plan to use, expected token usage per interaction (a full contract is far longer than a chat message — factor that in), expected volumes, and any infrastructure. Cost is a product decision, not an afterthought — let it shape your scope.</w:t>
      </w:r>
    </w:p>
    <w:p w14:paraId="7B000016" w14:textId="77777777" w:rsidR="00112FAF" w:rsidRDefault="002D6E74">
      <w:pPr>
        <w:pStyle w:val="ListParagraph"/>
        <w:numPr>
          <w:ilvl w:val="0"/>
          <w:numId w:val="2"/>
        </w:numPr>
        <w:spacing w:after="60"/>
      </w:pPr>
      <w:r>
        <w:t>Use the provided Cost Estimation.xlsx.</w:t>
      </w:r>
    </w:p>
    <w:p w14:paraId="7B000017" w14:textId="77777777" w:rsidR="00112FAF" w:rsidRDefault="002D6E74">
      <w:pPr>
        <w:spacing w:before="40" w:after="120"/>
      </w:pPr>
      <w:r>
        <w:rPr>
          <w:b/>
          <w:bCs/>
          <w:color w:val="2E75B6"/>
          <w:sz w:val="20"/>
          <w:szCs w:val="20"/>
        </w:rPr>
        <w:t xml:space="preserve">Deliverable:  </w:t>
      </w:r>
      <w:r>
        <w:rPr>
          <w:sz w:val="20"/>
          <w:szCs w:val="20"/>
        </w:rPr>
        <w:t>A filled Cost Estimation.xlsx.</w:t>
      </w:r>
    </w:p>
    <w:p w14:paraId="2CF74A4F"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5  </w:t>
      </w:r>
      <w:r>
        <w:rPr>
          <w:b/>
          <w:bCs/>
          <w:color w:val="1A1F3C"/>
          <w:sz w:val="24"/>
          <w:szCs w:val="24"/>
        </w:rPr>
        <w:t>Build</w:t>
      </w:r>
      <w:proofErr w:type="gramEnd"/>
      <w:r>
        <w:rPr>
          <w:b/>
          <w:bCs/>
          <w:color w:val="1A1F3C"/>
          <w:sz w:val="24"/>
          <w:szCs w:val="24"/>
        </w:rPr>
        <w:t xml:space="preserve"> the Prototype (Vibe Code)</w:t>
      </w:r>
    </w:p>
    <w:p w14:paraId="2CF74A50" w14:textId="77777777" w:rsidR="00112FAF" w:rsidRDefault="002D6E74">
      <w:pPr>
        <w:pStyle w:val="ListParagraph"/>
        <w:numPr>
          <w:ilvl w:val="0"/>
          <w:numId w:val="2"/>
        </w:numPr>
        <w:spacing w:after="60"/>
      </w:pPr>
      <w:r>
        <w:t xml:space="preserve">Build a working AI prototype of the solution you specified in your PRD. Test it against the provided dataset (and material you create): the contract that collides with something already </w:t>
      </w:r>
      <w:r>
        <w:lastRenderedPageBreak/>
        <w:t>signed, the one-sided clause buried in boilerplate, the contract on the wrong law, the NDA that says mutual but isn't, AtliQ's own paper that is unfair to the other side, the healthcare deal with a document missing, the one that only looks risky. It must produce grounded, trustworthy outputs and respect the guardrails you defined in Step 2. The architecture and approach are your call — that is the PM's job.</w:t>
      </w:r>
    </w:p>
    <w:p w14:paraId="497A7763" w14:textId="77777777" w:rsidR="00112FAF" w:rsidRDefault="002D6E74">
      <w:pPr>
        <w:pStyle w:val="ListParagraph"/>
        <w:numPr>
          <w:ilvl w:val="0"/>
          <w:numId w:val="2"/>
        </w:numPr>
        <w:spacing w:after="60"/>
      </w:pPr>
      <w:r>
        <w:t>The dataset is synthetic, so any AI API is fine for the prototype. How real, confidential contracts would be handled belongs in your PRD.</w:t>
      </w:r>
    </w:p>
    <w:p w14:paraId="2CF74A51" w14:textId="5A025F83" w:rsidR="00112FAF" w:rsidRDefault="002D6E74">
      <w:pPr>
        <w:pStyle w:val="ListParagraph"/>
        <w:numPr>
          <w:ilvl w:val="0"/>
          <w:numId w:val="2"/>
        </w:numPr>
        <w:spacing w:after="60"/>
      </w:pPr>
      <w:r>
        <w:t xml:space="preserve">Use the vibe-coding skills from the course. </w:t>
      </w:r>
    </w:p>
    <w:p w14:paraId="18534F4C" w14:textId="413046E4" w:rsidR="00967F24" w:rsidRDefault="00967F24">
      <w:pPr>
        <w:pStyle w:val="ListParagraph"/>
        <w:numPr>
          <w:ilvl w:val="0"/>
          <w:numId w:val="2"/>
        </w:numPr>
        <w:spacing w:after="60"/>
      </w:pPr>
      <w:r>
        <w:t>Deploy the solution to cloud using Vercel (free tier) etc.</w:t>
      </w:r>
    </w:p>
    <w:p w14:paraId="2CF74A52" w14:textId="77777777" w:rsidR="00112FAF" w:rsidRDefault="002D6E74">
      <w:pPr>
        <w:spacing w:before="40" w:after="120"/>
      </w:pPr>
      <w:r>
        <w:rPr>
          <w:b/>
          <w:bCs/>
          <w:color w:val="2E75B6"/>
          <w:sz w:val="20"/>
          <w:szCs w:val="20"/>
        </w:rPr>
        <w:t xml:space="preserve">Deliverable:  </w:t>
      </w:r>
      <w:r>
        <w:rPr>
          <w:sz w:val="20"/>
          <w:szCs w:val="20"/>
        </w:rPr>
        <w:t>Working code + a short README explaining how to run it.</w:t>
      </w:r>
    </w:p>
    <w:p w14:paraId="2CF74A53"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6  </w:t>
      </w:r>
      <w:r>
        <w:rPr>
          <w:b/>
          <w:bCs/>
          <w:color w:val="1A1F3C"/>
          <w:sz w:val="24"/>
          <w:szCs w:val="24"/>
        </w:rPr>
        <w:t>Presentation</w:t>
      </w:r>
      <w:proofErr w:type="gramEnd"/>
    </w:p>
    <w:p w14:paraId="2CF74A54" w14:textId="77777777" w:rsidR="00112FAF" w:rsidRDefault="002D6E74">
      <w:pPr>
        <w:pStyle w:val="ListParagraph"/>
        <w:numPr>
          <w:ilvl w:val="0"/>
          <w:numId w:val="2"/>
        </w:numPr>
        <w:spacing w:after="60"/>
      </w:pPr>
      <w:r>
        <w:t>Create a slide deck that tells the whole story: the problem and your discovery insights, the opportunity you chose, the solution and a walkthrough, your success metrics, and the risks and guardrails.</w:t>
      </w:r>
    </w:p>
    <w:p w14:paraId="2CF74A55" w14:textId="77777777" w:rsidR="00112FAF" w:rsidRDefault="002D6E74">
      <w:pPr>
        <w:spacing w:before="40" w:after="120"/>
      </w:pPr>
      <w:r>
        <w:rPr>
          <w:b/>
          <w:bCs/>
          <w:color w:val="2E75B6"/>
          <w:sz w:val="20"/>
          <w:szCs w:val="20"/>
        </w:rPr>
        <w:t xml:space="preserve">Deliverable:  </w:t>
      </w:r>
      <w:r>
        <w:rPr>
          <w:sz w:val="20"/>
          <w:szCs w:val="20"/>
        </w:rPr>
        <w:t>A presentation file (.pptx or PDF).</w:t>
      </w:r>
    </w:p>
    <w:p w14:paraId="2CF74A56" w14:textId="77777777" w:rsidR="00112FAF" w:rsidRDefault="002D6E74">
      <w:pPr>
        <w:spacing w:before="160" w:after="60"/>
      </w:pPr>
      <w:r>
        <w:rPr>
          <w:b/>
          <w:bCs/>
          <w:color w:val="2E8B57"/>
          <w:sz w:val="22"/>
          <w:szCs w:val="22"/>
        </w:rPr>
        <w:t xml:space="preserve">STEP </w:t>
      </w:r>
      <w:proofErr w:type="gramStart"/>
      <w:r>
        <w:rPr>
          <w:b/>
          <w:bCs/>
          <w:color w:val="2E8B57"/>
          <w:sz w:val="22"/>
          <w:szCs w:val="22"/>
        </w:rPr>
        <w:t xml:space="preserve">7  </w:t>
      </w:r>
      <w:r>
        <w:rPr>
          <w:b/>
          <w:bCs/>
          <w:color w:val="1A1F3C"/>
          <w:sz w:val="24"/>
          <w:szCs w:val="24"/>
        </w:rPr>
        <w:t>Stakeholder</w:t>
      </w:r>
      <w:proofErr w:type="gramEnd"/>
      <w:r>
        <w:rPr>
          <w:b/>
          <w:bCs/>
          <w:color w:val="1A1F3C"/>
          <w:sz w:val="24"/>
          <w:szCs w:val="24"/>
        </w:rPr>
        <w:t xml:space="preserve"> Demo Video</w:t>
      </w:r>
    </w:p>
    <w:p w14:paraId="2CF74A57" w14:textId="77777777" w:rsidR="00112FAF" w:rsidRDefault="002D6E74">
      <w:pPr>
        <w:pStyle w:val="ListParagraph"/>
        <w:numPr>
          <w:ilvl w:val="0"/>
          <w:numId w:val="2"/>
        </w:numPr>
        <w:spacing w:after="60"/>
      </w:pPr>
      <w:r>
        <w:t>Record a short video (about 5 minutes) demonstrating your prototype as if you are presenting to AtliQ's stakeholders (Karandeep and the founders). Show the live prototype handling real contracts from the dataset, explain how it stays grounded and safe, and make the business case.</w:t>
      </w:r>
    </w:p>
    <w:p w14:paraId="2CF74A58" w14:textId="77777777" w:rsidR="00112FAF" w:rsidRDefault="002D6E74">
      <w:pPr>
        <w:pStyle w:val="ListParagraph"/>
        <w:numPr>
          <w:ilvl w:val="0"/>
          <w:numId w:val="2"/>
        </w:numPr>
        <w:spacing w:after="60"/>
      </w:pPr>
      <w:r>
        <w:t>Speak to the impact, not just the features — you are a PM pitching, not an engineer demoing.</w:t>
      </w:r>
    </w:p>
    <w:p w14:paraId="2CF74A59" w14:textId="77777777" w:rsidR="00112FAF" w:rsidRDefault="002D6E74">
      <w:pPr>
        <w:spacing w:before="40" w:after="120"/>
      </w:pPr>
      <w:r>
        <w:rPr>
          <w:b/>
          <w:bCs/>
          <w:color w:val="2E75B6"/>
          <w:sz w:val="20"/>
          <w:szCs w:val="20"/>
        </w:rPr>
        <w:t xml:space="preserve">Deliverable:  </w:t>
      </w:r>
      <w:r>
        <w:rPr>
          <w:sz w:val="20"/>
          <w:szCs w:val="20"/>
        </w:rPr>
        <w:t>A recorded demo video (share the link).</w:t>
      </w:r>
    </w:p>
    <w:p w14:paraId="2CF74A61" w14:textId="232EAC0A" w:rsidR="00112FAF" w:rsidRDefault="00564016">
      <w:pPr>
        <w:pStyle w:val="Heading1"/>
      </w:pPr>
      <w:r>
        <w:t>4. Submission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600"/>
        <w:gridCol w:w="3760"/>
      </w:tblGrid>
      <w:tr w:rsidR="00112FAF" w14:paraId="2CF74A65"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62" w14:textId="77777777" w:rsidR="00112FAF" w:rsidRDefault="002D6E74">
            <w:r>
              <w:rPr>
                <w:b/>
                <w:bCs/>
                <w:color w:val="FFFFFF"/>
                <w:sz w:val="20"/>
                <w:szCs w:val="20"/>
              </w:rPr>
              <w:t>#</w:t>
            </w:r>
          </w:p>
        </w:tc>
        <w:tc>
          <w:tcPr>
            <w:tcW w:w="460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63" w14:textId="77777777" w:rsidR="00112FAF" w:rsidRDefault="002D6E74">
            <w:r>
              <w:rPr>
                <w:b/>
                <w:bCs/>
                <w:color w:val="FFFFFF"/>
                <w:sz w:val="20"/>
                <w:szCs w:val="20"/>
              </w:rPr>
              <w:t>Deliverable</w:t>
            </w:r>
          </w:p>
        </w:tc>
        <w:tc>
          <w:tcPr>
            <w:tcW w:w="3760" w:type="dxa"/>
            <w:tcBorders>
              <w:top w:val="single" w:sz="1" w:space="0" w:color="CCCCCC"/>
              <w:left w:val="single" w:sz="1" w:space="0" w:color="CCCCCC"/>
              <w:bottom w:val="single" w:sz="1" w:space="0" w:color="CCCCCC"/>
              <w:right w:val="single" w:sz="1" w:space="0" w:color="CCCCCC"/>
            </w:tcBorders>
            <w:shd w:val="clear" w:color="auto" w:fill="1A1F3C"/>
            <w:tcMar>
              <w:top w:w="80" w:type="dxa"/>
              <w:left w:w="120" w:type="dxa"/>
              <w:bottom w:w="80" w:type="dxa"/>
              <w:right w:w="120" w:type="dxa"/>
            </w:tcMar>
          </w:tcPr>
          <w:p w14:paraId="2CF74A64" w14:textId="77777777" w:rsidR="00112FAF" w:rsidRDefault="002D6E74">
            <w:r>
              <w:rPr>
                <w:b/>
                <w:bCs/>
                <w:color w:val="FFFFFF"/>
                <w:sz w:val="20"/>
                <w:szCs w:val="20"/>
              </w:rPr>
              <w:t>Format</w:t>
            </w:r>
          </w:p>
        </w:tc>
      </w:tr>
      <w:tr w:rsidR="00112FAF" w14:paraId="2CF74A6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66" w14:textId="77777777" w:rsidR="00112FAF" w:rsidRDefault="002D6E74">
            <w:r>
              <w:rPr>
                <w:color w:val="000000"/>
                <w:sz w:val="20"/>
                <w:szCs w:val="20"/>
              </w:rPr>
              <w:t>1</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67" w14:textId="77777777" w:rsidR="00112FAF" w:rsidRDefault="002D6E74">
            <w:r>
              <w:rPr>
                <w:color w:val="000000"/>
                <w:sz w:val="20"/>
                <w:szCs w:val="20"/>
              </w:rPr>
              <w:t>Completed user research worksheet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68" w14:textId="77777777" w:rsidR="00112FAF" w:rsidRDefault="002D6E74">
            <w:r>
              <w:rPr>
                <w:color w:val="000000"/>
                <w:sz w:val="20"/>
                <w:szCs w:val="20"/>
              </w:rPr>
              <w:t>Excel (.xlsx)</w:t>
            </w:r>
          </w:p>
        </w:tc>
      </w:tr>
      <w:tr w:rsidR="00112FAF" w14:paraId="2CF74A6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6A" w14:textId="77777777" w:rsidR="00112FAF" w:rsidRDefault="002D6E74">
            <w:r>
              <w:rPr>
                <w:color w:val="000000"/>
                <w:sz w:val="20"/>
                <w:szCs w:val="20"/>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6B" w14:textId="77777777" w:rsidR="00112FAF" w:rsidRDefault="002D6E74">
            <w:r>
              <w:rPr>
                <w:color w:val="000000"/>
                <w:sz w:val="20"/>
                <w:szCs w:val="20"/>
              </w:rPr>
              <w:t>AI opportunity map</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6C" w14:textId="77777777" w:rsidR="00112FAF" w:rsidRDefault="002D6E74">
            <w:r>
              <w:rPr>
                <w:color w:val="000000"/>
                <w:sz w:val="20"/>
                <w:szCs w:val="20"/>
              </w:rPr>
              <w:t>Miro board link / export</w:t>
            </w:r>
          </w:p>
        </w:tc>
      </w:tr>
      <w:tr w:rsidR="00112FAF" w14:paraId="2CF74A71"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6E" w14:textId="77777777" w:rsidR="00112FAF" w:rsidRDefault="002D6E74">
            <w:r>
              <w:rPr>
                <w:color w:val="000000"/>
                <w:sz w:val="20"/>
                <w:szCs w:val="20"/>
              </w:rPr>
              <w:t>3</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6F" w14:textId="77777777" w:rsidR="00112FAF" w:rsidRDefault="002D6E74">
            <w:r>
              <w:rPr>
                <w:color w:val="000000"/>
                <w:sz w:val="20"/>
                <w:szCs w:val="20"/>
              </w:rPr>
              <w:t>AI PRD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70" w14:textId="77777777" w:rsidR="00112FAF" w:rsidRDefault="002D6E74">
            <w:r>
              <w:rPr>
                <w:color w:val="000000"/>
                <w:sz w:val="20"/>
                <w:szCs w:val="20"/>
              </w:rPr>
              <w:t>Word / PDF</w:t>
            </w:r>
          </w:p>
        </w:tc>
      </w:tr>
      <w:tr w:rsidR="00112FAF" w14:paraId="7B000018"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0019" w14:textId="77777777" w:rsidR="00112FAF" w:rsidRDefault="002D6E74">
            <w:r>
              <w:rPr>
                <w:color w:val="000000"/>
                <w:sz w:val="20"/>
                <w:szCs w:val="20"/>
              </w:rPr>
              <w:t>4</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001A" w14:textId="77777777" w:rsidR="00112FAF" w:rsidRDefault="002D6E74">
            <w:r>
              <w:rPr>
                <w:color w:val="000000"/>
                <w:sz w:val="20"/>
                <w:szCs w:val="20"/>
              </w:rPr>
              <w:t>Cost estimation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001B" w14:textId="77777777" w:rsidR="00112FAF" w:rsidRDefault="002D6E74">
            <w:r>
              <w:rPr>
                <w:color w:val="000000"/>
                <w:sz w:val="20"/>
                <w:szCs w:val="20"/>
              </w:rPr>
              <w:t>Excel (.xlsx)</w:t>
            </w:r>
          </w:p>
        </w:tc>
      </w:tr>
      <w:tr w:rsidR="00112FAF" w14:paraId="2CF74A75"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2" w14:textId="77777777" w:rsidR="00112FAF" w:rsidRDefault="002D6E74">
            <w:r>
              <w:rPr>
                <w:color w:val="000000"/>
                <w:sz w:val="20"/>
                <w:szCs w:val="20"/>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3" w14:textId="77777777" w:rsidR="00112FAF" w:rsidRDefault="002D6E74">
            <w:r>
              <w:rPr>
                <w:color w:val="000000"/>
                <w:sz w:val="20"/>
                <w:szCs w:val="20"/>
              </w:rPr>
              <w:t>Working AI prototype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4" w14:textId="77777777" w:rsidR="00112FAF" w:rsidRDefault="002D6E74">
            <w:r>
              <w:rPr>
                <w:color w:val="000000"/>
                <w:sz w:val="20"/>
                <w:szCs w:val="20"/>
              </w:rPr>
              <w:t>Code + README</w:t>
            </w:r>
          </w:p>
        </w:tc>
      </w:tr>
      <w:tr w:rsidR="00112FAF" w14:paraId="2CF74A7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76" w14:textId="77777777" w:rsidR="00112FAF" w:rsidRDefault="002D6E74">
            <w:r>
              <w:rPr>
                <w:color w:val="000000"/>
                <w:sz w:val="20"/>
                <w:szCs w:val="20"/>
              </w:rPr>
              <w:t>6</w:t>
            </w:r>
          </w:p>
        </w:tc>
        <w:tc>
          <w:tcPr>
            <w:tcW w:w="4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77" w14:textId="77777777" w:rsidR="00112FAF" w:rsidRDefault="002D6E74">
            <w:r>
              <w:rPr>
                <w:color w:val="000000"/>
                <w:sz w:val="20"/>
                <w:szCs w:val="20"/>
              </w:rPr>
              <w:t>Presentation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4A78" w14:textId="77777777" w:rsidR="00112FAF" w:rsidRDefault="002D6E74">
            <w:r>
              <w:rPr>
                <w:color w:val="000000"/>
                <w:sz w:val="20"/>
                <w:szCs w:val="20"/>
              </w:rPr>
              <w:t>PPTX / PDF</w:t>
            </w:r>
          </w:p>
        </w:tc>
      </w:tr>
      <w:tr w:rsidR="00112FAF" w14:paraId="2CF74A7D"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A" w14:textId="77777777" w:rsidR="00112FAF" w:rsidRDefault="002D6E74">
            <w:r>
              <w:rPr>
                <w:color w:val="000000"/>
                <w:sz w:val="20"/>
                <w:szCs w:val="20"/>
              </w:rPr>
              <w:t>7</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B" w14:textId="77777777" w:rsidR="00112FAF" w:rsidRDefault="002D6E74">
            <w:r>
              <w:rPr>
                <w:color w:val="000000"/>
                <w:sz w:val="20"/>
                <w:szCs w:val="20"/>
              </w:rPr>
              <w:t>Stakeholder demo video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74A7C" w14:textId="77777777" w:rsidR="00112FAF" w:rsidRDefault="002D6E74">
            <w:r>
              <w:rPr>
                <w:color w:val="000000"/>
                <w:sz w:val="20"/>
                <w:szCs w:val="20"/>
              </w:rPr>
              <w:t>Video link (~5 min)</w:t>
            </w:r>
          </w:p>
        </w:tc>
      </w:tr>
    </w:tbl>
    <w:p w14:paraId="2CF74A7E" w14:textId="77777777" w:rsidR="00112FAF" w:rsidRDefault="00112F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FAF" w14:paraId="2CF74A81" w14:textId="77777777">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160" w:type="dxa"/>
              <w:bottom w:w="120" w:type="dxa"/>
              <w:right w:w="160" w:type="dxa"/>
            </w:tcMar>
          </w:tcPr>
          <w:p w14:paraId="2CF74A7F" w14:textId="77777777" w:rsidR="00112FAF" w:rsidRDefault="002D6E74">
            <w:pPr>
              <w:spacing w:after="60"/>
            </w:pPr>
            <w:r>
              <w:rPr>
                <w:b/>
                <w:bCs/>
                <w:sz w:val="22"/>
                <w:szCs w:val="22"/>
              </w:rPr>
              <w:t>How you'll be assessed</w:t>
            </w:r>
          </w:p>
          <w:p w14:paraId="2CF74A80" w14:textId="77777777" w:rsidR="00112FAF" w:rsidRDefault="002D6E74">
            <w:r>
              <w:rPr>
                <w:sz w:val="20"/>
                <w:szCs w:val="20"/>
              </w:rPr>
              <w:t>Problem clarity (did you find the real problem?) · AI fit (is AI the right call, and did you scope it well?) · PRD quality · a grounded, safe, working prototype · and a demo that a real stakeholder would find convincing. The strongest submissions treat all seven pieces as one coherent story.</w:t>
            </w:r>
          </w:p>
        </w:tc>
      </w:tr>
    </w:tbl>
    <w:p w14:paraId="2CF74A82" w14:textId="77777777" w:rsidR="002D6E74" w:rsidRDefault="002D6E74"/>
    <w:sectPr w:rsidR="002D6E7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B8B0B4" w14:textId="77777777" w:rsidR="00682195" w:rsidRDefault="00682195">
      <w:r>
        <w:separator/>
      </w:r>
    </w:p>
  </w:endnote>
  <w:endnote w:type="continuationSeparator" w:id="0">
    <w:p w14:paraId="5D86EEFA" w14:textId="77777777" w:rsidR="00682195" w:rsidRDefault="006821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74A83" w14:textId="6EF05FC4" w:rsidR="00112FAF" w:rsidRDefault="002D6E74">
    <w:pPr>
      <w:jc w:val="center"/>
    </w:pPr>
    <w:r>
      <w:rPr>
        <w:color w:val="808080"/>
        <w:sz w:val="16"/>
        <w:szCs w:val="16"/>
      </w:rPr>
      <w:t xml:space="preserve">Codebasics AI PM Cohort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B352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5F874B" w14:textId="77777777" w:rsidR="00682195" w:rsidRDefault="00682195">
      <w:r>
        <w:separator/>
      </w:r>
    </w:p>
  </w:footnote>
  <w:footnote w:type="continuationSeparator" w:id="0">
    <w:p w14:paraId="77F279AC" w14:textId="77777777" w:rsidR="00682195" w:rsidRDefault="006821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74A82" w14:textId="77777777" w:rsidR="00112FAF" w:rsidRDefault="002D6E74">
    <w:pPr>
      <w:pBdr>
        <w:bottom w:val="single" w:sz="4" w:space="4" w:color="CCCCCC"/>
      </w:pBdr>
      <w:jc w:val="right"/>
    </w:pPr>
    <w:r>
      <w:rPr>
        <w:color w:val="808080"/>
        <w:sz w:val="16"/>
        <w:szCs w:val="16"/>
      </w:rPr>
      <w:t xml:space="preserve">Capstone Project </w:t>
    </w:r>
    <w:proofErr w:type="gramStart"/>
    <w:r>
      <w:rPr>
        <w:color w:val="808080"/>
        <w:sz w:val="16"/>
        <w:szCs w:val="16"/>
      </w:rPr>
      <w:t>Brief  ·</w:t>
    </w:r>
    <w:proofErr w:type="gramEnd"/>
    <w:r>
      <w:rPr>
        <w:color w:val="808080"/>
        <w:sz w:val="16"/>
        <w:szCs w:val="16"/>
      </w:rPr>
      <w:t xml:space="preserve">  AI PM Cohort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DF19A3"/>
    <w:multiLevelType w:val="hybridMultilevel"/>
    <w:tmpl w:val="38744DE0"/>
    <w:lvl w:ilvl="0" w:tplc="24540234">
      <w:start w:val="1"/>
      <w:numFmt w:val="bullet"/>
      <w:lvlText w:val="●"/>
      <w:lvlJc w:val="left"/>
      <w:pPr>
        <w:ind w:left="720" w:hanging="360"/>
      </w:pPr>
    </w:lvl>
    <w:lvl w:ilvl="1" w:tplc="C75A5678">
      <w:start w:val="1"/>
      <w:numFmt w:val="bullet"/>
      <w:lvlText w:val="○"/>
      <w:lvlJc w:val="left"/>
      <w:pPr>
        <w:ind w:left="1440" w:hanging="360"/>
      </w:pPr>
    </w:lvl>
    <w:lvl w:ilvl="2" w:tplc="C394A256">
      <w:start w:val="1"/>
      <w:numFmt w:val="bullet"/>
      <w:lvlText w:val="■"/>
      <w:lvlJc w:val="left"/>
      <w:pPr>
        <w:ind w:left="2160" w:hanging="360"/>
      </w:pPr>
    </w:lvl>
    <w:lvl w:ilvl="3" w:tplc="3846438E">
      <w:start w:val="1"/>
      <w:numFmt w:val="bullet"/>
      <w:lvlText w:val="●"/>
      <w:lvlJc w:val="left"/>
      <w:pPr>
        <w:ind w:left="2880" w:hanging="360"/>
      </w:pPr>
    </w:lvl>
    <w:lvl w:ilvl="4" w:tplc="E976FF92">
      <w:start w:val="1"/>
      <w:numFmt w:val="bullet"/>
      <w:lvlText w:val="○"/>
      <w:lvlJc w:val="left"/>
      <w:pPr>
        <w:ind w:left="3600" w:hanging="360"/>
      </w:pPr>
    </w:lvl>
    <w:lvl w:ilvl="5" w:tplc="3A507112">
      <w:start w:val="1"/>
      <w:numFmt w:val="bullet"/>
      <w:lvlText w:val="■"/>
      <w:lvlJc w:val="left"/>
      <w:pPr>
        <w:ind w:left="4320" w:hanging="360"/>
      </w:pPr>
    </w:lvl>
    <w:lvl w:ilvl="6" w:tplc="2B0E19BA">
      <w:start w:val="1"/>
      <w:numFmt w:val="bullet"/>
      <w:lvlText w:val="●"/>
      <w:lvlJc w:val="left"/>
      <w:pPr>
        <w:ind w:left="5040" w:hanging="360"/>
      </w:pPr>
    </w:lvl>
    <w:lvl w:ilvl="7" w:tplc="6E0E9B7E">
      <w:start w:val="1"/>
      <w:numFmt w:val="bullet"/>
      <w:lvlText w:val="●"/>
      <w:lvlJc w:val="left"/>
      <w:pPr>
        <w:ind w:left="5760" w:hanging="360"/>
      </w:pPr>
    </w:lvl>
    <w:lvl w:ilvl="8" w:tplc="E098D490">
      <w:start w:val="1"/>
      <w:numFmt w:val="bullet"/>
      <w:lvlText w:val="●"/>
      <w:lvlJc w:val="left"/>
      <w:pPr>
        <w:ind w:left="6480" w:hanging="360"/>
      </w:pPr>
    </w:lvl>
  </w:abstractNum>
  <w:abstractNum w:abstractNumId="1" w15:restartNumberingAfterBreak="0">
    <w:nsid w:val="3C3F73CE"/>
    <w:multiLevelType w:val="hybridMultilevel"/>
    <w:tmpl w:val="FBF21B3C"/>
    <w:lvl w:ilvl="0" w:tplc="4A2A8686">
      <w:start w:val="1"/>
      <w:numFmt w:val="decimal"/>
      <w:lvlText w:val="%1."/>
      <w:lvlJc w:val="left"/>
      <w:pPr>
        <w:ind w:left="460" w:hanging="260"/>
      </w:pPr>
    </w:lvl>
    <w:lvl w:ilvl="1" w:tplc="5BEE537C">
      <w:numFmt w:val="decimal"/>
      <w:lvlText w:val=""/>
      <w:lvlJc w:val="left"/>
    </w:lvl>
    <w:lvl w:ilvl="2" w:tplc="192879FA">
      <w:numFmt w:val="decimal"/>
      <w:lvlText w:val=""/>
      <w:lvlJc w:val="left"/>
    </w:lvl>
    <w:lvl w:ilvl="3" w:tplc="F8A8E0FA">
      <w:numFmt w:val="decimal"/>
      <w:lvlText w:val=""/>
      <w:lvlJc w:val="left"/>
    </w:lvl>
    <w:lvl w:ilvl="4" w:tplc="8580EB54">
      <w:numFmt w:val="decimal"/>
      <w:lvlText w:val=""/>
      <w:lvlJc w:val="left"/>
    </w:lvl>
    <w:lvl w:ilvl="5" w:tplc="9676B2B6">
      <w:numFmt w:val="decimal"/>
      <w:lvlText w:val=""/>
      <w:lvlJc w:val="left"/>
    </w:lvl>
    <w:lvl w:ilvl="6" w:tplc="84C6360C">
      <w:numFmt w:val="decimal"/>
      <w:lvlText w:val=""/>
      <w:lvlJc w:val="left"/>
    </w:lvl>
    <w:lvl w:ilvl="7" w:tplc="BBD0B1B6">
      <w:numFmt w:val="decimal"/>
      <w:lvlText w:val=""/>
      <w:lvlJc w:val="left"/>
    </w:lvl>
    <w:lvl w:ilvl="8" w:tplc="1D3AB5EA">
      <w:numFmt w:val="decimal"/>
      <w:lvlText w:val=""/>
      <w:lvlJc w:val="left"/>
    </w:lvl>
  </w:abstractNum>
  <w:abstractNum w:abstractNumId="2" w15:restartNumberingAfterBreak="0">
    <w:nsid w:val="6E6C0740"/>
    <w:multiLevelType w:val="hybridMultilevel"/>
    <w:tmpl w:val="AD32C268"/>
    <w:lvl w:ilvl="0" w:tplc="AF1C538A">
      <w:start w:val="1"/>
      <w:numFmt w:val="bullet"/>
      <w:lvlText w:val="•"/>
      <w:lvlJc w:val="left"/>
      <w:pPr>
        <w:ind w:left="460" w:hanging="260"/>
      </w:pPr>
    </w:lvl>
    <w:lvl w:ilvl="1" w:tplc="2D7AF7D2">
      <w:start w:val="1"/>
      <w:numFmt w:val="bullet"/>
      <w:lvlText w:val="–"/>
      <w:lvlJc w:val="left"/>
      <w:pPr>
        <w:ind w:left="920" w:hanging="260"/>
      </w:pPr>
    </w:lvl>
    <w:lvl w:ilvl="2" w:tplc="F70AD834">
      <w:numFmt w:val="decimal"/>
      <w:lvlText w:val=""/>
      <w:lvlJc w:val="left"/>
    </w:lvl>
    <w:lvl w:ilvl="3" w:tplc="C6D09EB8">
      <w:numFmt w:val="decimal"/>
      <w:lvlText w:val=""/>
      <w:lvlJc w:val="left"/>
    </w:lvl>
    <w:lvl w:ilvl="4" w:tplc="7778B090">
      <w:numFmt w:val="decimal"/>
      <w:lvlText w:val=""/>
      <w:lvlJc w:val="left"/>
    </w:lvl>
    <w:lvl w:ilvl="5" w:tplc="311079FA">
      <w:numFmt w:val="decimal"/>
      <w:lvlText w:val=""/>
      <w:lvlJc w:val="left"/>
    </w:lvl>
    <w:lvl w:ilvl="6" w:tplc="FB2452E2">
      <w:numFmt w:val="decimal"/>
      <w:lvlText w:val=""/>
      <w:lvlJc w:val="left"/>
    </w:lvl>
    <w:lvl w:ilvl="7" w:tplc="2E748ED2">
      <w:numFmt w:val="decimal"/>
      <w:lvlText w:val=""/>
      <w:lvlJc w:val="left"/>
    </w:lvl>
    <w:lvl w:ilvl="8" w:tplc="7CDECB06">
      <w:numFmt w:val="decimal"/>
      <w:lvlText w:val=""/>
      <w:lvlJc w:val="left"/>
    </w:lvl>
  </w:abstractNum>
  <w:num w:numId="1" w16cid:durableId="1998879007">
    <w:abstractNumId w:val="0"/>
    <w:lvlOverride w:ilvl="0">
      <w:startOverride w:val="1"/>
    </w:lvlOverride>
  </w:num>
  <w:num w:numId="2" w16cid:durableId="108029596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FAF"/>
    <w:rsid w:val="000B352B"/>
    <w:rsid w:val="000B58E1"/>
    <w:rsid w:val="00112FAF"/>
    <w:rsid w:val="001154AC"/>
    <w:rsid w:val="00195EF9"/>
    <w:rsid w:val="002456D2"/>
    <w:rsid w:val="00273828"/>
    <w:rsid w:val="002D6E74"/>
    <w:rsid w:val="002E1914"/>
    <w:rsid w:val="00310F95"/>
    <w:rsid w:val="003D0A1D"/>
    <w:rsid w:val="00450D95"/>
    <w:rsid w:val="00564016"/>
    <w:rsid w:val="005F25C6"/>
    <w:rsid w:val="00682195"/>
    <w:rsid w:val="006B0054"/>
    <w:rsid w:val="00841303"/>
    <w:rsid w:val="00872CED"/>
    <w:rsid w:val="00967F24"/>
    <w:rsid w:val="00A431F7"/>
    <w:rsid w:val="00A951A9"/>
    <w:rsid w:val="00B716CB"/>
    <w:rsid w:val="00BB4CC9"/>
    <w:rsid w:val="00C5614F"/>
    <w:rsid w:val="00CA2054"/>
    <w:rsid w:val="00DC2DCE"/>
    <w:rsid w:val="00E5196D"/>
    <w:rsid w:val="00F83B05"/>
    <w:rsid w:val="72508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4A08"/>
  <w15:docId w15:val="{83F20264-2D3E-415C-B3FA-F33A993C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8B57"/>
      </w:pBdr>
      <w:spacing w:before="280" w:after="140"/>
      <w:outlineLvl w:val="0"/>
    </w:pPr>
    <w:rPr>
      <w:b/>
      <w:bCs/>
      <w:color w:val="1A1F3C"/>
      <w:sz w:val="30"/>
      <w:szCs w:val="30"/>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A1F3C"/>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1876</Words>
  <Characters>10698</Characters>
  <Application>Microsoft Office Word</Application>
  <DocSecurity>0</DocSecurity>
  <Lines>89</Lines>
  <Paragraphs>25</Paragraphs>
  <ScaleCrop>false</ScaleCrop>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Brief - AtliQ Consulting Discovery Platform</dc:title>
  <dc:creator>Codebasics AI PM Cohort</dc:creator>
  <cp:lastModifiedBy>Karandeep Grover</cp:lastModifiedBy>
  <cp:revision>16</cp:revision>
  <dcterms:created xsi:type="dcterms:W3CDTF">2026-07-08T03:34:00Z</dcterms:created>
  <dcterms:modified xsi:type="dcterms:W3CDTF">2026-09-28T18:01:00Z</dcterms:modified>
</cp:coreProperties>
</file>