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2129" w14:textId="77777777" w:rsidR="00B745B7" w:rsidRPr="00AC4262" w:rsidRDefault="00B745B7" w:rsidP="007557F2">
      <w:pPr>
        <w:rPr>
          <w:rFonts w:cs="Times New Roman"/>
          <w:szCs w:val="24"/>
        </w:rPr>
      </w:pPr>
      <w:r w:rsidRPr="00AC4262">
        <w:rPr>
          <w:rFonts w:cs="Times New Roman"/>
          <w:noProof/>
        </w:rPr>
        <mc:AlternateContent>
          <mc:Choice Requires="wpg">
            <w:drawing>
              <wp:anchor distT="0" distB="0" distL="114300" distR="114300" simplePos="0" relativeHeight="251660288" behindDoc="0" locked="0" layoutInCell="1" allowOverlap="1" wp14:anchorId="4F6550E8" wp14:editId="7CDDBCBA">
                <wp:simplePos x="0" y="0"/>
                <wp:positionH relativeFrom="page">
                  <wp:align>right</wp:align>
                </wp:positionH>
                <wp:positionV relativeFrom="page">
                  <wp:posOffset>-76200</wp:posOffset>
                </wp:positionV>
                <wp:extent cx="7762875" cy="1609725"/>
                <wp:effectExtent l="0" t="0" r="9525" b="9525"/>
                <wp:wrapNone/>
                <wp:docPr id="14625639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2875" cy="1609725"/>
                          <a:chOff x="0" y="0"/>
                          <a:chExt cx="73152" cy="12161"/>
                        </a:xfrm>
                      </wpg:grpSpPr>
                      <wps:wsp>
                        <wps:cNvPr id="19121888" name="Rectangle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3273656" name="Rectangle 151"/>
                        <wps:cNvSpPr>
                          <a:spLocks noChangeArrowheads="1"/>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7AB19D" id="Group 5" o:spid="_x0000_s1026" style="position:absolute;margin-left:560.05pt;margin-top:-6pt;width:611.25pt;height:126.75pt;z-index:251660288;mso-position-horizontal:right;mso-position-horizontal-relative:page;mso-position-vertical-relative:page"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xz8eQQAAMcNAAAOAAAAZHJzL2Uyb0RvYy54bWzcV11v2zYUfR+w/0Do&#10;ccBiUbIk24hTFMkaFOi2Yk2xZ5qiLGGSqJF0nOzX75CUFNmu3SIb9rA8OKR4dHl57gePrt88NTV5&#10;FEpXsl0H9CoMiGi5zKt2uw4+P7z7cREQbVibs1q2Yh08Cx28ufn+u+t9txKRLGWdC0VgpNWrfbcO&#10;SmO61WymeSkapq9kJ1osFlI1zGCqtrNcsT2sN/UsCsN0tpcq75TkQms8vfOLwY2zXxSCm1+LQgtD&#10;6nUA34z7Ve53Y39nN9dstVWsKyveu8Fe4UXDqhabjqbumGFkp6oTU03FldSyMFdcNjNZFBUX7gw4&#10;DQ2PTnOv5K5zZ9mu9ttupAnUHvH0arP8l8d71X3qPirvPYYfJP9Dg5fZvtuuput2vvVgstn/LHPE&#10;k+2MdAd/KlRjTeBI5Mnx+zzyK54M4XiYZWm0yJKAcKzRNFxmUeIjwEuE6eQ9Xv40vBnTJOrfi2hK&#10;7VsztvKbOkd7x2zgkUn6hSz9z8j6VLJOuBhoS8ZHRaoczi9pRBcLJHfLGtDwGxKNtdtakMT5Zp0A&#10;euBVT0mdrFiYBvevpHNCCo3D+IAUtuI7be6FdFFhjx+08bmeY+Rinfe+P6AuiqZG2v8wIyHZkyym&#10;UZoOtTHC6AGsJJRGyzTtA7gdYQjTaA2WElTpeZvxBBySszbnE9hXbSK/Rgeo5SWLz1tOJ+A4jcIs&#10;yc57m03AWRwvFsl5w0iN0YsLBCwnMBouo2i+PG+TfmukvjFUdBqrkKQh/kiaJHHa98UxqPQwUJeQ&#10;01hdtjkN1GXkNEqXkdMQnSDRMbZD+rNyqAj+1PYlgRFBFa+DBzBja6ST2jYlWyHoWA9D2wHOrk7g&#10;8QEctFr4UJCn8PkBHIxZuKskuHgKTw7gIMPCs77cT+HpARyJaOHLs/DsAG5zzOLpwWG9Wz1NCs3u&#10;+D5VAcF9uvF50zFj2XUMYkj2aP19TyElmmffOOx6Ix/Fg3RIc9T/sefLat1OUaM1eOr6FLADYvjf&#10;OXtT5LCvvzsG3PDf4+OULpPQc4ASn/sL6qx5D0Th0sR3wq8gj53ltdTC+2NJc5fayB5sTXu4lnWV&#10;v6vq2rLlBJK4rRV5ZJA2jHPRGuoiWe8a3M3+ObUl3XdyPLeXrMMPfoxm3M4HO9Qux1tpdxwYc6LA&#10;X1n+ot3I/BnXl5JeWEEIYlBK9VdA9hBV60D/uWNKBKR+3+IiXtL5HJQZN5knWYSJmq5spius5TC1&#10;DrhBdvnJrfHabdepaltiL3/kVr6FDikqe8VBDeiV96ufQA38V7IgonGUxWmCGj0WBvSSMiCtvC3R&#10;esRbpeS+FCwHW74CD6TEvycYTlQUup3ygoHYwTqwZe4SahAPyMcBYlNwU1edTQ6Sd5UTfMiC3ytT&#10;OsU0RMaCet2KyB2p1i+oe6+I7yTfNUhoL/GVqJnB94Uuq04jYVai2YgcDr7PHUWoBsWtAkP0MTZK&#10;GI5SYqsC3vXP4fu4gPHgu0X9zxLdqWF8LbiK7r9s7OfIdO4K4+X76+ZvAA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DBBQABgAIAAAAIQDfnrwv&#10;3wAAAAkBAAAPAAAAZHJzL2Rvd25yZXYueG1sTI9BS8NAEIXvgv9hGcFbu8lqRGI2pRT1VARbQbxN&#10;s9MkNDsbstsk/fduT3p7wxve+16xmm0nRhp861hDukxAEFfOtFxr+Nq/LZ5B+IBssHNMGi7kYVXe&#10;3hSYGzfxJ427UIsYwj5HDU0IfS6lrxqy6JeuJ47e0Q0WQzyHWpoBpxhuO6mS5ElabDk2NNjTpqHq&#10;tDtbDe8TTuuH9HXcno6by88++/jepqT1/d28fgERaA5/z3DFj+hQRqaDO7PxotMQhwQNi1RFcbWV&#10;UhmIgwb1mGYgy0L+X1D+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uzHPx5BAAAxw0AAA4AAAAAAAAAAAAAAAAAOgIAAGRycy9lMm9Eb2MueG1sUEsBAi0ACgAA&#10;AAAAAAAhAJsbFBFoZAAAaGQAABQAAAAAAAAAAAAAAAAA3wYAAGRycy9tZWRpYS9pbWFnZTEucG5n&#10;UEsBAi0AFAAGAAgAAAAhAN+evC/fAAAACQEAAA8AAAAAAAAAAAAAAAAAeWsAAGRycy9kb3ducmV2&#10;LnhtbFBLAQItABQABgAIAAAAIQCqJg6+vAAAACEBAAAZAAAAAAAAAAAAAAAAAIVsAABkcnMvX3Jl&#10;bHMvZTJvRG9jLnhtbC5yZWxzUEsFBgAAAAAGAAYAfAEAAHht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OyxQAAAOEAAAAPAAAAZHJzL2Rvd25yZXYueG1sRE9NS8Qw&#10;EL0L/ocwgjc3bUGpdbOLCMsWD4qrB70NzdhUm6QkY7f7752D4PHxvtfbxY9qppSHGAyUqwIUhS7a&#10;IfQG3l53VzWozBgsjjGQgRNl2G7Oz9bY2HgMLzQfuFcSEnKDBhzz1GidO0ce8ypOFIT7jMkjC0y9&#10;tgmPEu5HXRXFjfY4BGlwONGDo+778OMNPD/OdcunitKTe9/vUnv9xfsPYy4vlvs7UEwL/4v/3K2V&#10;+bdlVda1TJZHAkFvfgEAAP//AwBQSwECLQAUAAYACAAAACEA2+H2y+4AAACFAQAAEwAAAAAAAAAA&#10;AAAAAAAAAAAAW0NvbnRlbnRfVHlwZXNdLnhtbFBLAQItABQABgAIAAAAIQBa9CxbvwAAABUBAAAL&#10;AAAAAAAAAAAAAAAAAB8BAABfcmVscy8ucmVsc1BLAQItABQABgAIAAAAIQAMgbOyxQAAAOEAAAAP&#10;AAAAAAAAAAAAAAAAAAcCAABkcnMvZG93bnJldi54bWxQSwUGAAAAAAMAAwC3AAAA+QIAAAAA&#10;" path="m,l7312660,r,1129665l3619500,733425,,1091565,,xe" fillcolor="#156082 [3204]" stroked="f" strokeweight="1pt">
                  <v:stroke joinstyle="miter"/>
                  <v:path arrowok="t" o:connecttype="custom" o:connectlocs="0,0;73177,0;73177,11310;36220,7343;0,1092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h4yQAAAOMAAAAPAAAAZHJzL2Rvd25yZXYueG1sRE/NasJA&#10;EL4LfYdlCr3pxgRTSV2lFYWe1KYF8TZkxyQ0O5tmtzG+fbcgeJzvfxarwTSip87VlhVMJxEI4sLq&#10;mksFX5/b8RyE88gaG8uk4EoOVsuH0QIzbS/8QX3uSxFC2GWooPK+zaR0RUUG3cS2xIE7286gD2dX&#10;St3hJYSbRsZRlEqDNYeGCltaV1R8579GwW6zluf0ujU/yfy0f9s0/fFg9ko9PQ6vLyA8Df4uvrnf&#10;dZgfT5P4OUlnKfz/FACQyz8AAAD//wMAUEsBAi0AFAAGAAgAAAAhANvh9svuAAAAhQEAABMAAAAA&#10;AAAAAAAAAAAAAAAAAFtDb250ZW50X1R5cGVzXS54bWxQSwECLQAUAAYACAAAACEAWvQsW78AAAAV&#10;AQAACwAAAAAAAAAAAAAAAAAfAQAAX3JlbHMvLnJlbHNQSwECLQAUAAYACAAAACEAY/EIeMkAAADj&#10;AAAADwAAAAAAAAAAAAAAAAAHAgAAZHJzL2Rvd25yZXYueG1sUEsFBgAAAAADAAMAtwAAAP0CAAAA&#10;AA==&#10;" stroked="f" strokeweight="1pt">
                  <v:fill r:id="rId9" o:title="" recolor="t" rotate="t" type="frame"/>
                </v:rect>
                <w10:wrap anchorx="page" anchory="page"/>
              </v:group>
            </w:pict>
          </mc:Fallback>
        </mc:AlternateContent>
      </w:r>
      <w:r w:rsidRPr="00AC4262">
        <w:rPr>
          <w:rFonts w:cs="Times New Roman"/>
          <w:b/>
          <w:bCs/>
          <w:noProof/>
          <w:szCs w:val="24"/>
          <w:u w:val="thick"/>
        </w:rPr>
        <w:drawing>
          <wp:anchor distT="0" distB="0" distL="114300" distR="114300" simplePos="0" relativeHeight="251659264" behindDoc="0" locked="0" layoutInCell="1" allowOverlap="1" wp14:anchorId="619E33B7" wp14:editId="0D32CEF9">
            <wp:simplePos x="0" y="0"/>
            <wp:positionH relativeFrom="margin">
              <wp:posOffset>3185160</wp:posOffset>
            </wp:positionH>
            <wp:positionV relativeFrom="paragraph">
              <wp:posOffset>189230</wp:posOffset>
            </wp:positionV>
            <wp:extent cx="2543175" cy="1800225"/>
            <wp:effectExtent l="0" t="0" r="9525" b="9525"/>
            <wp:wrapNone/>
            <wp:docPr id="1730549477" name="Picture 173054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9477" name="Picture 1730549477"/>
                    <pic:cNvPicPr/>
                  </pic:nvPicPr>
                  <pic:blipFill>
                    <a:blip r:embed="rId10">
                      <a:extLst>
                        <a:ext uri="{28A0092B-C50C-407E-A947-70E740481C1C}">
                          <a14:useLocalDpi xmlns:a14="http://schemas.microsoft.com/office/drawing/2010/main" val="0"/>
                        </a:ext>
                      </a:extLst>
                    </a:blip>
                    <a:stretch>
                      <a:fillRect/>
                    </a:stretch>
                  </pic:blipFill>
                  <pic:spPr>
                    <a:xfrm>
                      <a:off x="0" y="0"/>
                      <a:ext cx="2543175" cy="1800225"/>
                    </a:xfrm>
                    <a:prstGeom prst="rect">
                      <a:avLst/>
                    </a:prstGeom>
                  </pic:spPr>
                </pic:pic>
              </a:graphicData>
            </a:graphic>
            <wp14:sizeRelV relativeFrom="margin">
              <wp14:pctHeight>0</wp14:pctHeight>
            </wp14:sizeRelV>
          </wp:anchor>
        </w:drawing>
      </w:r>
    </w:p>
    <w:p w14:paraId="2EAEEE79" w14:textId="77777777" w:rsidR="00B745B7" w:rsidRPr="00AC4262" w:rsidRDefault="00B745B7" w:rsidP="007557F2">
      <w:pPr>
        <w:rPr>
          <w:rFonts w:cs="Times New Roman"/>
          <w:noProof/>
          <w:szCs w:val="24"/>
        </w:rPr>
      </w:pPr>
      <w:r w:rsidRPr="00AC4262">
        <w:rPr>
          <w:rFonts w:cs="Times New Roman"/>
          <w:noProof/>
          <w:szCs w:val="24"/>
        </w:rPr>
        <w:drawing>
          <wp:inline distT="0" distB="0" distL="0" distR="0" wp14:anchorId="713AD19D" wp14:editId="788865D9">
            <wp:extent cx="2832757" cy="1697631"/>
            <wp:effectExtent l="0" t="0" r="5715" b="0"/>
            <wp:docPr id="1920388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88544" name="Picture 1920388544"/>
                    <pic:cNvPicPr/>
                  </pic:nvPicPr>
                  <pic:blipFill>
                    <a:blip r:embed="rId11">
                      <a:extLst>
                        <a:ext uri="{28A0092B-C50C-407E-A947-70E740481C1C}">
                          <a14:useLocalDpi xmlns:a14="http://schemas.microsoft.com/office/drawing/2010/main" val="0"/>
                        </a:ext>
                      </a:extLst>
                    </a:blip>
                    <a:stretch>
                      <a:fillRect/>
                    </a:stretch>
                  </pic:blipFill>
                  <pic:spPr>
                    <a:xfrm>
                      <a:off x="0" y="0"/>
                      <a:ext cx="2906255" cy="1741677"/>
                    </a:xfrm>
                    <a:prstGeom prst="rect">
                      <a:avLst/>
                    </a:prstGeom>
                  </pic:spPr>
                </pic:pic>
              </a:graphicData>
            </a:graphic>
          </wp:inline>
        </w:drawing>
      </w:r>
    </w:p>
    <w:p w14:paraId="07FF63DD" w14:textId="77777777" w:rsidR="00B745B7" w:rsidRPr="00AC4262" w:rsidRDefault="00B745B7" w:rsidP="007557F2">
      <w:pPr>
        <w:rPr>
          <w:rFonts w:cs="Times New Roman"/>
          <w:noProof/>
          <w:szCs w:val="24"/>
        </w:rPr>
      </w:pPr>
    </w:p>
    <w:p w14:paraId="6BA6C8D5" w14:textId="77777777" w:rsidR="00B745B7" w:rsidRPr="00AC4262" w:rsidRDefault="00B745B7" w:rsidP="007557F2">
      <w:pPr>
        <w:rPr>
          <w:rFonts w:cs="Times New Roman"/>
          <w:noProof/>
          <w:szCs w:val="24"/>
        </w:rPr>
      </w:pPr>
    </w:p>
    <w:p w14:paraId="78739261" w14:textId="77777777" w:rsidR="00B745B7" w:rsidRPr="00AC4262" w:rsidRDefault="00B745B7" w:rsidP="007557F2">
      <w:pPr>
        <w:rPr>
          <w:rFonts w:cs="Times New Roman"/>
          <w:noProof/>
          <w:szCs w:val="24"/>
        </w:rPr>
      </w:pPr>
    </w:p>
    <w:p w14:paraId="04C38EF3" w14:textId="77777777" w:rsidR="00B745B7" w:rsidRPr="00AC4262" w:rsidRDefault="00B745B7" w:rsidP="007557F2">
      <w:pPr>
        <w:rPr>
          <w:rFonts w:cs="Times New Roman"/>
          <w:b/>
          <w:bCs/>
          <w:szCs w:val="24"/>
        </w:rPr>
      </w:pPr>
    </w:p>
    <w:p w14:paraId="5D4FAF8E" w14:textId="77777777" w:rsidR="00B745B7" w:rsidRPr="00AC4262" w:rsidRDefault="00B745B7" w:rsidP="007557F2">
      <w:pPr>
        <w:rPr>
          <w:rFonts w:cs="Times New Roman"/>
          <w:b/>
          <w:bCs/>
          <w:szCs w:val="24"/>
        </w:rPr>
      </w:pPr>
    </w:p>
    <w:p w14:paraId="550ECC07" w14:textId="77777777" w:rsidR="00B745B7" w:rsidRPr="00AC4262" w:rsidRDefault="00B745B7" w:rsidP="007557F2">
      <w:pPr>
        <w:jc w:val="center"/>
        <w:rPr>
          <w:rFonts w:cs="Times New Roman"/>
          <w:b/>
          <w:bCs/>
          <w:sz w:val="36"/>
          <w:szCs w:val="36"/>
        </w:rPr>
      </w:pPr>
      <w:r w:rsidRPr="00AC4262">
        <w:rPr>
          <w:rFonts w:cs="Times New Roman"/>
          <w:b/>
          <w:bCs/>
          <w:sz w:val="36"/>
          <w:szCs w:val="36"/>
        </w:rPr>
        <w:t>INTERNATIONAL COLLEGE OF BUSINESS AND TECHNOLOGY</w:t>
      </w:r>
    </w:p>
    <w:p w14:paraId="33B60288" w14:textId="77777777" w:rsidR="00B745B7" w:rsidRPr="00AC4262" w:rsidRDefault="00B745B7" w:rsidP="007557F2">
      <w:pPr>
        <w:jc w:val="center"/>
        <w:rPr>
          <w:rFonts w:cs="Times New Roman"/>
          <w:b/>
          <w:bCs/>
          <w:sz w:val="36"/>
          <w:szCs w:val="36"/>
        </w:rPr>
      </w:pPr>
    </w:p>
    <w:p w14:paraId="688BFB03" w14:textId="77777777" w:rsidR="00B745B7" w:rsidRPr="00AC4262" w:rsidRDefault="00B745B7" w:rsidP="007557F2">
      <w:pPr>
        <w:jc w:val="center"/>
        <w:rPr>
          <w:rFonts w:cs="Times New Roman"/>
          <w:sz w:val="36"/>
          <w:szCs w:val="36"/>
        </w:rPr>
      </w:pPr>
    </w:p>
    <w:p w14:paraId="5D299999" w14:textId="69BD0C8E" w:rsidR="00B745B7" w:rsidRPr="00AC4262" w:rsidRDefault="008D10C8" w:rsidP="007557F2">
      <w:pPr>
        <w:pStyle w:val="NoSpacing"/>
        <w:spacing w:line="360" w:lineRule="auto"/>
        <w:jc w:val="center"/>
        <w:rPr>
          <w:rFonts w:cs="Times New Roman"/>
          <w:b/>
          <w:bCs/>
          <w:sz w:val="36"/>
          <w:szCs w:val="36"/>
        </w:rPr>
      </w:pPr>
      <w:r w:rsidRPr="008D10C8">
        <w:rPr>
          <w:rFonts w:cs="Times New Roman"/>
          <w:b/>
          <w:bCs/>
          <w:color w:val="000000" w:themeColor="text1"/>
          <w:sz w:val="36"/>
          <w:szCs w:val="36"/>
        </w:rPr>
        <w:t>CIS6027</w:t>
      </w:r>
      <w:r w:rsidR="00B745B7" w:rsidRPr="00AC4262">
        <w:rPr>
          <w:rFonts w:cs="Times New Roman"/>
          <w:b/>
          <w:bCs/>
          <w:color w:val="000000" w:themeColor="text1"/>
          <w:sz w:val="36"/>
          <w:szCs w:val="36"/>
        </w:rPr>
        <w:t xml:space="preserve">- </w:t>
      </w:r>
      <w:r w:rsidRPr="008D10C8">
        <w:rPr>
          <w:rFonts w:cs="Times New Roman"/>
          <w:b/>
          <w:bCs/>
          <w:color w:val="000000" w:themeColor="text1"/>
          <w:sz w:val="36"/>
          <w:szCs w:val="36"/>
        </w:rPr>
        <w:t>Data Visualization Grammar and Idioms</w:t>
      </w:r>
    </w:p>
    <w:p w14:paraId="1FF677EC" w14:textId="77777777" w:rsidR="00B745B7" w:rsidRPr="00AC4262" w:rsidRDefault="00B745B7" w:rsidP="007557F2">
      <w:pPr>
        <w:jc w:val="center"/>
        <w:rPr>
          <w:rFonts w:cs="Times New Roman"/>
          <w:b/>
          <w:bCs/>
          <w:sz w:val="36"/>
          <w:szCs w:val="36"/>
        </w:rPr>
      </w:pPr>
      <w:r w:rsidRPr="00AC4262">
        <w:rPr>
          <w:rFonts w:cs="Times New Roman"/>
          <w:b/>
          <w:bCs/>
          <w:sz w:val="36"/>
          <w:szCs w:val="36"/>
        </w:rPr>
        <w:t>BY</w:t>
      </w:r>
    </w:p>
    <w:p w14:paraId="4D635D71" w14:textId="77777777" w:rsidR="00B745B7" w:rsidRPr="00AC4262" w:rsidRDefault="00B745B7" w:rsidP="007557F2">
      <w:pPr>
        <w:jc w:val="center"/>
        <w:rPr>
          <w:rFonts w:cs="Times New Roman"/>
          <w:b/>
          <w:bCs/>
          <w:sz w:val="28"/>
          <w:szCs w:val="28"/>
        </w:rPr>
      </w:pPr>
      <w:r w:rsidRPr="00AC4262">
        <w:rPr>
          <w:rFonts w:cs="Times New Roman"/>
          <w:b/>
          <w:bCs/>
          <w:sz w:val="28"/>
          <w:szCs w:val="28"/>
        </w:rPr>
        <w:t>SURAGE SAMPATH DANANJAYA PERIES</w:t>
      </w:r>
    </w:p>
    <w:p w14:paraId="7804A78A" w14:textId="77777777" w:rsidR="00B745B7" w:rsidRDefault="00B745B7" w:rsidP="007557F2">
      <w:pPr>
        <w:pStyle w:val="NoSpacing"/>
        <w:spacing w:line="360" w:lineRule="auto"/>
        <w:jc w:val="both"/>
        <w:rPr>
          <w:rFonts w:cs="Times New Roman"/>
          <w:b/>
          <w:bCs/>
          <w:sz w:val="28"/>
          <w:szCs w:val="28"/>
          <w:shd w:val="clear" w:color="auto" w:fill="FFFFFF"/>
        </w:rPr>
      </w:pP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t>CL/BSCDS/CMU/10/58</w:t>
      </w:r>
    </w:p>
    <w:p w14:paraId="7F2712B2" w14:textId="77777777" w:rsidR="003A4513" w:rsidRPr="00AC4262" w:rsidRDefault="003A4513" w:rsidP="007557F2">
      <w:pPr>
        <w:pStyle w:val="NoSpacing"/>
        <w:spacing w:line="360" w:lineRule="auto"/>
        <w:jc w:val="both"/>
        <w:rPr>
          <w:rFonts w:cs="Times New Roman"/>
          <w:b/>
          <w:bCs/>
          <w:szCs w:val="24"/>
          <w:u w:val="thick"/>
        </w:rPr>
      </w:pPr>
    </w:p>
    <w:p w14:paraId="3BB9F75E" w14:textId="77777777" w:rsidR="00B745B7" w:rsidRPr="00AC4262" w:rsidRDefault="00B745B7" w:rsidP="007557F2">
      <w:pPr>
        <w:rPr>
          <w:rFonts w:cs="Times New Roman"/>
        </w:rPr>
      </w:pPr>
    </w:p>
    <w:p w14:paraId="68539F85" w14:textId="77777777" w:rsidR="00B745B7" w:rsidRPr="00AC4262" w:rsidRDefault="00B745B7" w:rsidP="000A001B">
      <w:pPr>
        <w:spacing w:line="240" w:lineRule="auto"/>
        <w:rPr>
          <w:rFonts w:cs="Times New Roman"/>
          <w:b/>
          <w:bCs/>
          <w:sz w:val="20"/>
          <w:szCs w:val="18"/>
        </w:rPr>
      </w:pPr>
      <w:r w:rsidRPr="00AC4262">
        <w:rPr>
          <w:rFonts w:cs="Times New Roman"/>
        </w:rPr>
        <w:lastRenderedPageBreak/>
        <w:tab/>
      </w:r>
      <w:r w:rsidRPr="00AC4262">
        <w:rPr>
          <w:rFonts w:cs="Times New Roman"/>
        </w:rPr>
        <w:tab/>
      </w:r>
      <w:r w:rsidRPr="00AC4262">
        <w:rPr>
          <w:rFonts w:cs="Times New Roman"/>
        </w:rPr>
        <w:tab/>
        <w:t xml:space="preserve">       </w:t>
      </w:r>
      <w:r w:rsidRPr="00AC4262">
        <w:rPr>
          <w:rFonts w:cs="Times New Roman"/>
          <w:b/>
          <w:bCs/>
        </w:rPr>
        <w:t>Cardiff</w:t>
      </w:r>
      <w:r w:rsidRPr="00AC4262">
        <w:rPr>
          <w:rFonts w:cs="Times New Roman"/>
          <w:b/>
          <w:bCs/>
          <w:spacing w:val="-7"/>
        </w:rPr>
        <w:t xml:space="preserve"> </w:t>
      </w:r>
      <w:r w:rsidRPr="00AC4262">
        <w:rPr>
          <w:rFonts w:cs="Times New Roman"/>
          <w:b/>
          <w:bCs/>
        </w:rPr>
        <w:t>Metropolitan</w:t>
      </w:r>
      <w:r w:rsidRPr="00AC4262">
        <w:rPr>
          <w:rFonts w:cs="Times New Roman"/>
          <w:b/>
          <w:bCs/>
          <w:spacing w:val="-7"/>
        </w:rPr>
        <w:t xml:space="preserve"> </w:t>
      </w:r>
      <w:r w:rsidRPr="00AC4262">
        <w:rPr>
          <w:rFonts w:cs="Times New Roman"/>
          <w:b/>
          <w:bCs/>
          <w:spacing w:val="-2"/>
        </w:rPr>
        <w:t>University</w:t>
      </w:r>
    </w:p>
    <w:p w14:paraId="6B1BB15E" w14:textId="77777777" w:rsidR="00B745B7" w:rsidRPr="00AC4262" w:rsidRDefault="00B745B7" w:rsidP="000A001B">
      <w:pPr>
        <w:spacing w:line="240" w:lineRule="auto"/>
        <w:ind w:left="2387" w:right="3102"/>
        <w:jc w:val="center"/>
        <w:rPr>
          <w:rFonts w:cs="Times New Roman"/>
          <w:b/>
        </w:rPr>
      </w:pPr>
      <w:r w:rsidRPr="00AC4262">
        <w:rPr>
          <w:rFonts w:cs="Times New Roman"/>
          <w:b/>
        </w:rPr>
        <w:t>B.Sc.</w:t>
      </w:r>
      <w:r w:rsidRPr="00AC4262">
        <w:rPr>
          <w:rFonts w:cs="Times New Roman"/>
          <w:b/>
          <w:spacing w:val="-7"/>
        </w:rPr>
        <w:t xml:space="preserve"> </w:t>
      </w:r>
      <w:r w:rsidRPr="00AC4262">
        <w:rPr>
          <w:rFonts w:cs="Times New Roman"/>
          <w:b/>
        </w:rPr>
        <w:t>(Hons)</w:t>
      </w:r>
      <w:r w:rsidRPr="00AC4262">
        <w:rPr>
          <w:rFonts w:cs="Times New Roman"/>
          <w:b/>
          <w:spacing w:val="-7"/>
        </w:rPr>
        <w:t xml:space="preserve"> </w:t>
      </w:r>
      <w:r w:rsidRPr="00AC4262">
        <w:rPr>
          <w:rFonts w:cs="Times New Roman"/>
          <w:b/>
        </w:rPr>
        <w:t>in</w:t>
      </w:r>
      <w:r w:rsidRPr="00AC4262">
        <w:rPr>
          <w:rFonts w:cs="Times New Roman"/>
          <w:b/>
          <w:spacing w:val="-7"/>
        </w:rPr>
        <w:t xml:space="preserve"> </w:t>
      </w:r>
      <w:r w:rsidRPr="00AC4262">
        <w:rPr>
          <w:rFonts w:cs="Times New Roman"/>
          <w:b/>
        </w:rPr>
        <w:t xml:space="preserve">Data Science </w:t>
      </w:r>
    </w:p>
    <w:p w14:paraId="20704D40" w14:textId="77777777" w:rsidR="00B745B7" w:rsidRPr="00AC4262" w:rsidRDefault="00B745B7" w:rsidP="000A001B">
      <w:pPr>
        <w:spacing w:line="240" w:lineRule="auto"/>
        <w:ind w:left="2387" w:right="3102"/>
        <w:jc w:val="center"/>
        <w:rPr>
          <w:rFonts w:cs="Times New Roman"/>
          <w:b/>
        </w:rPr>
      </w:pPr>
      <w:r w:rsidRPr="00AC4262">
        <w:rPr>
          <w:rFonts w:cs="Times New Roman"/>
          <w:b/>
          <w:u w:val="thick"/>
        </w:rPr>
        <w:t>Assignment Cover Sheet</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1602"/>
        <w:gridCol w:w="1216"/>
        <w:gridCol w:w="910"/>
        <w:gridCol w:w="1174"/>
        <w:gridCol w:w="269"/>
        <w:gridCol w:w="1302"/>
        <w:gridCol w:w="262"/>
        <w:gridCol w:w="1500"/>
      </w:tblGrid>
      <w:tr w:rsidR="00B745B7" w:rsidRPr="00AC4262" w14:paraId="166DFACC" w14:textId="77777777" w:rsidTr="00FD4F5E">
        <w:trPr>
          <w:trHeight w:val="405"/>
        </w:trPr>
        <w:tc>
          <w:tcPr>
            <w:tcW w:w="9833" w:type="dxa"/>
            <w:gridSpan w:val="9"/>
            <w:tcBorders>
              <w:bottom w:val="nil"/>
            </w:tcBorders>
            <w:shd w:val="clear" w:color="auto" w:fill="000000"/>
          </w:tcPr>
          <w:p w14:paraId="0F504B86" w14:textId="77777777" w:rsidR="00B745B7" w:rsidRPr="00AC4262" w:rsidRDefault="00B745B7" w:rsidP="000A001B">
            <w:pPr>
              <w:pStyle w:val="TableParagraph"/>
              <w:spacing w:before="1"/>
              <w:rPr>
                <w:b/>
                <w:sz w:val="20"/>
              </w:rPr>
            </w:pPr>
            <w:r w:rsidRPr="00AC4262">
              <w:rPr>
                <w:b/>
                <w:color w:val="FFFFFF"/>
                <w:sz w:val="20"/>
              </w:rPr>
              <w:t>Student</w:t>
            </w:r>
            <w:r w:rsidRPr="00AC4262">
              <w:rPr>
                <w:b/>
                <w:color w:val="FFFFFF"/>
                <w:spacing w:val="-4"/>
                <w:sz w:val="20"/>
              </w:rPr>
              <w:t xml:space="preserve"> </w:t>
            </w:r>
            <w:r w:rsidRPr="00AC4262">
              <w:rPr>
                <w:b/>
                <w:color w:val="FFFFFF"/>
                <w:sz w:val="20"/>
              </w:rPr>
              <w:t>Details</w:t>
            </w:r>
            <w:r w:rsidRPr="00AC4262">
              <w:rPr>
                <w:b/>
                <w:color w:val="FFFFFF"/>
                <w:spacing w:val="-5"/>
                <w:sz w:val="20"/>
              </w:rPr>
              <w:t xml:space="preserve"> </w:t>
            </w:r>
            <w:proofErr w:type="gramStart"/>
            <w:r w:rsidRPr="00AC4262">
              <w:rPr>
                <w:b/>
                <w:color w:val="FFFFFF"/>
                <w:sz w:val="20"/>
              </w:rPr>
              <w:t>(</w:t>
            </w:r>
            <w:r w:rsidRPr="00AC4262">
              <w:rPr>
                <w:b/>
                <w:color w:val="FFFFFF"/>
                <w:spacing w:val="-3"/>
                <w:sz w:val="20"/>
              </w:rPr>
              <w:t xml:space="preserve"> </w:t>
            </w:r>
            <w:r w:rsidRPr="00AC4262">
              <w:rPr>
                <w:b/>
                <w:color w:val="FFFFFF"/>
                <w:sz w:val="20"/>
              </w:rPr>
              <w:t>Student</w:t>
            </w:r>
            <w:proofErr w:type="gramEnd"/>
            <w:r w:rsidRPr="00AC4262">
              <w:rPr>
                <w:b/>
                <w:color w:val="FFFFFF"/>
                <w:spacing w:val="-4"/>
                <w:sz w:val="20"/>
              </w:rPr>
              <w:t xml:space="preserve"> </w:t>
            </w:r>
            <w:r w:rsidRPr="00AC4262">
              <w:rPr>
                <w:b/>
                <w:color w:val="FFFFFF"/>
                <w:sz w:val="20"/>
              </w:rPr>
              <w:t>should</w:t>
            </w:r>
            <w:r w:rsidRPr="00AC4262">
              <w:rPr>
                <w:b/>
                <w:color w:val="FFFFFF"/>
                <w:spacing w:val="-5"/>
                <w:sz w:val="20"/>
              </w:rPr>
              <w:t xml:space="preserve"> </w:t>
            </w:r>
            <w:r w:rsidRPr="00AC4262">
              <w:rPr>
                <w:b/>
                <w:color w:val="FFFFFF"/>
                <w:sz w:val="20"/>
              </w:rPr>
              <w:t>fill</w:t>
            </w:r>
            <w:r w:rsidRPr="00AC4262">
              <w:rPr>
                <w:b/>
                <w:color w:val="FFFFFF"/>
                <w:spacing w:val="-4"/>
                <w:sz w:val="20"/>
              </w:rPr>
              <w:t xml:space="preserve"> </w:t>
            </w:r>
            <w:r w:rsidRPr="00AC4262">
              <w:rPr>
                <w:b/>
                <w:color w:val="FFFFFF"/>
                <w:sz w:val="20"/>
              </w:rPr>
              <w:t>the</w:t>
            </w:r>
            <w:r w:rsidRPr="00AC4262">
              <w:rPr>
                <w:b/>
                <w:color w:val="FFFFFF"/>
                <w:spacing w:val="-4"/>
                <w:sz w:val="20"/>
              </w:rPr>
              <w:t xml:space="preserve"> </w:t>
            </w:r>
            <w:r w:rsidRPr="00AC4262">
              <w:rPr>
                <w:b/>
                <w:color w:val="FFFFFF"/>
                <w:spacing w:val="-2"/>
                <w:sz w:val="20"/>
              </w:rPr>
              <w:t>content)</w:t>
            </w:r>
          </w:p>
        </w:tc>
      </w:tr>
      <w:tr w:rsidR="00B745B7" w:rsidRPr="00AC4262" w14:paraId="61B2EDEC" w14:textId="77777777" w:rsidTr="00FD4F5E">
        <w:trPr>
          <w:trHeight w:val="409"/>
        </w:trPr>
        <w:tc>
          <w:tcPr>
            <w:tcW w:w="3200" w:type="dxa"/>
            <w:gridSpan w:val="2"/>
            <w:shd w:val="clear" w:color="auto" w:fill="D9D9D9"/>
          </w:tcPr>
          <w:p w14:paraId="143B108B" w14:textId="77777777" w:rsidR="00B745B7" w:rsidRPr="00AC4262" w:rsidRDefault="00B745B7" w:rsidP="000A001B">
            <w:pPr>
              <w:pStyle w:val="TableParagraph"/>
              <w:rPr>
                <w:sz w:val="20"/>
              </w:rPr>
            </w:pPr>
            <w:r w:rsidRPr="00AC4262">
              <w:rPr>
                <w:spacing w:val="-4"/>
                <w:sz w:val="20"/>
              </w:rPr>
              <w:t>Name</w:t>
            </w:r>
          </w:p>
        </w:tc>
        <w:tc>
          <w:tcPr>
            <w:tcW w:w="6633" w:type="dxa"/>
            <w:gridSpan w:val="7"/>
          </w:tcPr>
          <w:p w14:paraId="38F67352" w14:textId="03AE15AB" w:rsidR="00B745B7" w:rsidRPr="00AC4262" w:rsidRDefault="00B745B7" w:rsidP="000A001B">
            <w:pPr>
              <w:pStyle w:val="TableParagraph"/>
              <w:ind w:left="0"/>
              <w:rPr>
                <w:sz w:val="20"/>
              </w:rPr>
            </w:pPr>
            <w:r w:rsidRPr="00AC4262">
              <w:rPr>
                <w:sz w:val="20"/>
              </w:rPr>
              <w:t xml:space="preserve"> </w:t>
            </w:r>
            <w:proofErr w:type="spellStart"/>
            <w:r w:rsidRPr="00AC4262">
              <w:rPr>
                <w:sz w:val="20"/>
              </w:rPr>
              <w:t>S.S.</w:t>
            </w:r>
            <w:proofErr w:type="gramStart"/>
            <w:r w:rsidRPr="00AC4262">
              <w:rPr>
                <w:sz w:val="20"/>
              </w:rPr>
              <w:t>D.Peries</w:t>
            </w:r>
            <w:proofErr w:type="spellEnd"/>
            <w:proofErr w:type="gramEnd"/>
          </w:p>
        </w:tc>
      </w:tr>
      <w:tr w:rsidR="00B745B7" w:rsidRPr="00AC4262" w14:paraId="05CA61AC" w14:textId="77777777" w:rsidTr="00FD4F5E">
        <w:trPr>
          <w:trHeight w:val="410"/>
        </w:trPr>
        <w:tc>
          <w:tcPr>
            <w:tcW w:w="3200" w:type="dxa"/>
            <w:gridSpan w:val="2"/>
            <w:shd w:val="clear" w:color="auto" w:fill="D9D9D9"/>
          </w:tcPr>
          <w:p w14:paraId="285E6E79" w14:textId="77777777" w:rsidR="00B745B7" w:rsidRPr="00AC4262" w:rsidRDefault="00B745B7" w:rsidP="000A001B">
            <w:pPr>
              <w:pStyle w:val="TableParagraph"/>
              <w:rPr>
                <w:sz w:val="20"/>
              </w:rPr>
            </w:pPr>
            <w:r w:rsidRPr="00AC4262">
              <w:rPr>
                <w:sz w:val="20"/>
              </w:rPr>
              <w:t>Student</w:t>
            </w:r>
            <w:r w:rsidRPr="00AC4262">
              <w:rPr>
                <w:spacing w:val="-6"/>
                <w:sz w:val="20"/>
              </w:rPr>
              <w:t xml:space="preserve"> </w:t>
            </w:r>
            <w:r w:rsidRPr="00AC4262">
              <w:rPr>
                <w:spacing w:val="-5"/>
                <w:sz w:val="20"/>
              </w:rPr>
              <w:t>ID</w:t>
            </w:r>
          </w:p>
        </w:tc>
        <w:tc>
          <w:tcPr>
            <w:tcW w:w="6633" w:type="dxa"/>
            <w:gridSpan w:val="7"/>
          </w:tcPr>
          <w:p w14:paraId="49C0D579" w14:textId="4881EE87" w:rsidR="00B745B7" w:rsidRPr="00AC4262" w:rsidRDefault="00B745B7" w:rsidP="000A001B">
            <w:pPr>
              <w:pStyle w:val="TableParagraph"/>
              <w:ind w:left="0"/>
              <w:rPr>
                <w:sz w:val="20"/>
              </w:rPr>
            </w:pPr>
            <w:r w:rsidRPr="00AC4262">
              <w:rPr>
                <w:sz w:val="20"/>
              </w:rPr>
              <w:t xml:space="preserve"> CL/BSCDS/CMU/10/58</w:t>
            </w:r>
          </w:p>
        </w:tc>
      </w:tr>
      <w:tr w:rsidR="00B745B7" w:rsidRPr="00AC4262" w14:paraId="004EE7F1" w14:textId="77777777" w:rsidTr="00FD4F5E">
        <w:trPr>
          <w:trHeight w:val="424"/>
        </w:trPr>
        <w:tc>
          <w:tcPr>
            <w:tcW w:w="9833" w:type="dxa"/>
            <w:gridSpan w:val="9"/>
            <w:tcBorders>
              <w:bottom w:val="nil"/>
            </w:tcBorders>
            <w:shd w:val="clear" w:color="auto" w:fill="000000"/>
          </w:tcPr>
          <w:p w14:paraId="4011A760" w14:textId="77777777" w:rsidR="00B745B7" w:rsidRPr="00AC4262" w:rsidRDefault="00B745B7" w:rsidP="000A001B">
            <w:pPr>
              <w:pStyle w:val="TableParagraph"/>
              <w:spacing w:before="1"/>
              <w:rPr>
                <w:b/>
                <w:sz w:val="20"/>
              </w:rPr>
            </w:pPr>
            <w:r w:rsidRPr="00AC4262">
              <w:rPr>
                <w:b/>
                <w:color w:val="FFFFFF"/>
                <w:sz w:val="20"/>
              </w:rPr>
              <w:t>Scheduled</w:t>
            </w:r>
            <w:r w:rsidRPr="00AC4262">
              <w:rPr>
                <w:b/>
                <w:color w:val="FFFFFF"/>
                <w:spacing w:val="-6"/>
                <w:sz w:val="20"/>
              </w:rPr>
              <w:t xml:space="preserve"> </w:t>
            </w:r>
            <w:r w:rsidRPr="00AC4262">
              <w:rPr>
                <w:b/>
                <w:color w:val="FFFFFF"/>
                <w:sz w:val="20"/>
              </w:rPr>
              <w:t>unit</w:t>
            </w:r>
            <w:r w:rsidRPr="00AC4262">
              <w:rPr>
                <w:b/>
                <w:color w:val="FFFFFF"/>
                <w:spacing w:val="-5"/>
                <w:sz w:val="20"/>
              </w:rPr>
              <w:t xml:space="preserve"> </w:t>
            </w:r>
            <w:r w:rsidRPr="00AC4262">
              <w:rPr>
                <w:b/>
                <w:color w:val="FFFFFF"/>
                <w:spacing w:val="-2"/>
                <w:sz w:val="20"/>
              </w:rPr>
              <w:t>details</w:t>
            </w:r>
          </w:p>
        </w:tc>
      </w:tr>
      <w:tr w:rsidR="00B745B7" w:rsidRPr="00AC4262" w14:paraId="1678B92C" w14:textId="77777777" w:rsidTr="00FD4F5E">
        <w:trPr>
          <w:trHeight w:val="409"/>
        </w:trPr>
        <w:tc>
          <w:tcPr>
            <w:tcW w:w="3200" w:type="dxa"/>
            <w:gridSpan w:val="2"/>
            <w:shd w:val="clear" w:color="auto" w:fill="D9D9D9"/>
          </w:tcPr>
          <w:p w14:paraId="6E24C8C3" w14:textId="77777777" w:rsidR="00B745B7" w:rsidRPr="00AC4262" w:rsidRDefault="00B745B7" w:rsidP="000A001B">
            <w:pPr>
              <w:pStyle w:val="TableParagraph"/>
              <w:rPr>
                <w:sz w:val="20"/>
              </w:rPr>
            </w:pPr>
            <w:r w:rsidRPr="00AC4262">
              <w:rPr>
                <w:sz w:val="20"/>
              </w:rPr>
              <w:t>Unit</w:t>
            </w:r>
            <w:r w:rsidRPr="00AC4262">
              <w:rPr>
                <w:spacing w:val="-4"/>
                <w:sz w:val="20"/>
              </w:rPr>
              <w:t xml:space="preserve"> code</w:t>
            </w:r>
          </w:p>
        </w:tc>
        <w:tc>
          <w:tcPr>
            <w:tcW w:w="6633" w:type="dxa"/>
            <w:gridSpan w:val="7"/>
          </w:tcPr>
          <w:p w14:paraId="1436D43C" w14:textId="669ABC18" w:rsidR="00B745B7" w:rsidRPr="00AC4262" w:rsidRDefault="00355BC1" w:rsidP="000A001B">
            <w:pPr>
              <w:pStyle w:val="TableParagraph"/>
              <w:ind w:left="114"/>
              <w:rPr>
                <w:sz w:val="20"/>
              </w:rPr>
            </w:pPr>
            <w:r>
              <w:rPr>
                <w:sz w:val="20"/>
              </w:rPr>
              <w:t>CIS6027</w:t>
            </w:r>
          </w:p>
        </w:tc>
      </w:tr>
      <w:tr w:rsidR="00B745B7" w:rsidRPr="00AC4262" w14:paraId="7059C082" w14:textId="77777777" w:rsidTr="00FD4F5E">
        <w:trPr>
          <w:trHeight w:val="415"/>
        </w:trPr>
        <w:tc>
          <w:tcPr>
            <w:tcW w:w="3200" w:type="dxa"/>
            <w:gridSpan w:val="2"/>
            <w:shd w:val="clear" w:color="auto" w:fill="D9D9D9"/>
          </w:tcPr>
          <w:p w14:paraId="30648961" w14:textId="77777777" w:rsidR="00B745B7" w:rsidRPr="00AC4262" w:rsidRDefault="00B745B7" w:rsidP="000A001B">
            <w:pPr>
              <w:pStyle w:val="TableParagraph"/>
              <w:rPr>
                <w:sz w:val="20"/>
              </w:rPr>
            </w:pPr>
            <w:r w:rsidRPr="00AC4262">
              <w:rPr>
                <w:sz w:val="20"/>
              </w:rPr>
              <w:t>Unit</w:t>
            </w:r>
            <w:r w:rsidRPr="00AC4262">
              <w:rPr>
                <w:spacing w:val="-4"/>
                <w:sz w:val="20"/>
              </w:rPr>
              <w:t xml:space="preserve"> </w:t>
            </w:r>
            <w:r w:rsidRPr="00AC4262">
              <w:rPr>
                <w:spacing w:val="-2"/>
                <w:sz w:val="20"/>
              </w:rPr>
              <w:t>title</w:t>
            </w:r>
          </w:p>
        </w:tc>
        <w:tc>
          <w:tcPr>
            <w:tcW w:w="6633" w:type="dxa"/>
            <w:gridSpan w:val="7"/>
          </w:tcPr>
          <w:p w14:paraId="1BF71127" w14:textId="3B0F3033" w:rsidR="00B745B7" w:rsidRPr="00AC4262" w:rsidRDefault="00355BC1" w:rsidP="000A001B">
            <w:pPr>
              <w:pStyle w:val="TableParagraph"/>
              <w:ind w:left="114"/>
              <w:rPr>
                <w:sz w:val="20"/>
              </w:rPr>
            </w:pPr>
            <w:r w:rsidRPr="00461FBB">
              <w:t>Data Visualization Grammar and Idioms</w:t>
            </w:r>
          </w:p>
        </w:tc>
      </w:tr>
      <w:tr w:rsidR="00B745B7" w:rsidRPr="00AC4262" w14:paraId="783D300A" w14:textId="77777777" w:rsidTr="00FD4F5E">
        <w:trPr>
          <w:trHeight w:val="239"/>
        </w:trPr>
        <w:tc>
          <w:tcPr>
            <w:tcW w:w="3200" w:type="dxa"/>
            <w:gridSpan w:val="2"/>
            <w:vMerge w:val="restart"/>
            <w:shd w:val="clear" w:color="auto" w:fill="D9D9D9"/>
          </w:tcPr>
          <w:p w14:paraId="3E3B3609" w14:textId="77777777" w:rsidR="00B745B7" w:rsidRPr="00AC4262" w:rsidRDefault="00B745B7" w:rsidP="000A001B">
            <w:pPr>
              <w:pStyle w:val="TableParagraph"/>
              <w:rPr>
                <w:sz w:val="20"/>
              </w:rPr>
            </w:pPr>
            <w:r w:rsidRPr="00AC4262">
              <w:rPr>
                <w:sz w:val="20"/>
              </w:rPr>
              <w:t>Unit</w:t>
            </w:r>
            <w:r w:rsidRPr="00AC4262">
              <w:rPr>
                <w:spacing w:val="-5"/>
                <w:sz w:val="20"/>
              </w:rPr>
              <w:t xml:space="preserve"> </w:t>
            </w:r>
            <w:r w:rsidRPr="00AC4262">
              <w:rPr>
                <w:sz w:val="20"/>
              </w:rPr>
              <w:t>enrolment</w:t>
            </w:r>
            <w:r w:rsidRPr="00AC4262">
              <w:rPr>
                <w:spacing w:val="-7"/>
                <w:sz w:val="20"/>
              </w:rPr>
              <w:t xml:space="preserve"> </w:t>
            </w:r>
            <w:r w:rsidRPr="00AC4262">
              <w:rPr>
                <w:spacing w:val="-2"/>
                <w:sz w:val="20"/>
              </w:rPr>
              <w:t>details</w:t>
            </w:r>
          </w:p>
        </w:tc>
        <w:tc>
          <w:tcPr>
            <w:tcW w:w="2126" w:type="dxa"/>
            <w:gridSpan w:val="2"/>
            <w:shd w:val="clear" w:color="auto" w:fill="D9D9D9"/>
          </w:tcPr>
          <w:p w14:paraId="0094C606" w14:textId="77777777" w:rsidR="00B745B7" w:rsidRPr="00AC4262" w:rsidRDefault="00B745B7" w:rsidP="000A001B">
            <w:pPr>
              <w:pStyle w:val="TableParagraph"/>
              <w:ind w:left="114"/>
              <w:rPr>
                <w:sz w:val="20"/>
              </w:rPr>
            </w:pPr>
            <w:r w:rsidRPr="00AC4262">
              <w:rPr>
                <w:spacing w:val="-4"/>
                <w:sz w:val="20"/>
              </w:rPr>
              <w:t>Year</w:t>
            </w:r>
          </w:p>
        </w:tc>
        <w:tc>
          <w:tcPr>
            <w:tcW w:w="4507" w:type="dxa"/>
            <w:gridSpan w:val="5"/>
          </w:tcPr>
          <w:p w14:paraId="667D83FB" w14:textId="77777777" w:rsidR="00B745B7" w:rsidRPr="00AC4262" w:rsidRDefault="00B745B7" w:rsidP="000A001B">
            <w:pPr>
              <w:pStyle w:val="TableParagraph"/>
              <w:ind w:left="108"/>
              <w:rPr>
                <w:sz w:val="20"/>
              </w:rPr>
            </w:pPr>
            <w:r w:rsidRPr="00AC4262">
              <w:rPr>
                <w:spacing w:val="-10"/>
                <w:sz w:val="20"/>
              </w:rPr>
              <w:t>3</w:t>
            </w:r>
          </w:p>
        </w:tc>
      </w:tr>
      <w:tr w:rsidR="00B745B7" w:rsidRPr="00AC4262" w14:paraId="56B17608" w14:textId="77777777" w:rsidTr="00FD4F5E">
        <w:trPr>
          <w:trHeight w:val="237"/>
        </w:trPr>
        <w:tc>
          <w:tcPr>
            <w:tcW w:w="3200" w:type="dxa"/>
            <w:gridSpan w:val="2"/>
            <w:vMerge/>
            <w:tcBorders>
              <w:top w:val="nil"/>
            </w:tcBorders>
            <w:shd w:val="clear" w:color="auto" w:fill="D9D9D9"/>
          </w:tcPr>
          <w:p w14:paraId="5E68DE9A" w14:textId="77777777" w:rsidR="00B745B7" w:rsidRPr="00AC4262" w:rsidRDefault="00B745B7" w:rsidP="000A001B">
            <w:pPr>
              <w:spacing w:line="240" w:lineRule="auto"/>
              <w:rPr>
                <w:rFonts w:cs="Times New Roman"/>
                <w:sz w:val="2"/>
                <w:szCs w:val="2"/>
              </w:rPr>
            </w:pPr>
          </w:p>
        </w:tc>
        <w:tc>
          <w:tcPr>
            <w:tcW w:w="2126" w:type="dxa"/>
            <w:gridSpan w:val="2"/>
            <w:shd w:val="clear" w:color="auto" w:fill="D9D9D9"/>
          </w:tcPr>
          <w:p w14:paraId="7830943B" w14:textId="77777777" w:rsidR="00B745B7" w:rsidRPr="00AC4262" w:rsidRDefault="00B745B7" w:rsidP="000A001B">
            <w:pPr>
              <w:pStyle w:val="TableParagraph"/>
              <w:ind w:left="114"/>
              <w:rPr>
                <w:sz w:val="20"/>
              </w:rPr>
            </w:pPr>
            <w:r w:rsidRPr="00AC4262">
              <w:rPr>
                <w:sz w:val="20"/>
              </w:rPr>
              <w:t>Study</w:t>
            </w:r>
            <w:r w:rsidRPr="00AC4262">
              <w:rPr>
                <w:spacing w:val="-3"/>
                <w:sz w:val="20"/>
              </w:rPr>
              <w:t xml:space="preserve"> </w:t>
            </w:r>
            <w:r w:rsidRPr="00AC4262">
              <w:rPr>
                <w:spacing w:val="-2"/>
                <w:sz w:val="20"/>
              </w:rPr>
              <w:t>period</w:t>
            </w:r>
          </w:p>
        </w:tc>
        <w:tc>
          <w:tcPr>
            <w:tcW w:w="4507" w:type="dxa"/>
            <w:gridSpan w:val="5"/>
          </w:tcPr>
          <w:p w14:paraId="7AB396EA" w14:textId="77777777" w:rsidR="00B745B7" w:rsidRPr="00AC4262" w:rsidRDefault="00B745B7" w:rsidP="000A001B">
            <w:pPr>
              <w:pStyle w:val="TableParagraph"/>
              <w:ind w:left="108"/>
              <w:rPr>
                <w:sz w:val="20"/>
              </w:rPr>
            </w:pPr>
          </w:p>
        </w:tc>
      </w:tr>
      <w:tr w:rsidR="00B745B7" w:rsidRPr="00AC4262" w14:paraId="6B265D90" w14:textId="77777777" w:rsidTr="00FD4F5E">
        <w:trPr>
          <w:trHeight w:val="414"/>
        </w:trPr>
        <w:tc>
          <w:tcPr>
            <w:tcW w:w="3200" w:type="dxa"/>
            <w:gridSpan w:val="2"/>
            <w:shd w:val="clear" w:color="auto" w:fill="D9D9D9"/>
          </w:tcPr>
          <w:p w14:paraId="710A07D1" w14:textId="77777777" w:rsidR="00B745B7" w:rsidRPr="00AC4262" w:rsidRDefault="00B745B7" w:rsidP="000A001B">
            <w:pPr>
              <w:pStyle w:val="TableParagraph"/>
              <w:rPr>
                <w:sz w:val="20"/>
              </w:rPr>
            </w:pPr>
            <w:r w:rsidRPr="00AC4262">
              <w:rPr>
                <w:spacing w:val="-2"/>
                <w:sz w:val="20"/>
              </w:rPr>
              <w:t>Lecturer</w:t>
            </w:r>
          </w:p>
        </w:tc>
        <w:tc>
          <w:tcPr>
            <w:tcW w:w="6633" w:type="dxa"/>
            <w:gridSpan w:val="7"/>
          </w:tcPr>
          <w:p w14:paraId="28DAC0E2" w14:textId="559EE030" w:rsidR="00B745B7" w:rsidRPr="00AC4262" w:rsidRDefault="00355BC1" w:rsidP="000A001B">
            <w:pPr>
              <w:pStyle w:val="TableParagraph"/>
              <w:ind w:left="114"/>
              <w:rPr>
                <w:rFonts w:eastAsiaTheme="majorEastAsia"/>
              </w:rPr>
            </w:pPr>
            <w:r>
              <w:rPr>
                <w:rFonts w:eastAsiaTheme="majorEastAsia"/>
              </w:rPr>
              <w:t>Mr. Roy</w:t>
            </w:r>
          </w:p>
        </w:tc>
      </w:tr>
      <w:tr w:rsidR="00B745B7" w:rsidRPr="00AC4262" w14:paraId="1A5C53AD" w14:textId="77777777" w:rsidTr="00FD4F5E">
        <w:trPr>
          <w:trHeight w:val="256"/>
        </w:trPr>
        <w:tc>
          <w:tcPr>
            <w:tcW w:w="3200" w:type="dxa"/>
            <w:gridSpan w:val="2"/>
            <w:shd w:val="clear" w:color="auto" w:fill="D9D9D9"/>
          </w:tcPr>
          <w:p w14:paraId="39E057BF" w14:textId="77777777" w:rsidR="00B745B7" w:rsidRPr="00AC4262" w:rsidRDefault="00B745B7" w:rsidP="000A001B">
            <w:pPr>
              <w:pStyle w:val="TableParagraph"/>
              <w:rPr>
                <w:sz w:val="20"/>
              </w:rPr>
            </w:pPr>
            <w:r w:rsidRPr="00AC4262">
              <w:rPr>
                <w:sz w:val="20"/>
              </w:rPr>
              <w:t>Mode</w:t>
            </w:r>
            <w:r w:rsidRPr="00AC4262">
              <w:rPr>
                <w:spacing w:val="-2"/>
                <w:sz w:val="20"/>
              </w:rPr>
              <w:t xml:space="preserve"> </w:t>
            </w:r>
            <w:r w:rsidRPr="00AC4262">
              <w:rPr>
                <w:sz w:val="20"/>
              </w:rPr>
              <w:t>of</w:t>
            </w:r>
            <w:r w:rsidRPr="00AC4262">
              <w:rPr>
                <w:spacing w:val="-4"/>
                <w:sz w:val="20"/>
              </w:rPr>
              <w:t xml:space="preserve"> </w:t>
            </w:r>
            <w:r w:rsidRPr="00AC4262">
              <w:rPr>
                <w:spacing w:val="-2"/>
                <w:sz w:val="20"/>
              </w:rPr>
              <w:t>delivery</w:t>
            </w:r>
          </w:p>
        </w:tc>
        <w:tc>
          <w:tcPr>
            <w:tcW w:w="6633" w:type="dxa"/>
            <w:gridSpan w:val="7"/>
          </w:tcPr>
          <w:p w14:paraId="6E930CBB" w14:textId="77777777" w:rsidR="00B745B7" w:rsidRPr="00AC4262" w:rsidRDefault="00B745B7" w:rsidP="000A001B">
            <w:pPr>
              <w:pStyle w:val="TableParagraph"/>
              <w:ind w:left="114"/>
              <w:rPr>
                <w:sz w:val="20"/>
              </w:rPr>
            </w:pPr>
            <w:r w:rsidRPr="00AC4262">
              <w:rPr>
                <w:sz w:val="20"/>
              </w:rPr>
              <w:t>Full</w:t>
            </w:r>
            <w:r w:rsidRPr="00AC4262">
              <w:rPr>
                <w:spacing w:val="-5"/>
                <w:sz w:val="20"/>
              </w:rPr>
              <w:t xml:space="preserve"> </w:t>
            </w:r>
            <w:r w:rsidRPr="00AC4262">
              <w:rPr>
                <w:spacing w:val="-4"/>
                <w:sz w:val="20"/>
              </w:rPr>
              <w:t>Time</w:t>
            </w:r>
          </w:p>
        </w:tc>
      </w:tr>
      <w:tr w:rsidR="00B745B7" w:rsidRPr="00AC4262" w14:paraId="00DE5C34" w14:textId="77777777" w:rsidTr="00FD4F5E">
        <w:trPr>
          <w:trHeight w:val="424"/>
        </w:trPr>
        <w:tc>
          <w:tcPr>
            <w:tcW w:w="9833" w:type="dxa"/>
            <w:gridSpan w:val="9"/>
            <w:tcBorders>
              <w:bottom w:val="nil"/>
            </w:tcBorders>
            <w:shd w:val="clear" w:color="auto" w:fill="000000"/>
          </w:tcPr>
          <w:p w14:paraId="6302E37F" w14:textId="77777777" w:rsidR="00B745B7" w:rsidRPr="00AC4262" w:rsidRDefault="00B745B7" w:rsidP="000A001B">
            <w:pPr>
              <w:pStyle w:val="TableParagraph"/>
              <w:spacing w:before="1"/>
              <w:rPr>
                <w:b/>
                <w:sz w:val="20"/>
              </w:rPr>
            </w:pPr>
            <w:r w:rsidRPr="00AC4262">
              <w:rPr>
                <w:b/>
                <w:color w:val="FFFFFF"/>
                <w:sz w:val="20"/>
              </w:rPr>
              <w:t>Assignment</w:t>
            </w:r>
            <w:r w:rsidRPr="00AC4262">
              <w:rPr>
                <w:b/>
                <w:color w:val="FFFFFF"/>
                <w:spacing w:val="-13"/>
                <w:sz w:val="20"/>
              </w:rPr>
              <w:t xml:space="preserve"> </w:t>
            </w:r>
            <w:r w:rsidRPr="00AC4262">
              <w:rPr>
                <w:b/>
                <w:color w:val="FFFFFF"/>
                <w:spacing w:val="-2"/>
                <w:sz w:val="20"/>
              </w:rPr>
              <w:t>Details</w:t>
            </w:r>
          </w:p>
        </w:tc>
      </w:tr>
      <w:tr w:rsidR="00B745B7" w:rsidRPr="00AC4262" w14:paraId="2BE7CCBE" w14:textId="77777777" w:rsidTr="00FD4F5E">
        <w:trPr>
          <w:trHeight w:val="232"/>
        </w:trPr>
        <w:tc>
          <w:tcPr>
            <w:tcW w:w="3200" w:type="dxa"/>
            <w:gridSpan w:val="2"/>
            <w:shd w:val="clear" w:color="auto" w:fill="D9D9D9"/>
          </w:tcPr>
          <w:p w14:paraId="6D83DAEE" w14:textId="77777777" w:rsidR="00B745B7" w:rsidRPr="00AC4262" w:rsidRDefault="00B745B7" w:rsidP="000A001B">
            <w:pPr>
              <w:pStyle w:val="TableParagraph"/>
              <w:rPr>
                <w:sz w:val="20"/>
              </w:rPr>
            </w:pPr>
            <w:r w:rsidRPr="00AC4262">
              <w:rPr>
                <w:sz w:val="20"/>
              </w:rPr>
              <w:t>Nature</w:t>
            </w:r>
            <w:r w:rsidRPr="00AC4262">
              <w:rPr>
                <w:spacing w:val="-3"/>
                <w:sz w:val="20"/>
              </w:rPr>
              <w:t xml:space="preserve"> </w:t>
            </w:r>
            <w:r w:rsidRPr="00AC4262">
              <w:rPr>
                <w:sz w:val="20"/>
              </w:rPr>
              <w:t>of</w:t>
            </w:r>
            <w:r w:rsidRPr="00AC4262">
              <w:rPr>
                <w:spacing w:val="-3"/>
                <w:sz w:val="20"/>
              </w:rPr>
              <w:t xml:space="preserve"> </w:t>
            </w:r>
            <w:r w:rsidRPr="00AC4262">
              <w:rPr>
                <w:sz w:val="20"/>
              </w:rPr>
              <w:t>the</w:t>
            </w:r>
            <w:r w:rsidRPr="00AC4262">
              <w:rPr>
                <w:spacing w:val="-4"/>
                <w:sz w:val="20"/>
              </w:rPr>
              <w:t xml:space="preserve"> </w:t>
            </w:r>
            <w:r w:rsidRPr="00AC4262">
              <w:rPr>
                <w:spacing w:val="-2"/>
                <w:sz w:val="20"/>
              </w:rPr>
              <w:t>Assessment</w:t>
            </w:r>
          </w:p>
        </w:tc>
        <w:tc>
          <w:tcPr>
            <w:tcW w:w="6633" w:type="dxa"/>
            <w:gridSpan w:val="7"/>
          </w:tcPr>
          <w:p w14:paraId="7672C476" w14:textId="77777777" w:rsidR="00B745B7" w:rsidRPr="00AC4262" w:rsidRDefault="00B745B7" w:rsidP="000A001B">
            <w:pPr>
              <w:pStyle w:val="TableParagraph"/>
              <w:ind w:left="114"/>
              <w:rPr>
                <w:sz w:val="20"/>
              </w:rPr>
            </w:pPr>
          </w:p>
        </w:tc>
      </w:tr>
      <w:tr w:rsidR="00B745B7" w:rsidRPr="00AC4262" w14:paraId="7261C86A" w14:textId="77777777" w:rsidTr="00FD4F5E">
        <w:trPr>
          <w:trHeight w:val="440"/>
        </w:trPr>
        <w:tc>
          <w:tcPr>
            <w:tcW w:w="3200" w:type="dxa"/>
            <w:gridSpan w:val="2"/>
            <w:shd w:val="clear" w:color="auto" w:fill="D9D9D9"/>
          </w:tcPr>
          <w:p w14:paraId="76A661D2" w14:textId="77777777" w:rsidR="00B745B7" w:rsidRPr="00AC4262" w:rsidRDefault="00B745B7" w:rsidP="000A001B">
            <w:pPr>
              <w:pStyle w:val="TableParagraph"/>
              <w:rPr>
                <w:sz w:val="20"/>
              </w:rPr>
            </w:pPr>
            <w:r w:rsidRPr="00AC4262">
              <w:rPr>
                <w:sz w:val="20"/>
              </w:rPr>
              <w:t>Topic</w:t>
            </w:r>
            <w:r w:rsidRPr="00AC4262">
              <w:rPr>
                <w:spacing w:val="-3"/>
                <w:sz w:val="20"/>
              </w:rPr>
              <w:t xml:space="preserve"> </w:t>
            </w:r>
            <w:r w:rsidRPr="00AC4262">
              <w:rPr>
                <w:sz w:val="20"/>
              </w:rPr>
              <w:t>of</w:t>
            </w:r>
            <w:r w:rsidRPr="00AC4262">
              <w:rPr>
                <w:spacing w:val="-5"/>
                <w:sz w:val="20"/>
              </w:rPr>
              <w:t xml:space="preserve"> </w:t>
            </w:r>
            <w:r w:rsidRPr="00AC4262">
              <w:rPr>
                <w:sz w:val="20"/>
              </w:rPr>
              <w:t>the</w:t>
            </w:r>
            <w:r w:rsidRPr="00AC4262">
              <w:rPr>
                <w:spacing w:val="-2"/>
                <w:sz w:val="20"/>
              </w:rPr>
              <w:t xml:space="preserve"> </w:t>
            </w:r>
            <w:r w:rsidRPr="00AC4262">
              <w:rPr>
                <w:sz w:val="20"/>
              </w:rPr>
              <w:t>Case</w:t>
            </w:r>
            <w:r w:rsidRPr="00AC4262">
              <w:rPr>
                <w:spacing w:val="-3"/>
                <w:sz w:val="20"/>
              </w:rPr>
              <w:t xml:space="preserve"> </w:t>
            </w:r>
            <w:r w:rsidRPr="00AC4262">
              <w:rPr>
                <w:spacing w:val="-4"/>
                <w:sz w:val="20"/>
              </w:rPr>
              <w:t>Study</w:t>
            </w:r>
          </w:p>
        </w:tc>
        <w:tc>
          <w:tcPr>
            <w:tcW w:w="6633" w:type="dxa"/>
            <w:gridSpan w:val="7"/>
          </w:tcPr>
          <w:p w14:paraId="6803BC75" w14:textId="77777777" w:rsidR="00B745B7" w:rsidRPr="00AC4262" w:rsidRDefault="00B745B7" w:rsidP="000A001B">
            <w:pPr>
              <w:pStyle w:val="TableParagraph"/>
              <w:ind w:left="114" w:right="103"/>
              <w:jc w:val="both"/>
              <w:rPr>
                <w:sz w:val="20"/>
              </w:rPr>
            </w:pPr>
          </w:p>
        </w:tc>
      </w:tr>
      <w:tr w:rsidR="00B745B7" w:rsidRPr="00AC4262" w14:paraId="309529A0" w14:textId="77777777" w:rsidTr="00FD4F5E">
        <w:trPr>
          <w:trHeight w:val="271"/>
        </w:trPr>
        <w:tc>
          <w:tcPr>
            <w:tcW w:w="3200" w:type="dxa"/>
            <w:gridSpan w:val="2"/>
            <w:shd w:val="clear" w:color="auto" w:fill="D9D9D9"/>
          </w:tcPr>
          <w:p w14:paraId="2C528AA3" w14:textId="77777777" w:rsidR="00B745B7" w:rsidRPr="00AC4262" w:rsidRDefault="00B745B7" w:rsidP="000A001B">
            <w:pPr>
              <w:pStyle w:val="TableParagraph"/>
              <w:rPr>
                <w:sz w:val="20"/>
              </w:rPr>
            </w:pPr>
            <w:r w:rsidRPr="00AC4262">
              <w:rPr>
                <w:sz w:val="20"/>
              </w:rPr>
              <w:t>Learning</w:t>
            </w:r>
            <w:r w:rsidRPr="00AC4262">
              <w:rPr>
                <w:spacing w:val="-7"/>
                <w:sz w:val="20"/>
              </w:rPr>
              <w:t xml:space="preserve"> </w:t>
            </w:r>
            <w:r w:rsidRPr="00AC4262">
              <w:rPr>
                <w:sz w:val="20"/>
              </w:rPr>
              <w:t>Outcomes</w:t>
            </w:r>
            <w:r w:rsidRPr="00AC4262">
              <w:rPr>
                <w:spacing w:val="-9"/>
                <w:sz w:val="20"/>
              </w:rPr>
              <w:t xml:space="preserve"> </w:t>
            </w:r>
            <w:r w:rsidRPr="00AC4262">
              <w:rPr>
                <w:spacing w:val="-2"/>
                <w:sz w:val="20"/>
              </w:rPr>
              <w:t>covered</w:t>
            </w:r>
          </w:p>
        </w:tc>
        <w:tc>
          <w:tcPr>
            <w:tcW w:w="6633" w:type="dxa"/>
            <w:gridSpan w:val="7"/>
          </w:tcPr>
          <w:p w14:paraId="759D5A11" w14:textId="77777777" w:rsidR="00B745B7" w:rsidRPr="00AC4262" w:rsidRDefault="00B745B7" w:rsidP="000A001B">
            <w:pPr>
              <w:pStyle w:val="TableParagraph"/>
              <w:ind w:left="114"/>
              <w:rPr>
                <w:sz w:val="20"/>
              </w:rPr>
            </w:pPr>
          </w:p>
        </w:tc>
      </w:tr>
      <w:tr w:rsidR="00B745B7" w:rsidRPr="00AC4262" w14:paraId="22C0471D" w14:textId="77777777" w:rsidTr="00FD4F5E">
        <w:trPr>
          <w:trHeight w:val="265"/>
        </w:trPr>
        <w:tc>
          <w:tcPr>
            <w:tcW w:w="3200" w:type="dxa"/>
            <w:gridSpan w:val="2"/>
            <w:shd w:val="clear" w:color="auto" w:fill="D9D9D9"/>
          </w:tcPr>
          <w:p w14:paraId="656AA4E2" w14:textId="77777777" w:rsidR="00B745B7" w:rsidRPr="00AC4262" w:rsidRDefault="00B745B7" w:rsidP="000A001B">
            <w:pPr>
              <w:pStyle w:val="TableParagraph"/>
              <w:rPr>
                <w:sz w:val="20"/>
              </w:rPr>
            </w:pPr>
            <w:r w:rsidRPr="00AC4262">
              <w:rPr>
                <w:sz w:val="20"/>
              </w:rPr>
              <w:t>Word</w:t>
            </w:r>
            <w:r w:rsidRPr="00AC4262">
              <w:rPr>
                <w:spacing w:val="-4"/>
                <w:sz w:val="20"/>
              </w:rPr>
              <w:t xml:space="preserve"> </w:t>
            </w:r>
            <w:r w:rsidRPr="00AC4262">
              <w:rPr>
                <w:spacing w:val="-2"/>
                <w:sz w:val="20"/>
              </w:rPr>
              <w:t>count</w:t>
            </w:r>
          </w:p>
        </w:tc>
        <w:tc>
          <w:tcPr>
            <w:tcW w:w="6633" w:type="dxa"/>
            <w:gridSpan w:val="7"/>
          </w:tcPr>
          <w:p w14:paraId="47445010" w14:textId="77777777" w:rsidR="00B745B7" w:rsidRPr="00AC4262" w:rsidRDefault="00B745B7" w:rsidP="000A001B">
            <w:pPr>
              <w:pStyle w:val="TableParagraph"/>
              <w:ind w:left="114"/>
              <w:rPr>
                <w:sz w:val="20"/>
              </w:rPr>
            </w:pPr>
          </w:p>
        </w:tc>
      </w:tr>
      <w:tr w:rsidR="00B745B7" w:rsidRPr="00AC4262" w14:paraId="44D28ABF" w14:textId="77777777" w:rsidTr="00FD4F5E">
        <w:trPr>
          <w:trHeight w:val="342"/>
        </w:trPr>
        <w:tc>
          <w:tcPr>
            <w:tcW w:w="3200" w:type="dxa"/>
            <w:gridSpan w:val="2"/>
            <w:shd w:val="clear" w:color="auto" w:fill="D9D9D9"/>
          </w:tcPr>
          <w:p w14:paraId="4574DA15" w14:textId="77777777" w:rsidR="00B745B7" w:rsidRPr="00AC4262" w:rsidRDefault="00B745B7" w:rsidP="000A001B">
            <w:pPr>
              <w:pStyle w:val="TableParagraph"/>
              <w:rPr>
                <w:sz w:val="20"/>
              </w:rPr>
            </w:pPr>
            <w:r w:rsidRPr="00AC4262">
              <w:rPr>
                <w:sz w:val="20"/>
              </w:rPr>
              <w:t>Due</w:t>
            </w:r>
            <w:r w:rsidRPr="00AC4262">
              <w:rPr>
                <w:spacing w:val="-2"/>
                <w:sz w:val="20"/>
              </w:rPr>
              <w:t xml:space="preserve"> </w:t>
            </w:r>
            <w:r w:rsidRPr="00AC4262">
              <w:rPr>
                <w:sz w:val="20"/>
              </w:rPr>
              <w:t>date</w:t>
            </w:r>
            <w:r w:rsidRPr="00AC4262">
              <w:rPr>
                <w:spacing w:val="-2"/>
                <w:sz w:val="20"/>
              </w:rPr>
              <w:t xml:space="preserve"> </w:t>
            </w:r>
            <w:r w:rsidRPr="00AC4262">
              <w:rPr>
                <w:sz w:val="20"/>
              </w:rPr>
              <w:t>/</w:t>
            </w:r>
            <w:r w:rsidRPr="00AC4262">
              <w:rPr>
                <w:spacing w:val="-3"/>
                <w:sz w:val="20"/>
              </w:rPr>
              <w:t xml:space="preserve"> </w:t>
            </w:r>
            <w:r w:rsidRPr="00AC4262">
              <w:rPr>
                <w:spacing w:val="-4"/>
                <w:sz w:val="20"/>
              </w:rPr>
              <w:t>Time</w:t>
            </w:r>
          </w:p>
        </w:tc>
        <w:tc>
          <w:tcPr>
            <w:tcW w:w="6633" w:type="dxa"/>
            <w:gridSpan w:val="7"/>
          </w:tcPr>
          <w:p w14:paraId="2EDF3A76" w14:textId="75853250" w:rsidR="00B745B7" w:rsidRPr="00AC4262" w:rsidRDefault="00B745B7" w:rsidP="000A001B">
            <w:pPr>
              <w:pStyle w:val="TableParagraph"/>
              <w:ind w:left="114"/>
              <w:rPr>
                <w:sz w:val="20"/>
              </w:rPr>
            </w:pPr>
            <w:r w:rsidRPr="00AC4262">
              <w:rPr>
                <w:sz w:val="20"/>
              </w:rPr>
              <w:t>2026-0</w:t>
            </w:r>
            <w:r w:rsidR="00355BC1">
              <w:rPr>
                <w:sz w:val="20"/>
              </w:rPr>
              <w:t>9</w:t>
            </w:r>
            <w:r w:rsidRPr="00AC4262">
              <w:rPr>
                <w:sz w:val="20"/>
              </w:rPr>
              <w:t>-</w:t>
            </w:r>
            <w:r w:rsidR="00355BC1">
              <w:rPr>
                <w:sz w:val="20"/>
              </w:rPr>
              <w:t>02</w:t>
            </w:r>
          </w:p>
        </w:tc>
      </w:tr>
      <w:tr w:rsidR="00B745B7" w:rsidRPr="00AC4262" w14:paraId="35E212C4" w14:textId="77777777" w:rsidTr="00FD4F5E">
        <w:trPr>
          <w:trHeight w:val="364"/>
        </w:trPr>
        <w:tc>
          <w:tcPr>
            <w:tcW w:w="3200" w:type="dxa"/>
            <w:gridSpan w:val="2"/>
            <w:shd w:val="clear" w:color="auto" w:fill="D9D9D9"/>
          </w:tcPr>
          <w:p w14:paraId="5C219EF9" w14:textId="77777777" w:rsidR="00B745B7" w:rsidRPr="00AC4262" w:rsidRDefault="00B745B7" w:rsidP="000A001B">
            <w:pPr>
              <w:pStyle w:val="TableParagraph"/>
              <w:rPr>
                <w:sz w:val="20"/>
              </w:rPr>
            </w:pPr>
            <w:r w:rsidRPr="00AC4262">
              <w:rPr>
                <w:sz w:val="20"/>
              </w:rPr>
              <w:t>Extension</w:t>
            </w:r>
            <w:r w:rsidRPr="00AC4262">
              <w:rPr>
                <w:spacing w:val="-6"/>
                <w:sz w:val="20"/>
              </w:rPr>
              <w:t xml:space="preserve"> </w:t>
            </w:r>
            <w:r w:rsidRPr="00AC4262">
              <w:rPr>
                <w:spacing w:val="-2"/>
                <w:sz w:val="20"/>
              </w:rPr>
              <w:t>granted?</w:t>
            </w:r>
          </w:p>
        </w:tc>
        <w:tc>
          <w:tcPr>
            <w:tcW w:w="1216" w:type="dxa"/>
          </w:tcPr>
          <w:p w14:paraId="10DC8B47" w14:textId="77777777" w:rsidR="00B745B7" w:rsidRPr="00AC4262" w:rsidRDefault="00B745B7" w:rsidP="000A001B">
            <w:pPr>
              <w:pStyle w:val="TableParagraph"/>
              <w:ind w:left="114"/>
              <w:rPr>
                <w:sz w:val="20"/>
              </w:rPr>
            </w:pPr>
            <w:r w:rsidRPr="00AC4262">
              <w:rPr>
                <w:spacing w:val="-5"/>
                <w:sz w:val="20"/>
              </w:rPr>
              <w:t>Yes</w:t>
            </w:r>
          </w:p>
        </w:tc>
        <w:tc>
          <w:tcPr>
            <w:tcW w:w="910" w:type="dxa"/>
          </w:tcPr>
          <w:p w14:paraId="77D7EDF1" w14:textId="77777777" w:rsidR="00B745B7" w:rsidRPr="00AC4262" w:rsidRDefault="00B745B7" w:rsidP="000A001B">
            <w:pPr>
              <w:pStyle w:val="TableParagraph"/>
              <w:ind w:left="108"/>
              <w:rPr>
                <w:sz w:val="20"/>
              </w:rPr>
            </w:pPr>
            <w:r w:rsidRPr="00AC4262">
              <w:rPr>
                <w:spacing w:val="-5"/>
                <w:sz w:val="20"/>
              </w:rPr>
              <w:t>No</w:t>
            </w:r>
          </w:p>
        </w:tc>
        <w:tc>
          <w:tcPr>
            <w:tcW w:w="2745" w:type="dxa"/>
            <w:gridSpan w:val="3"/>
            <w:shd w:val="clear" w:color="auto" w:fill="D9D9D9"/>
          </w:tcPr>
          <w:p w14:paraId="31D03DDF" w14:textId="77777777" w:rsidR="00B745B7" w:rsidRPr="00AC4262" w:rsidRDefault="00B745B7" w:rsidP="000A001B">
            <w:pPr>
              <w:pStyle w:val="TableParagraph"/>
              <w:ind w:left="108"/>
              <w:rPr>
                <w:sz w:val="20"/>
              </w:rPr>
            </w:pPr>
            <w:r w:rsidRPr="00AC4262">
              <w:rPr>
                <w:sz w:val="20"/>
              </w:rPr>
              <w:t>Extension</w:t>
            </w:r>
            <w:r w:rsidRPr="00AC4262">
              <w:rPr>
                <w:spacing w:val="-6"/>
                <w:sz w:val="20"/>
              </w:rPr>
              <w:t xml:space="preserve"> </w:t>
            </w:r>
            <w:r w:rsidRPr="00AC4262">
              <w:rPr>
                <w:spacing w:val="-4"/>
                <w:sz w:val="20"/>
              </w:rPr>
              <w:t>Date</w:t>
            </w:r>
          </w:p>
        </w:tc>
        <w:tc>
          <w:tcPr>
            <w:tcW w:w="1762" w:type="dxa"/>
            <w:gridSpan w:val="2"/>
          </w:tcPr>
          <w:p w14:paraId="1CE26FA7" w14:textId="77777777" w:rsidR="00B745B7" w:rsidRPr="00AC4262" w:rsidRDefault="00B745B7" w:rsidP="000A001B">
            <w:pPr>
              <w:pStyle w:val="TableParagraph"/>
              <w:ind w:left="0"/>
              <w:rPr>
                <w:sz w:val="20"/>
              </w:rPr>
            </w:pPr>
          </w:p>
        </w:tc>
      </w:tr>
      <w:tr w:rsidR="00B745B7" w:rsidRPr="00AC4262" w14:paraId="78E1AC71" w14:textId="77777777" w:rsidTr="00FD4F5E">
        <w:trPr>
          <w:trHeight w:val="337"/>
        </w:trPr>
        <w:tc>
          <w:tcPr>
            <w:tcW w:w="3200" w:type="dxa"/>
            <w:gridSpan w:val="2"/>
            <w:shd w:val="clear" w:color="auto" w:fill="D9D9D9"/>
          </w:tcPr>
          <w:p w14:paraId="3CF6AC6A" w14:textId="77777777" w:rsidR="00B745B7" w:rsidRPr="00AC4262" w:rsidRDefault="00B745B7" w:rsidP="000A001B">
            <w:pPr>
              <w:pStyle w:val="TableParagraph"/>
              <w:rPr>
                <w:sz w:val="20"/>
              </w:rPr>
            </w:pPr>
            <w:r w:rsidRPr="00AC4262">
              <w:rPr>
                <w:sz w:val="20"/>
              </w:rPr>
              <w:t>Is</w:t>
            </w:r>
            <w:r w:rsidRPr="00AC4262">
              <w:rPr>
                <w:spacing w:val="-3"/>
                <w:sz w:val="20"/>
              </w:rPr>
              <w:t xml:space="preserve"> </w:t>
            </w:r>
            <w:r w:rsidRPr="00AC4262">
              <w:rPr>
                <w:sz w:val="20"/>
              </w:rPr>
              <w:t>this</w:t>
            </w:r>
            <w:r w:rsidRPr="00AC4262">
              <w:rPr>
                <w:spacing w:val="-3"/>
                <w:sz w:val="20"/>
              </w:rPr>
              <w:t xml:space="preserve"> </w:t>
            </w:r>
            <w:r w:rsidRPr="00AC4262">
              <w:rPr>
                <w:sz w:val="20"/>
              </w:rPr>
              <w:t>a</w:t>
            </w:r>
            <w:r w:rsidRPr="00AC4262">
              <w:rPr>
                <w:spacing w:val="-2"/>
                <w:sz w:val="20"/>
              </w:rPr>
              <w:t xml:space="preserve"> resubmission?</w:t>
            </w:r>
          </w:p>
        </w:tc>
        <w:tc>
          <w:tcPr>
            <w:tcW w:w="1216" w:type="dxa"/>
          </w:tcPr>
          <w:p w14:paraId="5E4135B9" w14:textId="77777777" w:rsidR="00B745B7" w:rsidRPr="00AC4262" w:rsidRDefault="00B745B7" w:rsidP="000A001B">
            <w:pPr>
              <w:pStyle w:val="TableParagraph"/>
              <w:ind w:left="114"/>
              <w:rPr>
                <w:sz w:val="20"/>
              </w:rPr>
            </w:pPr>
            <w:r w:rsidRPr="00AC4262">
              <w:rPr>
                <w:spacing w:val="-5"/>
                <w:sz w:val="20"/>
              </w:rPr>
              <w:t>Yes</w:t>
            </w:r>
          </w:p>
        </w:tc>
        <w:tc>
          <w:tcPr>
            <w:tcW w:w="910" w:type="dxa"/>
          </w:tcPr>
          <w:p w14:paraId="06B6E489" w14:textId="77777777" w:rsidR="00B745B7" w:rsidRPr="00AC4262" w:rsidRDefault="00B745B7" w:rsidP="000A001B">
            <w:pPr>
              <w:pStyle w:val="TableParagraph"/>
              <w:ind w:left="108"/>
              <w:rPr>
                <w:sz w:val="20"/>
              </w:rPr>
            </w:pPr>
            <w:r w:rsidRPr="00AC4262">
              <w:rPr>
                <w:spacing w:val="-5"/>
                <w:sz w:val="20"/>
              </w:rPr>
              <w:t>No</w:t>
            </w:r>
          </w:p>
        </w:tc>
        <w:tc>
          <w:tcPr>
            <w:tcW w:w="2745" w:type="dxa"/>
            <w:gridSpan w:val="3"/>
            <w:shd w:val="clear" w:color="auto" w:fill="D9D9D9"/>
          </w:tcPr>
          <w:p w14:paraId="316A0595" w14:textId="77777777" w:rsidR="00B745B7" w:rsidRPr="00AC4262" w:rsidRDefault="00B745B7" w:rsidP="000A001B">
            <w:pPr>
              <w:pStyle w:val="TableParagraph"/>
              <w:ind w:left="108"/>
              <w:rPr>
                <w:sz w:val="20"/>
              </w:rPr>
            </w:pPr>
            <w:r w:rsidRPr="00AC4262">
              <w:rPr>
                <w:sz w:val="20"/>
              </w:rPr>
              <w:t>Resubmission</w:t>
            </w:r>
            <w:r w:rsidRPr="00AC4262">
              <w:rPr>
                <w:spacing w:val="-13"/>
                <w:sz w:val="20"/>
              </w:rPr>
              <w:t xml:space="preserve"> </w:t>
            </w:r>
            <w:r w:rsidRPr="00AC4262">
              <w:rPr>
                <w:spacing w:val="-4"/>
                <w:sz w:val="20"/>
              </w:rPr>
              <w:t>Date</w:t>
            </w:r>
          </w:p>
        </w:tc>
        <w:tc>
          <w:tcPr>
            <w:tcW w:w="1762" w:type="dxa"/>
            <w:gridSpan w:val="2"/>
          </w:tcPr>
          <w:p w14:paraId="4B64E63E" w14:textId="77777777" w:rsidR="00B745B7" w:rsidRPr="00AC4262" w:rsidRDefault="00B745B7" w:rsidP="000A001B">
            <w:pPr>
              <w:pStyle w:val="TableParagraph"/>
              <w:ind w:left="0"/>
              <w:rPr>
                <w:sz w:val="20"/>
              </w:rPr>
            </w:pPr>
          </w:p>
        </w:tc>
      </w:tr>
      <w:tr w:rsidR="00B745B7" w:rsidRPr="00AC4262" w14:paraId="3C60939B" w14:textId="77777777" w:rsidTr="00FD4F5E">
        <w:trPr>
          <w:trHeight w:val="357"/>
        </w:trPr>
        <w:tc>
          <w:tcPr>
            <w:tcW w:w="9833" w:type="dxa"/>
            <w:gridSpan w:val="9"/>
            <w:tcBorders>
              <w:bottom w:val="nil"/>
            </w:tcBorders>
            <w:shd w:val="clear" w:color="auto" w:fill="000000"/>
          </w:tcPr>
          <w:p w14:paraId="04A155AD" w14:textId="77777777" w:rsidR="00B745B7" w:rsidRPr="00AC4262" w:rsidRDefault="00B745B7" w:rsidP="000A001B">
            <w:pPr>
              <w:pStyle w:val="TableParagraph"/>
              <w:spacing w:before="1"/>
              <w:rPr>
                <w:b/>
                <w:sz w:val="20"/>
              </w:rPr>
            </w:pPr>
            <w:r w:rsidRPr="00AC4262">
              <w:rPr>
                <w:b/>
                <w:color w:val="FFFFFF"/>
                <w:spacing w:val="-2"/>
                <w:sz w:val="20"/>
              </w:rPr>
              <w:t>Declaration</w:t>
            </w:r>
          </w:p>
        </w:tc>
      </w:tr>
      <w:tr w:rsidR="00B745B7" w:rsidRPr="00AC4262" w14:paraId="341E4B5D" w14:textId="77777777" w:rsidTr="00FD4F5E">
        <w:trPr>
          <w:trHeight w:val="1099"/>
        </w:trPr>
        <w:tc>
          <w:tcPr>
            <w:tcW w:w="9833" w:type="dxa"/>
            <w:gridSpan w:val="9"/>
            <w:tcBorders>
              <w:top w:val="nil"/>
            </w:tcBorders>
          </w:tcPr>
          <w:p w14:paraId="600B7F44" w14:textId="77777777" w:rsidR="00B745B7" w:rsidRPr="00AC4262" w:rsidRDefault="00B745B7" w:rsidP="000A001B">
            <w:pPr>
              <w:pStyle w:val="TableParagraph"/>
              <w:rPr>
                <w:sz w:val="20"/>
              </w:rPr>
            </w:pPr>
            <w:r w:rsidRPr="00AC4262">
              <w:rPr>
                <w:sz w:val="20"/>
              </w:rPr>
              <w:t>I certify that the attached material is my original work. No other person’s work or ideas have been used without acknowledgement.</w:t>
            </w:r>
            <w:r w:rsidRPr="00AC4262">
              <w:rPr>
                <w:spacing w:val="-3"/>
                <w:sz w:val="20"/>
              </w:rPr>
              <w:t xml:space="preserve"> </w:t>
            </w:r>
            <w:r w:rsidRPr="00AC4262">
              <w:rPr>
                <w:sz w:val="20"/>
              </w:rPr>
              <w:t>Except</w:t>
            </w:r>
            <w:r w:rsidRPr="00AC4262">
              <w:rPr>
                <w:spacing w:val="-4"/>
                <w:sz w:val="20"/>
              </w:rPr>
              <w:t xml:space="preserve"> </w:t>
            </w:r>
            <w:r w:rsidRPr="00AC4262">
              <w:rPr>
                <w:sz w:val="20"/>
              </w:rPr>
              <w:t>where</w:t>
            </w:r>
            <w:r w:rsidRPr="00AC4262">
              <w:rPr>
                <w:spacing w:val="-3"/>
                <w:sz w:val="20"/>
              </w:rPr>
              <w:t xml:space="preserve"> </w:t>
            </w:r>
            <w:r w:rsidRPr="00AC4262">
              <w:rPr>
                <w:sz w:val="20"/>
              </w:rPr>
              <w:t>I</w:t>
            </w:r>
            <w:r w:rsidRPr="00AC4262">
              <w:rPr>
                <w:spacing w:val="-3"/>
                <w:sz w:val="20"/>
              </w:rPr>
              <w:t xml:space="preserve"> </w:t>
            </w:r>
            <w:r w:rsidRPr="00AC4262">
              <w:rPr>
                <w:sz w:val="20"/>
              </w:rPr>
              <w:t>have</w:t>
            </w:r>
            <w:r w:rsidRPr="00AC4262">
              <w:rPr>
                <w:spacing w:val="-3"/>
                <w:sz w:val="20"/>
              </w:rPr>
              <w:t xml:space="preserve"> </w:t>
            </w:r>
            <w:r w:rsidRPr="00AC4262">
              <w:rPr>
                <w:sz w:val="20"/>
              </w:rPr>
              <w:t>clearly</w:t>
            </w:r>
            <w:r w:rsidRPr="00AC4262">
              <w:rPr>
                <w:spacing w:val="-2"/>
                <w:sz w:val="20"/>
              </w:rPr>
              <w:t xml:space="preserve"> </w:t>
            </w:r>
            <w:r w:rsidRPr="00AC4262">
              <w:rPr>
                <w:sz w:val="20"/>
              </w:rPr>
              <w:t>stated</w:t>
            </w:r>
            <w:r w:rsidRPr="00AC4262">
              <w:rPr>
                <w:spacing w:val="-2"/>
                <w:sz w:val="20"/>
              </w:rPr>
              <w:t xml:space="preserve"> </w:t>
            </w:r>
            <w:r w:rsidRPr="00AC4262">
              <w:rPr>
                <w:sz w:val="20"/>
              </w:rPr>
              <w:t>that</w:t>
            </w:r>
            <w:r w:rsidRPr="00AC4262">
              <w:rPr>
                <w:spacing w:val="-3"/>
                <w:sz w:val="20"/>
              </w:rPr>
              <w:t xml:space="preserve"> </w:t>
            </w:r>
            <w:r w:rsidRPr="00AC4262">
              <w:rPr>
                <w:sz w:val="20"/>
              </w:rPr>
              <w:t>I</w:t>
            </w:r>
            <w:r w:rsidRPr="00AC4262">
              <w:rPr>
                <w:spacing w:val="-7"/>
                <w:sz w:val="20"/>
              </w:rPr>
              <w:t xml:space="preserve"> </w:t>
            </w:r>
            <w:r w:rsidRPr="00AC4262">
              <w:rPr>
                <w:sz w:val="20"/>
              </w:rPr>
              <w:t>have</w:t>
            </w:r>
            <w:r w:rsidRPr="00AC4262">
              <w:rPr>
                <w:spacing w:val="-3"/>
                <w:sz w:val="20"/>
              </w:rPr>
              <w:t xml:space="preserve"> </w:t>
            </w:r>
            <w:r w:rsidRPr="00AC4262">
              <w:rPr>
                <w:sz w:val="20"/>
              </w:rPr>
              <w:t>used</w:t>
            </w:r>
            <w:r w:rsidRPr="00AC4262">
              <w:rPr>
                <w:spacing w:val="-2"/>
                <w:sz w:val="20"/>
              </w:rPr>
              <w:t xml:space="preserve"> </w:t>
            </w:r>
            <w:r w:rsidRPr="00AC4262">
              <w:rPr>
                <w:sz w:val="20"/>
              </w:rPr>
              <w:t>some</w:t>
            </w:r>
            <w:r w:rsidRPr="00AC4262">
              <w:rPr>
                <w:spacing w:val="-5"/>
                <w:sz w:val="20"/>
              </w:rPr>
              <w:t xml:space="preserve"> </w:t>
            </w:r>
            <w:r w:rsidRPr="00AC4262">
              <w:rPr>
                <w:sz w:val="20"/>
              </w:rPr>
              <w:t>of</w:t>
            </w:r>
            <w:r w:rsidRPr="00AC4262">
              <w:rPr>
                <w:spacing w:val="-3"/>
                <w:sz w:val="20"/>
              </w:rPr>
              <w:t xml:space="preserve"> </w:t>
            </w:r>
            <w:r w:rsidRPr="00AC4262">
              <w:rPr>
                <w:sz w:val="20"/>
              </w:rPr>
              <w:t>this</w:t>
            </w:r>
            <w:r w:rsidRPr="00AC4262">
              <w:rPr>
                <w:spacing w:val="-4"/>
                <w:sz w:val="20"/>
              </w:rPr>
              <w:t xml:space="preserve"> </w:t>
            </w:r>
            <w:r w:rsidRPr="00AC4262">
              <w:rPr>
                <w:sz w:val="20"/>
              </w:rPr>
              <w:t>material</w:t>
            </w:r>
            <w:r w:rsidRPr="00AC4262">
              <w:rPr>
                <w:spacing w:val="-3"/>
                <w:sz w:val="20"/>
              </w:rPr>
              <w:t xml:space="preserve"> </w:t>
            </w:r>
            <w:r w:rsidRPr="00AC4262">
              <w:rPr>
                <w:sz w:val="20"/>
              </w:rPr>
              <w:t>elsewhere,</w:t>
            </w:r>
            <w:r w:rsidRPr="00AC4262">
              <w:rPr>
                <w:spacing w:val="-2"/>
                <w:sz w:val="20"/>
              </w:rPr>
              <w:t xml:space="preserve"> </w:t>
            </w:r>
            <w:r w:rsidRPr="00AC4262">
              <w:rPr>
                <w:sz w:val="20"/>
              </w:rPr>
              <w:t>I</w:t>
            </w:r>
            <w:r w:rsidRPr="00AC4262">
              <w:rPr>
                <w:spacing w:val="-3"/>
                <w:sz w:val="20"/>
              </w:rPr>
              <w:t xml:space="preserve"> </w:t>
            </w:r>
            <w:r w:rsidRPr="00AC4262">
              <w:rPr>
                <w:sz w:val="20"/>
              </w:rPr>
              <w:t>have</w:t>
            </w:r>
            <w:r w:rsidRPr="00AC4262">
              <w:rPr>
                <w:spacing w:val="-5"/>
                <w:sz w:val="20"/>
              </w:rPr>
              <w:t xml:space="preserve"> </w:t>
            </w:r>
            <w:r w:rsidRPr="00AC4262">
              <w:rPr>
                <w:sz w:val="20"/>
              </w:rPr>
              <w:t>not presented it for examination / assessment in any other course or unit at this or any other institution</w:t>
            </w:r>
          </w:p>
        </w:tc>
      </w:tr>
      <w:tr w:rsidR="00B745B7" w:rsidRPr="00AC4262" w14:paraId="15343774" w14:textId="77777777" w:rsidTr="00FD4F5E">
        <w:trPr>
          <w:trHeight w:val="338"/>
        </w:trPr>
        <w:tc>
          <w:tcPr>
            <w:tcW w:w="3200" w:type="dxa"/>
            <w:gridSpan w:val="2"/>
            <w:shd w:val="clear" w:color="auto" w:fill="D9D9D9"/>
          </w:tcPr>
          <w:p w14:paraId="093E0BB3" w14:textId="77777777" w:rsidR="00B745B7" w:rsidRPr="00AC4262" w:rsidRDefault="00B745B7" w:rsidP="000A001B">
            <w:pPr>
              <w:pStyle w:val="TableParagraph"/>
              <w:rPr>
                <w:sz w:val="20"/>
              </w:rPr>
            </w:pPr>
            <w:r w:rsidRPr="00AC4262">
              <w:rPr>
                <w:spacing w:val="-2"/>
                <w:sz w:val="20"/>
              </w:rPr>
              <w:t>Name/Signature</w:t>
            </w:r>
          </w:p>
        </w:tc>
        <w:tc>
          <w:tcPr>
            <w:tcW w:w="3300" w:type="dxa"/>
            <w:gridSpan w:val="3"/>
          </w:tcPr>
          <w:p w14:paraId="2C538E7F" w14:textId="77777777" w:rsidR="00B745B7" w:rsidRPr="00AC4262" w:rsidRDefault="00B745B7" w:rsidP="000A001B">
            <w:pPr>
              <w:pStyle w:val="TableParagraph"/>
              <w:ind w:left="0"/>
              <w:rPr>
                <w:sz w:val="20"/>
              </w:rPr>
            </w:pPr>
            <w:r w:rsidRPr="00AC4262">
              <w:rPr>
                <w:sz w:val="20"/>
              </w:rPr>
              <w:t xml:space="preserve"> </w:t>
            </w:r>
            <w:proofErr w:type="spellStart"/>
            <w:r w:rsidRPr="00AC4262">
              <w:rPr>
                <w:sz w:val="20"/>
              </w:rPr>
              <w:t>S.S.</w:t>
            </w:r>
            <w:proofErr w:type="gramStart"/>
            <w:r w:rsidRPr="00AC4262">
              <w:rPr>
                <w:sz w:val="20"/>
              </w:rPr>
              <w:t>D.Peries</w:t>
            </w:r>
            <w:proofErr w:type="spellEnd"/>
            <w:proofErr w:type="gramEnd"/>
          </w:p>
        </w:tc>
        <w:tc>
          <w:tcPr>
            <w:tcW w:w="1571" w:type="dxa"/>
            <w:gridSpan w:val="2"/>
            <w:shd w:val="clear" w:color="auto" w:fill="D9D9D9"/>
          </w:tcPr>
          <w:p w14:paraId="1C8E6805" w14:textId="77777777" w:rsidR="00B745B7" w:rsidRPr="00AC4262" w:rsidRDefault="00B745B7" w:rsidP="000A001B">
            <w:pPr>
              <w:pStyle w:val="TableParagraph"/>
              <w:rPr>
                <w:sz w:val="20"/>
              </w:rPr>
            </w:pPr>
            <w:r w:rsidRPr="00AC4262">
              <w:rPr>
                <w:spacing w:val="-4"/>
                <w:sz w:val="20"/>
              </w:rPr>
              <w:t>Date</w:t>
            </w:r>
          </w:p>
        </w:tc>
        <w:tc>
          <w:tcPr>
            <w:tcW w:w="1762" w:type="dxa"/>
            <w:gridSpan w:val="2"/>
          </w:tcPr>
          <w:p w14:paraId="1E393F0A" w14:textId="6626ADD5" w:rsidR="00B745B7" w:rsidRPr="00AC4262" w:rsidRDefault="00B745B7" w:rsidP="000A001B">
            <w:pPr>
              <w:pStyle w:val="TableParagraph"/>
              <w:ind w:left="0"/>
              <w:rPr>
                <w:sz w:val="20"/>
              </w:rPr>
            </w:pPr>
            <w:r w:rsidRPr="00AC4262">
              <w:rPr>
                <w:sz w:val="20"/>
              </w:rPr>
              <w:t xml:space="preserve"> 3</w:t>
            </w:r>
            <w:r w:rsidR="00355BC1">
              <w:rPr>
                <w:sz w:val="20"/>
              </w:rPr>
              <w:t>1</w:t>
            </w:r>
            <w:r w:rsidRPr="00AC4262">
              <w:rPr>
                <w:sz w:val="20"/>
              </w:rPr>
              <w:t>-0</w:t>
            </w:r>
            <w:r w:rsidR="00355BC1">
              <w:rPr>
                <w:sz w:val="20"/>
              </w:rPr>
              <w:t>8</w:t>
            </w:r>
            <w:r w:rsidRPr="00AC4262">
              <w:rPr>
                <w:sz w:val="20"/>
              </w:rPr>
              <w:t>-2026</w:t>
            </w:r>
          </w:p>
        </w:tc>
      </w:tr>
      <w:tr w:rsidR="00B745B7" w:rsidRPr="00AC4262" w14:paraId="2B56A634" w14:textId="77777777" w:rsidTr="00FD4F5E">
        <w:trPr>
          <w:trHeight w:val="352"/>
        </w:trPr>
        <w:tc>
          <w:tcPr>
            <w:tcW w:w="9833" w:type="dxa"/>
            <w:gridSpan w:val="9"/>
            <w:tcBorders>
              <w:bottom w:val="nil"/>
            </w:tcBorders>
            <w:shd w:val="clear" w:color="auto" w:fill="000000"/>
          </w:tcPr>
          <w:p w14:paraId="0F40284C" w14:textId="77777777" w:rsidR="00B745B7" w:rsidRPr="00AC4262" w:rsidRDefault="00B745B7" w:rsidP="000A001B">
            <w:pPr>
              <w:pStyle w:val="TableParagraph"/>
              <w:spacing w:before="1"/>
              <w:rPr>
                <w:b/>
                <w:sz w:val="20"/>
              </w:rPr>
            </w:pPr>
            <w:r w:rsidRPr="00AC4262">
              <w:rPr>
                <w:b/>
                <w:color w:val="FFFFFF"/>
                <w:spacing w:val="-2"/>
                <w:sz w:val="20"/>
              </w:rPr>
              <w:t>Submission</w:t>
            </w:r>
          </w:p>
        </w:tc>
      </w:tr>
      <w:tr w:rsidR="00B745B7" w:rsidRPr="00AC4262" w14:paraId="3B9B4A4B" w14:textId="77777777" w:rsidTr="00FD4F5E">
        <w:trPr>
          <w:trHeight w:val="333"/>
        </w:trPr>
        <w:tc>
          <w:tcPr>
            <w:tcW w:w="3200" w:type="dxa"/>
            <w:gridSpan w:val="2"/>
            <w:shd w:val="clear" w:color="auto" w:fill="D9D9D9"/>
          </w:tcPr>
          <w:p w14:paraId="3632F461" w14:textId="77777777" w:rsidR="00B745B7" w:rsidRPr="00AC4262" w:rsidRDefault="00B745B7" w:rsidP="000A001B">
            <w:pPr>
              <w:pStyle w:val="TableParagraph"/>
              <w:rPr>
                <w:sz w:val="20"/>
              </w:rPr>
            </w:pPr>
            <w:r w:rsidRPr="00AC4262">
              <w:rPr>
                <w:sz w:val="20"/>
              </w:rPr>
              <w:t>Return</w:t>
            </w:r>
            <w:r w:rsidRPr="00AC4262">
              <w:rPr>
                <w:spacing w:val="-5"/>
                <w:sz w:val="20"/>
              </w:rPr>
              <w:t xml:space="preserve"> to:</w:t>
            </w:r>
          </w:p>
        </w:tc>
        <w:tc>
          <w:tcPr>
            <w:tcW w:w="6633" w:type="dxa"/>
            <w:gridSpan w:val="7"/>
          </w:tcPr>
          <w:p w14:paraId="5BD5FEC2" w14:textId="77777777" w:rsidR="00B745B7" w:rsidRPr="00AC4262" w:rsidRDefault="00B745B7" w:rsidP="000A001B">
            <w:pPr>
              <w:pStyle w:val="TableParagraph"/>
              <w:ind w:left="0"/>
              <w:rPr>
                <w:sz w:val="20"/>
              </w:rPr>
            </w:pPr>
          </w:p>
        </w:tc>
      </w:tr>
      <w:tr w:rsidR="00B745B7" w:rsidRPr="00AC4262" w14:paraId="2E48387C" w14:textId="77777777" w:rsidTr="00FD4F5E">
        <w:trPr>
          <w:trHeight w:val="352"/>
        </w:trPr>
        <w:tc>
          <w:tcPr>
            <w:tcW w:w="9833" w:type="dxa"/>
            <w:gridSpan w:val="9"/>
            <w:tcBorders>
              <w:bottom w:val="nil"/>
            </w:tcBorders>
            <w:shd w:val="clear" w:color="auto" w:fill="000000"/>
          </w:tcPr>
          <w:p w14:paraId="4F7DF5B6" w14:textId="77777777" w:rsidR="00B745B7" w:rsidRPr="00AC4262" w:rsidRDefault="00B745B7" w:rsidP="000A001B">
            <w:pPr>
              <w:pStyle w:val="TableParagraph"/>
              <w:spacing w:before="1"/>
              <w:rPr>
                <w:b/>
                <w:sz w:val="20"/>
              </w:rPr>
            </w:pPr>
            <w:r w:rsidRPr="00AC4262">
              <w:rPr>
                <w:b/>
                <w:color w:val="FFFFFF"/>
                <w:spacing w:val="-2"/>
                <w:sz w:val="20"/>
              </w:rPr>
              <w:t>Result</w:t>
            </w:r>
          </w:p>
        </w:tc>
      </w:tr>
      <w:tr w:rsidR="00B745B7" w:rsidRPr="00AC4262" w14:paraId="30C0965C" w14:textId="77777777" w:rsidTr="00FD4F5E">
        <w:trPr>
          <w:trHeight w:val="455"/>
        </w:trPr>
        <w:tc>
          <w:tcPr>
            <w:tcW w:w="1598" w:type="dxa"/>
            <w:shd w:val="clear" w:color="auto" w:fill="D9D9D9"/>
          </w:tcPr>
          <w:p w14:paraId="23ABC012" w14:textId="77777777" w:rsidR="00B745B7" w:rsidRPr="00AC4262" w:rsidRDefault="00B745B7" w:rsidP="000A001B">
            <w:pPr>
              <w:pStyle w:val="TableParagraph"/>
              <w:rPr>
                <w:sz w:val="20"/>
              </w:rPr>
            </w:pPr>
            <w:r w:rsidRPr="00AC4262">
              <w:rPr>
                <w:sz w:val="20"/>
              </w:rPr>
              <w:t>Marks</w:t>
            </w:r>
            <w:r w:rsidRPr="00AC4262">
              <w:rPr>
                <w:spacing w:val="-4"/>
                <w:sz w:val="20"/>
              </w:rPr>
              <w:t xml:space="preserve"> </w:t>
            </w:r>
            <w:r w:rsidRPr="00AC4262">
              <w:rPr>
                <w:sz w:val="20"/>
              </w:rPr>
              <w:t>by</w:t>
            </w:r>
            <w:r w:rsidRPr="00AC4262">
              <w:rPr>
                <w:spacing w:val="-2"/>
                <w:sz w:val="20"/>
              </w:rPr>
              <w:t xml:space="preserve"> </w:t>
            </w:r>
            <w:r w:rsidRPr="00AC4262">
              <w:rPr>
                <w:spacing w:val="-5"/>
                <w:sz w:val="20"/>
              </w:rPr>
              <w:t>1</w:t>
            </w:r>
            <w:r w:rsidRPr="00AC4262">
              <w:rPr>
                <w:spacing w:val="-5"/>
                <w:sz w:val="20"/>
                <w:vertAlign w:val="superscript"/>
              </w:rPr>
              <w:t>st</w:t>
            </w:r>
          </w:p>
          <w:p w14:paraId="0EF42FE9" w14:textId="77777777" w:rsidR="00B745B7" w:rsidRPr="00AC4262" w:rsidRDefault="00B745B7" w:rsidP="000A001B">
            <w:pPr>
              <w:pStyle w:val="TableParagraph"/>
              <w:rPr>
                <w:sz w:val="20"/>
              </w:rPr>
            </w:pPr>
            <w:r w:rsidRPr="00AC4262">
              <w:rPr>
                <w:spacing w:val="-2"/>
                <w:sz w:val="20"/>
              </w:rPr>
              <w:t>Assessor</w:t>
            </w:r>
          </w:p>
        </w:tc>
        <w:tc>
          <w:tcPr>
            <w:tcW w:w="1602" w:type="dxa"/>
          </w:tcPr>
          <w:p w14:paraId="48DEA80E" w14:textId="77777777" w:rsidR="00B745B7" w:rsidRPr="00AC4262" w:rsidRDefault="00B745B7" w:rsidP="000A001B">
            <w:pPr>
              <w:pStyle w:val="TableParagraph"/>
              <w:ind w:left="0"/>
              <w:rPr>
                <w:sz w:val="20"/>
              </w:rPr>
            </w:pPr>
          </w:p>
        </w:tc>
        <w:tc>
          <w:tcPr>
            <w:tcW w:w="3569" w:type="dxa"/>
            <w:gridSpan w:val="4"/>
            <w:shd w:val="clear" w:color="auto" w:fill="D9D9D9"/>
          </w:tcPr>
          <w:p w14:paraId="20E1F396" w14:textId="77777777" w:rsidR="00B745B7" w:rsidRPr="00AC4262" w:rsidRDefault="00B745B7" w:rsidP="000A001B">
            <w:pPr>
              <w:pStyle w:val="TableParagraph"/>
              <w:ind w:left="76"/>
              <w:rPr>
                <w:sz w:val="20"/>
              </w:rPr>
            </w:pPr>
            <w:r w:rsidRPr="00AC4262">
              <w:rPr>
                <w:sz w:val="20"/>
              </w:rPr>
              <w:t>Name</w:t>
            </w:r>
            <w:r w:rsidRPr="00AC4262">
              <w:rPr>
                <w:spacing w:val="-3"/>
                <w:sz w:val="20"/>
              </w:rPr>
              <w:t xml:space="preserve"> </w:t>
            </w:r>
            <w:r w:rsidRPr="00AC4262">
              <w:rPr>
                <w:sz w:val="20"/>
              </w:rPr>
              <w:t>&amp;</w:t>
            </w:r>
            <w:r w:rsidRPr="00AC4262">
              <w:rPr>
                <w:spacing w:val="-1"/>
                <w:sz w:val="20"/>
              </w:rPr>
              <w:t xml:space="preserve"> </w:t>
            </w:r>
            <w:r w:rsidRPr="00AC4262">
              <w:rPr>
                <w:sz w:val="20"/>
              </w:rPr>
              <w:t>Signature</w:t>
            </w:r>
            <w:r w:rsidRPr="00AC4262">
              <w:rPr>
                <w:spacing w:val="-4"/>
                <w:sz w:val="20"/>
              </w:rPr>
              <w:t xml:space="preserve"> </w:t>
            </w:r>
            <w:r w:rsidRPr="00AC4262">
              <w:rPr>
                <w:sz w:val="20"/>
              </w:rPr>
              <w:t>of</w:t>
            </w:r>
            <w:r w:rsidRPr="00AC4262">
              <w:rPr>
                <w:spacing w:val="-2"/>
                <w:sz w:val="20"/>
              </w:rPr>
              <w:t xml:space="preserve"> </w:t>
            </w:r>
            <w:r w:rsidRPr="00AC4262">
              <w:rPr>
                <w:sz w:val="20"/>
              </w:rPr>
              <w:t>the</w:t>
            </w:r>
            <w:r w:rsidRPr="00AC4262">
              <w:rPr>
                <w:spacing w:val="-4"/>
                <w:sz w:val="20"/>
              </w:rPr>
              <w:t xml:space="preserve"> </w:t>
            </w:r>
            <w:r w:rsidRPr="00AC4262">
              <w:rPr>
                <w:sz w:val="20"/>
              </w:rPr>
              <w:t>1</w:t>
            </w:r>
            <w:r w:rsidRPr="00AC4262">
              <w:rPr>
                <w:sz w:val="20"/>
                <w:vertAlign w:val="superscript"/>
              </w:rPr>
              <w:t>st</w:t>
            </w:r>
            <w:r w:rsidRPr="00AC4262">
              <w:rPr>
                <w:spacing w:val="-2"/>
                <w:sz w:val="20"/>
              </w:rPr>
              <w:t xml:space="preserve"> Assessor</w:t>
            </w:r>
          </w:p>
        </w:tc>
        <w:tc>
          <w:tcPr>
            <w:tcW w:w="1564" w:type="dxa"/>
            <w:gridSpan w:val="2"/>
          </w:tcPr>
          <w:p w14:paraId="174A7472" w14:textId="77777777" w:rsidR="00B745B7" w:rsidRPr="00AC4262" w:rsidRDefault="00B745B7" w:rsidP="000A001B">
            <w:pPr>
              <w:pStyle w:val="TableParagraph"/>
              <w:ind w:left="0"/>
              <w:rPr>
                <w:sz w:val="20"/>
              </w:rPr>
            </w:pPr>
          </w:p>
        </w:tc>
        <w:tc>
          <w:tcPr>
            <w:tcW w:w="1500" w:type="dxa"/>
            <w:vMerge w:val="restart"/>
          </w:tcPr>
          <w:p w14:paraId="1E6200AC" w14:textId="77777777" w:rsidR="00B745B7" w:rsidRPr="00AC4262" w:rsidRDefault="00B745B7" w:rsidP="000A001B">
            <w:pPr>
              <w:pStyle w:val="TableParagraph"/>
              <w:ind w:left="106"/>
              <w:rPr>
                <w:b/>
                <w:sz w:val="20"/>
              </w:rPr>
            </w:pPr>
            <w:r w:rsidRPr="00AC4262">
              <w:rPr>
                <w:b/>
                <w:sz w:val="20"/>
              </w:rPr>
              <w:t>Agreed</w:t>
            </w:r>
            <w:r w:rsidRPr="00AC4262">
              <w:rPr>
                <w:b/>
                <w:spacing w:val="-6"/>
                <w:sz w:val="20"/>
              </w:rPr>
              <w:t xml:space="preserve"> </w:t>
            </w:r>
            <w:r w:rsidRPr="00AC4262">
              <w:rPr>
                <w:b/>
                <w:spacing w:val="-4"/>
                <w:sz w:val="20"/>
              </w:rPr>
              <w:t>Mark</w:t>
            </w:r>
          </w:p>
        </w:tc>
      </w:tr>
      <w:tr w:rsidR="00B745B7" w:rsidRPr="00AC4262" w14:paraId="4094FA50" w14:textId="77777777" w:rsidTr="00FD4F5E">
        <w:trPr>
          <w:trHeight w:val="460"/>
        </w:trPr>
        <w:tc>
          <w:tcPr>
            <w:tcW w:w="1598" w:type="dxa"/>
            <w:shd w:val="clear" w:color="auto" w:fill="D9D9D9"/>
          </w:tcPr>
          <w:p w14:paraId="67551306" w14:textId="77777777" w:rsidR="00B745B7" w:rsidRPr="00AC4262" w:rsidRDefault="00B745B7" w:rsidP="000A001B">
            <w:pPr>
              <w:pStyle w:val="TableParagraph"/>
              <w:rPr>
                <w:sz w:val="20"/>
              </w:rPr>
            </w:pPr>
            <w:r w:rsidRPr="00AC4262">
              <w:rPr>
                <w:sz w:val="20"/>
              </w:rPr>
              <w:t>Marks</w:t>
            </w:r>
            <w:r w:rsidRPr="00AC4262">
              <w:rPr>
                <w:spacing w:val="-6"/>
                <w:sz w:val="20"/>
              </w:rPr>
              <w:t xml:space="preserve"> </w:t>
            </w:r>
            <w:r w:rsidRPr="00AC4262">
              <w:rPr>
                <w:spacing w:val="-2"/>
                <w:sz w:val="20"/>
              </w:rPr>
              <w:t>by2nd</w:t>
            </w:r>
          </w:p>
          <w:p w14:paraId="45C7B195" w14:textId="77777777" w:rsidR="00B745B7" w:rsidRPr="00AC4262" w:rsidRDefault="00B745B7" w:rsidP="000A001B">
            <w:pPr>
              <w:pStyle w:val="TableParagraph"/>
              <w:rPr>
                <w:sz w:val="20"/>
              </w:rPr>
            </w:pPr>
            <w:r w:rsidRPr="00AC4262">
              <w:rPr>
                <w:spacing w:val="-2"/>
                <w:sz w:val="20"/>
              </w:rPr>
              <w:t>Assessor</w:t>
            </w:r>
          </w:p>
        </w:tc>
        <w:tc>
          <w:tcPr>
            <w:tcW w:w="1602" w:type="dxa"/>
          </w:tcPr>
          <w:p w14:paraId="18F48A42" w14:textId="77777777" w:rsidR="00B745B7" w:rsidRPr="00AC4262" w:rsidRDefault="00B745B7" w:rsidP="000A001B">
            <w:pPr>
              <w:pStyle w:val="TableParagraph"/>
              <w:ind w:left="0"/>
              <w:rPr>
                <w:sz w:val="20"/>
              </w:rPr>
            </w:pPr>
          </w:p>
        </w:tc>
        <w:tc>
          <w:tcPr>
            <w:tcW w:w="3569" w:type="dxa"/>
            <w:gridSpan w:val="4"/>
            <w:shd w:val="clear" w:color="auto" w:fill="D9D9D9"/>
          </w:tcPr>
          <w:p w14:paraId="7868B361" w14:textId="77777777" w:rsidR="00B745B7" w:rsidRPr="00AC4262" w:rsidRDefault="00B745B7" w:rsidP="000A001B">
            <w:pPr>
              <w:pStyle w:val="TableParagraph"/>
              <w:ind w:left="76"/>
              <w:rPr>
                <w:sz w:val="20"/>
              </w:rPr>
            </w:pPr>
            <w:r w:rsidRPr="00AC4262">
              <w:rPr>
                <w:sz w:val="20"/>
              </w:rPr>
              <w:t>Name</w:t>
            </w:r>
            <w:r w:rsidRPr="00AC4262">
              <w:rPr>
                <w:spacing w:val="-3"/>
                <w:sz w:val="20"/>
              </w:rPr>
              <w:t xml:space="preserve"> </w:t>
            </w:r>
            <w:r w:rsidRPr="00AC4262">
              <w:rPr>
                <w:sz w:val="20"/>
              </w:rPr>
              <w:t>&amp;</w:t>
            </w:r>
            <w:r w:rsidRPr="00AC4262">
              <w:rPr>
                <w:spacing w:val="-1"/>
                <w:sz w:val="20"/>
              </w:rPr>
              <w:t xml:space="preserve"> </w:t>
            </w:r>
            <w:r w:rsidRPr="00AC4262">
              <w:rPr>
                <w:sz w:val="20"/>
              </w:rPr>
              <w:t>Signature</w:t>
            </w:r>
            <w:r w:rsidRPr="00AC4262">
              <w:rPr>
                <w:spacing w:val="-4"/>
                <w:sz w:val="20"/>
              </w:rPr>
              <w:t xml:space="preserve"> </w:t>
            </w:r>
            <w:r w:rsidRPr="00AC4262">
              <w:rPr>
                <w:sz w:val="20"/>
              </w:rPr>
              <w:t>of</w:t>
            </w:r>
            <w:r w:rsidRPr="00AC4262">
              <w:rPr>
                <w:spacing w:val="-2"/>
                <w:sz w:val="20"/>
              </w:rPr>
              <w:t xml:space="preserve"> </w:t>
            </w:r>
            <w:r w:rsidRPr="00AC4262">
              <w:rPr>
                <w:sz w:val="20"/>
              </w:rPr>
              <w:t>the</w:t>
            </w:r>
            <w:r w:rsidRPr="00AC4262">
              <w:rPr>
                <w:spacing w:val="-4"/>
                <w:sz w:val="20"/>
              </w:rPr>
              <w:t xml:space="preserve"> </w:t>
            </w:r>
            <w:r w:rsidRPr="00AC4262">
              <w:rPr>
                <w:sz w:val="20"/>
              </w:rPr>
              <w:t>2</w:t>
            </w:r>
            <w:r w:rsidRPr="00AC4262">
              <w:rPr>
                <w:sz w:val="20"/>
                <w:vertAlign w:val="superscript"/>
              </w:rPr>
              <w:t>nd</w:t>
            </w:r>
            <w:r w:rsidRPr="00AC4262">
              <w:rPr>
                <w:spacing w:val="-4"/>
                <w:sz w:val="20"/>
              </w:rPr>
              <w:t xml:space="preserve"> </w:t>
            </w:r>
            <w:r w:rsidRPr="00AC4262">
              <w:rPr>
                <w:spacing w:val="-2"/>
                <w:sz w:val="20"/>
              </w:rPr>
              <w:t>Assessor</w:t>
            </w:r>
          </w:p>
        </w:tc>
        <w:tc>
          <w:tcPr>
            <w:tcW w:w="1564" w:type="dxa"/>
            <w:gridSpan w:val="2"/>
          </w:tcPr>
          <w:p w14:paraId="63B69349" w14:textId="77777777" w:rsidR="00B745B7" w:rsidRPr="00AC4262" w:rsidRDefault="00B745B7" w:rsidP="000A001B">
            <w:pPr>
              <w:pStyle w:val="TableParagraph"/>
              <w:ind w:left="0"/>
              <w:rPr>
                <w:sz w:val="20"/>
              </w:rPr>
            </w:pPr>
          </w:p>
        </w:tc>
        <w:tc>
          <w:tcPr>
            <w:tcW w:w="1500" w:type="dxa"/>
            <w:vMerge/>
            <w:tcBorders>
              <w:top w:val="nil"/>
            </w:tcBorders>
          </w:tcPr>
          <w:p w14:paraId="6E3D4BE1" w14:textId="77777777" w:rsidR="00B745B7" w:rsidRPr="00AC4262" w:rsidRDefault="00B745B7" w:rsidP="000A001B">
            <w:pPr>
              <w:spacing w:line="240" w:lineRule="auto"/>
              <w:rPr>
                <w:rFonts w:cs="Times New Roman"/>
                <w:sz w:val="2"/>
                <w:szCs w:val="2"/>
              </w:rPr>
            </w:pPr>
          </w:p>
        </w:tc>
      </w:tr>
      <w:tr w:rsidR="00B745B7" w:rsidRPr="00AC4262" w14:paraId="6232BC0E" w14:textId="77777777" w:rsidTr="00FD4F5E">
        <w:trPr>
          <w:trHeight w:val="460"/>
        </w:trPr>
        <w:tc>
          <w:tcPr>
            <w:tcW w:w="1598" w:type="dxa"/>
            <w:shd w:val="clear" w:color="auto" w:fill="D9D9D9"/>
          </w:tcPr>
          <w:p w14:paraId="2E53A768" w14:textId="77777777" w:rsidR="00B745B7" w:rsidRPr="00AC4262" w:rsidRDefault="00B745B7" w:rsidP="000A001B">
            <w:pPr>
              <w:pStyle w:val="TableParagraph"/>
              <w:rPr>
                <w:sz w:val="20"/>
              </w:rPr>
            </w:pPr>
            <w:r w:rsidRPr="00AC4262">
              <w:rPr>
                <w:sz w:val="20"/>
              </w:rPr>
              <w:t>Comments</w:t>
            </w:r>
            <w:r w:rsidRPr="00AC4262">
              <w:rPr>
                <w:spacing w:val="-9"/>
                <w:sz w:val="20"/>
              </w:rPr>
              <w:t xml:space="preserve"> </w:t>
            </w:r>
            <w:r w:rsidRPr="00AC4262">
              <w:rPr>
                <w:spacing w:val="-5"/>
                <w:sz w:val="20"/>
              </w:rPr>
              <w:t>on</w:t>
            </w:r>
          </w:p>
          <w:p w14:paraId="5A49FA2D" w14:textId="77777777" w:rsidR="00B745B7" w:rsidRPr="00AC4262" w:rsidRDefault="00B745B7" w:rsidP="000A001B">
            <w:pPr>
              <w:pStyle w:val="TableParagraph"/>
              <w:rPr>
                <w:sz w:val="20"/>
              </w:rPr>
            </w:pPr>
            <w:r w:rsidRPr="00AC4262">
              <w:rPr>
                <w:sz w:val="20"/>
              </w:rPr>
              <w:t>the</w:t>
            </w:r>
            <w:r w:rsidRPr="00AC4262">
              <w:rPr>
                <w:spacing w:val="-4"/>
                <w:sz w:val="20"/>
              </w:rPr>
              <w:t xml:space="preserve"> </w:t>
            </w:r>
            <w:r w:rsidRPr="00AC4262">
              <w:rPr>
                <w:sz w:val="20"/>
              </w:rPr>
              <w:t>Agreed</w:t>
            </w:r>
            <w:r w:rsidRPr="00AC4262">
              <w:rPr>
                <w:spacing w:val="-3"/>
                <w:sz w:val="20"/>
              </w:rPr>
              <w:t xml:space="preserve"> </w:t>
            </w:r>
            <w:r w:rsidRPr="00AC4262">
              <w:rPr>
                <w:spacing w:val="-4"/>
                <w:sz w:val="20"/>
              </w:rPr>
              <w:t>mark</w:t>
            </w:r>
          </w:p>
        </w:tc>
        <w:tc>
          <w:tcPr>
            <w:tcW w:w="8235" w:type="dxa"/>
            <w:gridSpan w:val="8"/>
          </w:tcPr>
          <w:p w14:paraId="630F6F6E" w14:textId="77777777" w:rsidR="00B745B7" w:rsidRPr="00AC4262" w:rsidRDefault="00B745B7" w:rsidP="000A001B">
            <w:pPr>
              <w:pStyle w:val="TableParagraph"/>
              <w:ind w:left="0"/>
              <w:rPr>
                <w:sz w:val="20"/>
              </w:rPr>
            </w:pPr>
          </w:p>
        </w:tc>
      </w:tr>
    </w:tbl>
    <w:p w14:paraId="4910C31E" w14:textId="77777777" w:rsidR="00DA5E6A" w:rsidRPr="00AC4262" w:rsidRDefault="00DA5E6A" w:rsidP="007557F2">
      <w:pPr>
        <w:pStyle w:val="NoSpacing"/>
        <w:spacing w:line="360" w:lineRule="auto"/>
        <w:jc w:val="both"/>
        <w:rPr>
          <w:rFonts w:cs="Times New Roman"/>
          <w:b/>
          <w:bCs/>
          <w:szCs w:val="24"/>
          <w:u w:val="thick"/>
        </w:rPr>
      </w:pPr>
    </w:p>
    <w:p w14:paraId="1444927F" w14:textId="560196E2" w:rsidR="00E27A15" w:rsidRPr="00AC4262" w:rsidRDefault="00E27A15" w:rsidP="007557F2">
      <w:pPr>
        <w:pStyle w:val="Heading1"/>
        <w:rPr>
          <w:rFonts w:cs="Times New Roman"/>
          <w:sz w:val="24"/>
          <w:szCs w:val="24"/>
        </w:rPr>
      </w:pPr>
      <w:bookmarkStart w:id="0" w:name="_Toc239110626"/>
      <w:r w:rsidRPr="00AC4262">
        <w:rPr>
          <w:rFonts w:cs="Times New Roman"/>
          <w:sz w:val="24"/>
          <w:szCs w:val="24"/>
        </w:rPr>
        <w:lastRenderedPageBreak/>
        <w:t>Acknowledgement</w:t>
      </w:r>
      <w:bookmarkEnd w:id="0"/>
      <w:r w:rsidR="00FE36AC" w:rsidRPr="00AC4262">
        <w:rPr>
          <w:rFonts w:cs="Times New Roman"/>
          <w:sz w:val="24"/>
          <w:szCs w:val="24"/>
        </w:rPr>
        <w:t xml:space="preserve"> </w:t>
      </w:r>
    </w:p>
    <w:p w14:paraId="35F0F693" w14:textId="0785AC75" w:rsidR="00461FBB" w:rsidRPr="00461FBB" w:rsidRDefault="00461FBB" w:rsidP="007557F2">
      <w:pPr>
        <w:rPr>
          <w:rFonts w:cs="Times New Roman"/>
        </w:rPr>
      </w:pPr>
      <w:r w:rsidRPr="00461FBB">
        <w:rPr>
          <w:rFonts w:cs="Times New Roman"/>
        </w:rPr>
        <w:t>I would like to express my sincere gratitude to M</w:t>
      </w:r>
      <w:r w:rsidR="00746860">
        <w:rPr>
          <w:rFonts w:cs="Times New Roman"/>
        </w:rPr>
        <w:t>r</w:t>
      </w:r>
      <w:r w:rsidRPr="00461FBB">
        <w:rPr>
          <w:rFonts w:cs="Times New Roman"/>
        </w:rPr>
        <w:t xml:space="preserve">. </w:t>
      </w:r>
      <w:r w:rsidR="00746860">
        <w:rPr>
          <w:rFonts w:cs="Times New Roman"/>
        </w:rPr>
        <w:t>Roy</w:t>
      </w:r>
      <w:r w:rsidRPr="00461FBB">
        <w:rPr>
          <w:rFonts w:cs="Times New Roman"/>
        </w:rPr>
        <w:t>, lecturer for the module Data Visualization Grammar and Idioms at ICBT Campus, for her valuable guidance, academic support, and feedback throughout this assignment. Her direction contributed significantly to the development of the analytical, visual, and critical approaches adopted in this study.</w:t>
      </w:r>
    </w:p>
    <w:p w14:paraId="6B959A9C" w14:textId="2D743CA4" w:rsidR="00461FBB" w:rsidRPr="00461FBB" w:rsidRDefault="00461FBB" w:rsidP="007557F2">
      <w:pPr>
        <w:rPr>
          <w:rFonts w:cs="Times New Roman"/>
        </w:rPr>
      </w:pPr>
      <w:r w:rsidRPr="00461FBB">
        <w:rPr>
          <w:rFonts w:cs="Times New Roman"/>
        </w:rPr>
        <w:t>I also extend my appreciation to Cardiff Metropolitan University for providing the academic framework and learning resources required to complete this research. I acknowledge the contributors of the Steam gaming datasets available through Kaggle, the U.S. Geological Survey (USGS) for the earthquake data used in the comparative visualization analysis, and Valve Corporation for publicly available Steamworks documentation that supported the interpretation of the Steam digital marketplace domain.</w:t>
      </w:r>
    </w:p>
    <w:p w14:paraId="78D08782" w14:textId="4ACBAB89" w:rsidR="007373EF" w:rsidRPr="00AC4262" w:rsidRDefault="00461FBB" w:rsidP="007557F2">
      <w:pPr>
        <w:rPr>
          <w:rFonts w:cs="Times New Roman"/>
        </w:rPr>
      </w:pPr>
      <w:r w:rsidRPr="00461FBB">
        <w:rPr>
          <w:rFonts w:cs="Times New Roman"/>
        </w:rPr>
        <w:t>Finally, I am grateful to my family and friends for their continued encouragement and support throughout the preparation of this report.</w:t>
      </w:r>
    </w:p>
    <w:p w14:paraId="6BC32426" w14:textId="09A33575" w:rsidR="00E27A15" w:rsidRPr="00AC4262" w:rsidRDefault="00E27A15" w:rsidP="007557F2">
      <w:pPr>
        <w:pStyle w:val="Heading1"/>
        <w:rPr>
          <w:rFonts w:cs="Times New Roman"/>
        </w:rPr>
      </w:pPr>
      <w:bookmarkStart w:id="1" w:name="_Toc239110627"/>
      <w:r w:rsidRPr="00AC4262">
        <w:rPr>
          <w:rFonts w:cs="Times New Roman"/>
          <w:sz w:val="24"/>
          <w:szCs w:val="24"/>
        </w:rPr>
        <w:t>Abstract</w:t>
      </w:r>
      <w:bookmarkEnd w:id="1"/>
      <w:r w:rsidRPr="00AC4262">
        <w:rPr>
          <w:rFonts w:cs="Times New Roman"/>
          <w:sz w:val="24"/>
          <w:szCs w:val="24"/>
        </w:rPr>
        <w:t xml:space="preserve"> </w:t>
      </w:r>
      <w:r w:rsidR="00FE36AC" w:rsidRPr="00AC4262">
        <w:rPr>
          <w:rFonts w:cs="Times New Roman"/>
        </w:rPr>
        <w:t xml:space="preserve"> </w:t>
      </w:r>
    </w:p>
    <w:p w14:paraId="384EC7CE" w14:textId="34F4B000" w:rsidR="00E27A15" w:rsidRPr="00746860" w:rsidRDefault="00746860" w:rsidP="007557F2">
      <w:pPr>
        <w:rPr>
          <w:rFonts w:cs="Times New Roman"/>
        </w:rPr>
      </w:pPr>
      <w:r w:rsidRPr="00746860">
        <w:rPr>
          <w:rFonts w:cs="Times New Roman"/>
        </w:rPr>
        <w:t xml:space="preserve">This study explores the application of visualization grammar and visual idioms using Steam gaming and global earthquake datasets. It examines visual encoding, semantic layering, multi-grain data, and the risks of misleading aggregation. Two interactive Steam dashboards were developed in Python using </w:t>
      </w:r>
      <w:proofErr w:type="spellStart"/>
      <w:r w:rsidRPr="00746860">
        <w:rPr>
          <w:rFonts w:cs="Times New Roman"/>
        </w:rPr>
        <w:t>Streamlit</w:t>
      </w:r>
      <w:proofErr w:type="spellEnd"/>
      <w:r w:rsidRPr="00746860">
        <w:rPr>
          <w:rFonts w:cs="Times New Roman"/>
        </w:rPr>
        <w:t xml:space="preserve"> and </w:t>
      </w:r>
      <w:proofErr w:type="spellStart"/>
      <w:r w:rsidRPr="00746860">
        <w:rPr>
          <w:rFonts w:cs="Times New Roman"/>
        </w:rPr>
        <w:t>Plotly</w:t>
      </w:r>
      <w:proofErr w:type="spellEnd"/>
      <w:r w:rsidRPr="00746860">
        <w:rPr>
          <w:rFonts w:cs="Times New Roman"/>
        </w:rPr>
        <w:t xml:space="preserve"> to support both exploratory and explanatory analysis. The study also evaluates emerging technologies such as generative AI, conversational analytics, and immersive AR/VR, highlighting how future visualization systems may become more adaptive, interactive, and decision-oriented while requiring stronger attention to transparency, bias, and analytical accuracy.</w:t>
      </w:r>
    </w:p>
    <w:p w14:paraId="4E3AAA26" w14:textId="77777777" w:rsidR="007373EF" w:rsidRPr="00AC4262" w:rsidRDefault="007373EF" w:rsidP="007557F2">
      <w:pPr>
        <w:rPr>
          <w:rFonts w:cs="Times New Roman"/>
          <w:b/>
          <w:u w:val="thick"/>
        </w:rPr>
      </w:pPr>
    </w:p>
    <w:p w14:paraId="73123CEC" w14:textId="77777777" w:rsidR="006B5E38" w:rsidRPr="00AC4262" w:rsidRDefault="006B5E38" w:rsidP="007557F2">
      <w:pPr>
        <w:rPr>
          <w:rFonts w:cs="Times New Roman"/>
          <w:b/>
          <w:u w:val="thick"/>
        </w:rPr>
      </w:pPr>
    </w:p>
    <w:p w14:paraId="395F39B4" w14:textId="77777777" w:rsidR="006B5E38" w:rsidRPr="00AC4262" w:rsidRDefault="006B5E38" w:rsidP="007557F2">
      <w:pPr>
        <w:rPr>
          <w:rFonts w:cs="Times New Roman"/>
          <w:b/>
          <w:u w:val="thick"/>
        </w:rPr>
      </w:pPr>
    </w:p>
    <w:p w14:paraId="43324352" w14:textId="77777777" w:rsidR="007373EF" w:rsidRPr="00AC4262" w:rsidRDefault="007373EF" w:rsidP="007557F2">
      <w:pPr>
        <w:rPr>
          <w:rFonts w:cs="Times New Roman"/>
          <w:b/>
          <w:u w:val="thick"/>
        </w:rPr>
      </w:pPr>
    </w:p>
    <w:sdt>
      <w:sdtPr>
        <w:rPr>
          <w:rFonts w:eastAsiaTheme="minorHAnsi" w:cs="Times New Roman"/>
          <w:b w:val="0"/>
          <w:kern w:val="2"/>
          <w:sz w:val="24"/>
          <w:szCs w:val="24"/>
        </w:rPr>
        <w:id w:val="559222724"/>
        <w:docPartObj>
          <w:docPartGallery w:val="Table of Contents"/>
          <w:docPartUnique/>
        </w:docPartObj>
      </w:sdtPr>
      <w:sdtEndPr>
        <w:rPr>
          <w:bCs/>
          <w:noProof/>
        </w:rPr>
      </w:sdtEndPr>
      <w:sdtContent>
        <w:p w14:paraId="4154095F" w14:textId="77777777" w:rsidR="00E27A15" w:rsidRPr="00AC4262" w:rsidRDefault="00E27A15" w:rsidP="007557F2">
          <w:pPr>
            <w:pStyle w:val="TOCHeading"/>
            <w:rPr>
              <w:rFonts w:cs="Times New Roman"/>
              <w:sz w:val="24"/>
              <w:szCs w:val="24"/>
            </w:rPr>
          </w:pPr>
          <w:r w:rsidRPr="00AC4262">
            <w:rPr>
              <w:rFonts w:cs="Times New Roman"/>
              <w:sz w:val="24"/>
              <w:szCs w:val="24"/>
            </w:rPr>
            <w:t>Table of Contents</w:t>
          </w:r>
        </w:p>
        <w:p w14:paraId="759D9D3E" w14:textId="76AB0420" w:rsidR="00477143" w:rsidRDefault="00E27A15" w:rsidP="007557F2">
          <w:pPr>
            <w:pStyle w:val="TOC1"/>
            <w:tabs>
              <w:tab w:val="right" w:leader="dot" w:pos="9350"/>
            </w:tabs>
            <w:rPr>
              <w:rFonts w:asciiTheme="minorHAnsi" w:eastAsiaTheme="minorEastAsia" w:hAnsiTheme="minorHAnsi"/>
              <w:noProof/>
              <w:szCs w:val="24"/>
            </w:rPr>
          </w:pPr>
          <w:r w:rsidRPr="00AC4262">
            <w:rPr>
              <w:rFonts w:cs="Times New Roman"/>
              <w:szCs w:val="24"/>
            </w:rPr>
            <w:fldChar w:fldCharType="begin"/>
          </w:r>
          <w:r w:rsidRPr="00AC4262">
            <w:rPr>
              <w:rFonts w:cs="Times New Roman"/>
              <w:szCs w:val="24"/>
            </w:rPr>
            <w:instrText xml:space="preserve"> TOC \o "1-3" \h \z \u </w:instrText>
          </w:r>
          <w:r w:rsidRPr="00AC4262">
            <w:rPr>
              <w:rFonts w:cs="Times New Roman"/>
              <w:szCs w:val="24"/>
            </w:rPr>
            <w:fldChar w:fldCharType="separate"/>
          </w:r>
          <w:hyperlink w:anchor="_Toc239110626" w:history="1">
            <w:r w:rsidR="00477143" w:rsidRPr="00FE2873">
              <w:rPr>
                <w:rStyle w:val="Hyperlink"/>
                <w:rFonts w:cs="Times New Roman"/>
                <w:noProof/>
              </w:rPr>
              <w:t>Acknowledgement</w:t>
            </w:r>
            <w:r w:rsidR="00477143">
              <w:rPr>
                <w:noProof/>
                <w:webHidden/>
              </w:rPr>
              <w:tab/>
            </w:r>
            <w:r w:rsidR="00477143">
              <w:rPr>
                <w:noProof/>
                <w:webHidden/>
              </w:rPr>
              <w:fldChar w:fldCharType="begin"/>
            </w:r>
            <w:r w:rsidR="00477143">
              <w:rPr>
                <w:noProof/>
                <w:webHidden/>
              </w:rPr>
              <w:instrText xml:space="preserve"> PAGEREF _Toc239110626 \h </w:instrText>
            </w:r>
            <w:r w:rsidR="00477143">
              <w:rPr>
                <w:noProof/>
                <w:webHidden/>
              </w:rPr>
            </w:r>
            <w:r w:rsidR="00477143">
              <w:rPr>
                <w:noProof/>
                <w:webHidden/>
              </w:rPr>
              <w:fldChar w:fldCharType="separate"/>
            </w:r>
            <w:r w:rsidR="00477143">
              <w:rPr>
                <w:noProof/>
                <w:webHidden/>
              </w:rPr>
              <w:t>3</w:t>
            </w:r>
            <w:r w:rsidR="00477143">
              <w:rPr>
                <w:noProof/>
                <w:webHidden/>
              </w:rPr>
              <w:fldChar w:fldCharType="end"/>
            </w:r>
          </w:hyperlink>
        </w:p>
        <w:p w14:paraId="3AA64710" w14:textId="7FD43030" w:rsidR="00477143" w:rsidRDefault="00477143" w:rsidP="007557F2">
          <w:pPr>
            <w:pStyle w:val="TOC1"/>
            <w:tabs>
              <w:tab w:val="right" w:leader="dot" w:pos="9350"/>
            </w:tabs>
            <w:rPr>
              <w:rFonts w:asciiTheme="minorHAnsi" w:eastAsiaTheme="minorEastAsia" w:hAnsiTheme="minorHAnsi"/>
              <w:noProof/>
              <w:szCs w:val="24"/>
            </w:rPr>
          </w:pPr>
          <w:hyperlink w:anchor="_Toc239110627" w:history="1">
            <w:r w:rsidRPr="00FE2873">
              <w:rPr>
                <w:rStyle w:val="Hyperlink"/>
                <w:rFonts w:cs="Times New Roman"/>
                <w:noProof/>
              </w:rPr>
              <w:t>Abstract</w:t>
            </w:r>
            <w:r>
              <w:rPr>
                <w:noProof/>
                <w:webHidden/>
              </w:rPr>
              <w:tab/>
            </w:r>
            <w:r>
              <w:rPr>
                <w:noProof/>
                <w:webHidden/>
              </w:rPr>
              <w:fldChar w:fldCharType="begin"/>
            </w:r>
            <w:r>
              <w:rPr>
                <w:noProof/>
                <w:webHidden/>
              </w:rPr>
              <w:instrText xml:space="preserve"> PAGEREF _Toc239110627 \h </w:instrText>
            </w:r>
            <w:r>
              <w:rPr>
                <w:noProof/>
                <w:webHidden/>
              </w:rPr>
            </w:r>
            <w:r>
              <w:rPr>
                <w:noProof/>
                <w:webHidden/>
              </w:rPr>
              <w:fldChar w:fldCharType="separate"/>
            </w:r>
            <w:r>
              <w:rPr>
                <w:noProof/>
                <w:webHidden/>
              </w:rPr>
              <w:t>3</w:t>
            </w:r>
            <w:r>
              <w:rPr>
                <w:noProof/>
                <w:webHidden/>
              </w:rPr>
              <w:fldChar w:fldCharType="end"/>
            </w:r>
          </w:hyperlink>
        </w:p>
        <w:p w14:paraId="18010E40" w14:textId="470FB3A3" w:rsidR="00477143" w:rsidRDefault="00477143" w:rsidP="007557F2">
          <w:pPr>
            <w:pStyle w:val="TOC1"/>
            <w:tabs>
              <w:tab w:val="right" w:leader="dot" w:pos="9350"/>
            </w:tabs>
            <w:rPr>
              <w:rFonts w:asciiTheme="minorHAnsi" w:eastAsiaTheme="minorEastAsia" w:hAnsiTheme="minorHAnsi"/>
              <w:noProof/>
              <w:szCs w:val="24"/>
            </w:rPr>
          </w:pPr>
          <w:hyperlink w:anchor="_Toc239110628" w:history="1">
            <w:r w:rsidRPr="00FE2873">
              <w:rPr>
                <w:rStyle w:val="Hyperlink"/>
                <w:rFonts w:cs="Times New Roman"/>
                <w:noProof/>
              </w:rPr>
              <w:t>Executive Summary</w:t>
            </w:r>
            <w:r>
              <w:rPr>
                <w:noProof/>
                <w:webHidden/>
              </w:rPr>
              <w:tab/>
            </w:r>
            <w:r>
              <w:rPr>
                <w:noProof/>
                <w:webHidden/>
              </w:rPr>
              <w:fldChar w:fldCharType="begin"/>
            </w:r>
            <w:r>
              <w:rPr>
                <w:noProof/>
                <w:webHidden/>
              </w:rPr>
              <w:instrText xml:space="preserve"> PAGEREF _Toc239110628 \h </w:instrText>
            </w:r>
            <w:r>
              <w:rPr>
                <w:noProof/>
                <w:webHidden/>
              </w:rPr>
            </w:r>
            <w:r>
              <w:rPr>
                <w:noProof/>
                <w:webHidden/>
              </w:rPr>
              <w:fldChar w:fldCharType="separate"/>
            </w:r>
            <w:r>
              <w:rPr>
                <w:noProof/>
                <w:webHidden/>
              </w:rPr>
              <w:t>7</w:t>
            </w:r>
            <w:r>
              <w:rPr>
                <w:noProof/>
                <w:webHidden/>
              </w:rPr>
              <w:fldChar w:fldCharType="end"/>
            </w:r>
          </w:hyperlink>
        </w:p>
        <w:p w14:paraId="7B8C7421" w14:textId="6EC0EAB7" w:rsidR="00477143" w:rsidRDefault="00477143" w:rsidP="007557F2">
          <w:pPr>
            <w:pStyle w:val="TOC1"/>
            <w:tabs>
              <w:tab w:val="right" w:leader="dot" w:pos="9350"/>
            </w:tabs>
            <w:rPr>
              <w:rFonts w:asciiTheme="minorHAnsi" w:eastAsiaTheme="minorEastAsia" w:hAnsiTheme="minorHAnsi"/>
              <w:noProof/>
              <w:szCs w:val="24"/>
            </w:rPr>
          </w:pPr>
          <w:hyperlink w:anchor="_Toc239110629" w:history="1">
            <w:r w:rsidRPr="00FE2873">
              <w:rPr>
                <w:rStyle w:val="Hyperlink"/>
                <w:rFonts w:cs="Times New Roman"/>
                <w:noProof/>
              </w:rPr>
              <w:t>Introduction</w:t>
            </w:r>
            <w:r>
              <w:rPr>
                <w:noProof/>
                <w:webHidden/>
              </w:rPr>
              <w:tab/>
            </w:r>
            <w:r>
              <w:rPr>
                <w:noProof/>
                <w:webHidden/>
              </w:rPr>
              <w:fldChar w:fldCharType="begin"/>
            </w:r>
            <w:r>
              <w:rPr>
                <w:noProof/>
                <w:webHidden/>
              </w:rPr>
              <w:instrText xml:space="preserve"> PAGEREF _Toc239110629 \h </w:instrText>
            </w:r>
            <w:r>
              <w:rPr>
                <w:noProof/>
                <w:webHidden/>
              </w:rPr>
            </w:r>
            <w:r>
              <w:rPr>
                <w:noProof/>
                <w:webHidden/>
              </w:rPr>
              <w:fldChar w:fldCharType="separate"/>
            </w:r>
            <w:r>
              <w:rPr>
                <w:noProof/>
                <w:webHidden/>
              </w:rPr>
              <w:t>7</w:t>
            </w:r>
            <w:r>
              <w:rPr>
                <w:noProof/>
                <w:webHidden/>
              </w:rPr>
              <w:fldChar w:fldCharType="end"/>
            </w:r>
          </w:hyperlink>
        </w:p>
        <w:p w14:paraId="56500FBF" w14:textId="6CD69242" w:rsidR="00477143" w:rsidRDefault="00477143" w:rsidP="007557F2">
          <w:pPr>
            <w:pStyle w:val="TOC1"/>
            <w:tabs>
              <w:tab w:val="right" w:leader="dot" w:pos="9350"/>
            </w:tabs>
            <w:rPr>
              <w:rFonts w:asciiTheme="minorHAnsi" w:eastAsiaTheme="minorEastAsia" w:hAnsiTheme="minorHAnsi"/>
              <w:noProof/>
              <w:szCs w:val="24"/>
            </w:rPr>
          </w:pPr>
          <w:hyperlink w:anchor="_Toc239110630" w:history="1">
            <w:r w:rsidRPr="00FE2873">
              <w:rPr>
                <w:rStyle w:val="Hyperlink"/>
                <w:rFonts w:cs="Times New Roman"/>
                <w:noProof/>
              </w:rPr>
              <w:t>Task 1 - Advanced Grammar and Idioms of Visualization</w:t>
            </w:r>
            <w:r>
              <w:rPr>
                <w:noProof/>
                <w:webHidden/>
              </w:rPr>
              <w:tab/>
            </w:r>
            <w:r>
              <w:rPr>
                <w:noProof/>
                <w:webHidden/>
              </w:rPr>
              <w:fldChar w:fldCharType="begin"/>
            </w:r>
            <w:r>
              <w:rPr>
                <w:noProof/>
                <w:webHidden/>
              </w:rPr>
              <w:instrText xml:space="preserve"> PAGEREF _Toc239110630 \h </w:instrText>
            </w:r>
            <w:r>
              <w:rPr>
                <w:noProof/>
                <w:webHidden/>
              </w:rPr>
            </w:r>
            <w:r>
              <w:rPr>
                <w:noProof/>
                <w:webHidden/>
              </w:rPr>
              <w:fldChar w:fldCharType="separate"/>
            </w:r>
            <w:r>
              <w:rPr>
                <w:noProof/>
                <w:webHidden/>
              </w:rPr>
              <w:t>8</w:t>
            </w:r>
            <w:r>
              <w:rPr>
                <w:noProof/>
                <w:webHidden/>
              </w:rPr>
              <w:fldChar w:fldCharType="end"/>
            </w:r>
          </w:hyperlink>
        </w:p>
        <w:p w14:paraId="5878F2AB" w14:textId="22CA401E" w:rsidR="00477143" w:rsidRDefault="00477143" w:rsidP="007557F2">
          <w:pPr>
            <w:pStyle w:val="TOC2"/>
            <w:tabs>
              <w:tab w:val="left" w:pos="720"/>
              <w:tab w:val="right" w:leader="dot" w:pos="9350"/>
            </w:tabs>
            <w:rPr>
              <w:rFonts w:asciiTheme="minorHAnsi" w:eastAsiaTheme="minorEastAsia" w:hAnsiTheme="minorHAnsi"/>
              <w:noProof/>
              <w:szCs w:val="24"/>
            </w:rPr>
          </w:pPr>
          <w:hyperlink w:anchor="_Toc239110631" w:history="1">
            <w:r w:rsidRPr="00FE2873">
              <w:rPr>
                <w:rStyle w:val="Hyperlink"/>
                <w:rFonts w:cs="Times New Roman"/>
                <w:noProof/>
              </w:rPr>
              <w:t>1.</w:t>
            </w:r>
            <w:r>
              <w:rPr>
                <w:rFonts w:asciiTheme="minorHAnsi" w:eastAsiaTheme="minorEastAsia" w:hAnsiTheme="minorHAnsi"/>
                <w:noProof/>
                <w:szCs w:val="24"/>
              </w:rPr>
              <w:tab/>
            </w:r>
            <w:r w:rsidRPr="00FE2873">
              <w:rPr>
                <w:rStyle w:val="Hyperlink"/>
                <w:rFonts w:cs="Times New Roman"/>
                <w:noProof/>
              </w:rPr>
              <w:t>Introduction</w:t>
            </w:r>
            <w:r>
              <w:rPr>
                <w:noProof/>
                <w:webHidden/>
              </w:rPr>
              <w:tab/>
            </w:r>
            <w:r>
              <w:rPr>
                <w:noProof/>
                <w:webHidden/>
              </w:rPr>
              <w:fldChar w:fldCharType="begin"/>
            </w:r>
            <w:r>
              <w:rPr>
                <w:noProof/>
                <w:webHidden/>
              </w:rPr>
              <w:instrText xml:space="preserve"> PAGEREF _Toc239110631 \h </w:instrText>
            </w:r>
            <w:r>
              <w:rPr>
                <w:noProof/>
                <w:webHidden/>
              </w:rPr>
            </w:r>
            <w:r>
              <w:rPr>
                <w:noProof/>
                <w:webHidden/>
              </w:rPr>
              <w:fldChar w:fldCharType="separate"/>
            </w:r>
            <w:r>
              <w:rPr>
                <w:noProof/>
                <w:webHidden/>
              </w:rPr>
              <w:t>8</w:t>
            </w:r>
            <w:r>
              <w:rPr>
                <w:noProof/>
                <w:webHidden/>
              </w:rPr>
              <w:fldChar w:fldCharType="end"/>
            </w:r>
          </w:hyperlink>
        </w:p>
        <w:p w14:paraId="3302739F" w14:textId="62B27D70" w:rsidR="00477143" w:rsidRDefault="00477143" w:rsidP="007557F2">
          <w:pPr>
            <w:pStyle w:val="TOC2"/>
            <w:tabs>
              <w:tab w:val="right" w:leader="dot" w:pos="9350"/>
            </w:tabs>
            <w:rPr>
              <w:rFonts w:asciiTheme="minorHAnsi" w:eastAsiaTheme="minorEastAsia" w:hAnsiTheme="minorHAnsi"/>
              <w:noProof/>
              <w:szCs w:val="24"/>
            </w:rPr>
          </w:pPr>
          <w:hyperlink w:anchor="_Toc239110632" w:history="1">
            <w:r w:rsidRPr="00FE2873">
              <w:rPr>
                <w:rStyle w:val="Hyperlink"/>
                <w:rFonts w:cs="Times New Roman"/>
                <w:noProof/>
              </w:rPr>
              <w:t>2. Grammar of Graphics and Visual Idioms</w:t>
            </w:r>
            <w:r>
              <w:rPr>
                <w:noProof/>
                <w:webHidden/>
              </w:rPr>
              <w:tab/>
            </w:r>
            <w:r>
              <w:rPr>
                <w:noProof/>
                <w:webHidden/>
              </w:rPr>
              <w:fldChar w:fldCharType="begin"/>
            </w:r>
            <w:r>
              <w:rPr>
                <w:noProof/>
                <w:webHidden/>
              </w:rPr>
              <w:instrText xml:space="preserve"> PAGEREF _Toc239110632 \h </w:instrText>
            </w:r>
            <w:r>
              <w:rPr>
                <w:noProof/>
                <w:webHidden/>
              </w:rPr>
            </w:r>
            <w:r>
              <w:rPr>
                <w:noProof/>
                <w:webHidden/>
              </w:rPr>
              <w:fldChar w:fldCharType="separate"/>
            </w:r>
            <w:r>
              <w:rPr>
                <w:noProof/>
                <w:webHidden/>
              </w:rPr>
              <w:t>8</w:t>
            </w:r>
            <w:r>
              <w:rPr>
                <w:noProof/>
                <w:webHidden/>
              </w:rPr>
              <w:fldChar w:fldCharType="end"/>
            </w:r>
          </w:hyperlink>
        </w:p>
        <w:p w14:paraId="001A6B04" w14:textId="652CAB62" w:rsidR="00477143" w:rsidRDefault="00477143" w:rsidP="007557F2">
          <w:pPr>
            <w:pStyle w:val="TOC2"/>
            <w:tabs>
              <w:tab w:val="right" w:leader="dot" w:pos="9350"/>
            </w:tabs>
            <w:rPr>
              <w:rFonts w:asciiTheme="minorHAnsi" w:eastAsiaTheme="minorEastAsia" w:hAnsiTheme="minorHAnsi"/>
              <w:noProof/>
              <w:szCs w:val="24"/>
            </w:rPr>
          </w:pPr>
          <w:hyperlink w:anchor="_Toc239110633" w:history="1">
            <w:r w:rsidRPr="00FE2873">
              <w:rPr>
                <w:rStyle w:val="Hyperlink"/>
                <w:rFonts w:cs="Times New Roman"/>
                <w:noProof/>
              </w:rPr>
              <w:t>3. Dataset 1 - Global Major Earthquakes</w:t>
            </w:r>
            <w:r>
              <w:rPr>
                <w:noProof/>
                <w:webHidden/>
              </w:rPr>
              <w:tab/>
            </w:r>
            <w:r>
              <w:rPr>
                <w:noProof/>
                <w:webHidden/>
              </w:rPr>
              <w:fldChar w:fldCharType="begin"/>
            </w:r>
            <w:r>
              <w:rPr>
                <w:noProof/>
                <w:webHidden/>
              </w:rPr>
              <w:instrText xml:space="preserve"> PAGEREF _Toc239110633 \h </w:instrText>
            </w:r>
            <w:r>
              <w:rPr>
                <w:noProof/>
                <w:webHidden/>
              </w:rPr>
            </w:r>
            <w:r>
              <w:rPr>
                <w:noProof/>
                <w:webHidden/>
              </w:rPr>
              <w:fldChar w:fldCharType="separate"/>
            </w:r>
            <w:r>
              <w:rPr>
                <w:noProof/>
                <w:webHidden/>
              </w:rPr>
              <w:t>9</w:t>
            </w:r>
            <w:r>
              <w:rPr>
                <w:noProof/>
                <w:webHidden/>
              </w:rPr>
              <w:fldChar w:fldCharType="end"/>
            </w:r>
          </w:hyperlink>
        </w:p>
        <w:p w14:paraId="10881A2D" w14:textId="0A893FEF" w:rsidR="00477143" w:rsidRDefault="00477143" w:rsidP="007557F2">
          <w:pPr>
            <w:pStyle w:val="TOC3"/>
            <w:tabs>
              <w:tab w:val="right" w:leader="dot" w:pos="9350"/>
            </w:tabs>
            <w:rPr>
              <w:rFonts w:asciiTheme="minorHAnsi" w:eastAsiaTheme="minorEastAsia" w:hAnsiTheme="minorHAnsi"/>
              <w:noProof/>
              <w:szCs w:val="24"/>
            </w:rPr>
          </w:pPr>
          <w:hyperlink w:anchor="_Toc239110634" w:history="1">
            <w:r w:rsidRPr="00FE2873">
              <w:rPr>
                <w:rStyle w:val="Hyperlink"/>
                <w:rFonts w:cs="Times New Roman"/>
                <w:noProof/>
              </w:rPr>
              <w:t>3.1. Idiom-Based Representation: Hexbin Density Map</w:t>
            </w:r>
            <w:r>
              <w:rPr>
                <w:noProof/>
                <w:webHidden/>
              </w:rPr>
              <w:tab/>
            </w:r>
            <w:r>
              <w:rPr>
                <w:noProof/>
                <w:webHidden/>
              </w:rPr>
              <w:fldChar w:fldCharType="begin"/>
            </w:r>
            <w:r>
              <w:rPr>
                <w:noProof/>
                <w:webHidden/>
              </w:rPr>
              <w:instrText xml:space="preserve"> PAGEREF _Toc239110634 \h </w:instrText>
            </w:r>
            <w:r>
              <w:rPr>
                <w:noProof/>
                <w:webHidden/>
              </w:rPr>
            </w:r>
            <w:r>
              <w:rPr>
                <w:noProof/>
                <w:webHidden/>
              </w:rPr>
              <w:fldChar w:fldCharType="separate"/>
            </w:r>
            <w:r>
              <w:rPr>
                <w:noProof/>
                <w:webHidden/>
              </w:rPr>
              <w:t>11</w:t>
            </w:r>
            <w:r>
              <w:rPr>
                <w:noProof/>
                <w:webHidden/>
              </w:rPr>
              <w:fldChar w:fldCharType="end"/>
            </w:r>
          </w:hyperlink>
        </w:p>
        <w:p w14:paraId="5060D9C9" w14:textId="47C9DB56" w:rsidR="00477143" w:rsidRDefault="00477143" w:rsidP="007557F2">
          <w:pPr>
            <w:pStyle w:val="TOC3"/>
            <w:tabs>
              <w:tab w:val="right" w:leader="dot" w:pos="9350"/>
            </w:tabs>
            <w:rPr>
              <w:rFonts w:asciiTheme="minorHAnsi" w:eastAsiaTheme="minorEastAsia" w:hAnsiTheme="minorHAnsi"/>
              <w:noProof/>
              <w:szCs w:val="24"/>
            </w:rPr>
          </w:pPr>
          <w:hyperlink w:anchor="_Toc239110635" w:history="1">
            <w:r w:rsidRPr="00FE2873">
              <w:rPr>
                <w:rStyle w:val="Hyperlink"/>
                <w:rFonts w:cs="Times New Roman"/>
                <w:noProof/>
              </w:rPr>
              <w:t>3.2 Grammar-Based Representation: Multichannel Composition</w:t>
            </w:r>
            <w:r>
              <w:rPr>
                <w:noProof/>
                <w:webHidden/>
              </w:rPr>
              <w:tab/>
            </w:r>
            <w:r>
              <w:rPr>
                <w:noProof/>
                <w:webHidden/>
              </w:rPr>
              <w:fldChar w:fldCharType="begin"/>
            </w:r>
            <w:r>
              <w:rPr>
                <w:noProof/>
                <w:webHidden/>
              </w:rPr>
              <w:instrText xml:space="preserve"> PAGEREF _Toc239110635 \h </w:instrText>
            </w:r>
            <w:r>
              <w:rPr>
                <w:noProof/>
                <w:webHidden/>
              </w:rPr>
            </w:r>
            <w:r>
              <w:rPr>
                <w:noProof/>
                <w:webHidden/>
              </w:rPr>
              <w:fldChar w:fldCharType="separate"/>
            </w:r>
            <w:r>
              <w:rPr>
                <w:noProof/>
                <w:webHidden/>
              </w:rPr>
              <w:t>12</w:t>
            </w:r>
            <w:r>
              <w:rPr>
                <w:noProof/>
                <w:webHidden/>
              </w:rPr>
              <w:fldChar w:fldCharType="end"/>
            </w:r>
          </w:hyperlink>
        </w:p>
        <w:p w14:paraId="2E8FC706" w14:textId="0FA647AA" w:rsidR="00477143" w:rsidRDefault="00477143" w:rsidP="007557F2">
          <w:pPr>
            <w:pStyle w:val="TOC2"/>
            <w:tabs>
              <w:tab w:val="right" w:leader="dot" w:pos="9350"/>
            </w:tabs>
            <w:rPr>
              <w:rFonts w:asciiTheme="minorHAnsi" w:eastAsiaTheme="minorEastAsia" w:hAnsiTheme="minorHAnsi"/>
              <w:noProof/>
              <w:szCs w:val="24"/>
            </w:rPr>
          </w:pPr>
          <w:hyperlink w:anchor="_Toc239110636" w:history="1">
            <w:r w:rsidRPr="00FE2873">
              <w:rPr>
                <w:rStyle w:val="Hyperlink"/>
                <w:rFonts w:cs="Times New Roman"/>
                <w:noProof/>
              </w:rPr>
              <w:t>4. Dataset 2 - Steam Digital Games Market</w:t>
            </w:r>
            <w:r>
              <w:rPr>
                <w:noProof/>
                <w:webHidden/>
              </w:rPr>
              <w:tab/>
            </w:r>
            <w:r>
              <w:rPr>
                <w:noProof/>
                <w:webHidden/>
              </w:rPr>
              <w:fldChar w:fldCharType="begin"/>
            </w:r>
            <w:r>
              <w:rPr>
                <w:noProof/>
                <w:webHidden/>
              </w:rPr>
              <w:instrText xml:space="preserve"> PAGEREF _Toc239110636 \h </w:instrText>
            </w:r>
            <w:r>
              <w:rPr>
                <w:noProof/>
                <w:webHidden/>
              </w:rPr>
            </w:r>
            <w:r>
              <w:rPr>
                <w:noProof/>
                <w:webHidden/>
              </w:rPr>
              <w:fldChar w:fldCharType="separate"/>
            </w:r>
            <w:r>
              <w:rPr>
                <w:noProof/>
                <w:webHidden/>
              </w:rPr>
              <w:t>13</w:t>
            </w:r>
            <w:r>
              <w:rPr>
                <w:noProof/>
                <w:webHidden/>
              </w:rPr>
              <w:fldChar w:fldCharType="end"/>
            </w:r>
          </w:hyperlink>
        </w:p>
        <w:p w14:paraId="5CD2F669" w14:textId="29725243" w:rsidR="00477143" w:rsidRDefault="00477143" w:rsidP="007557F2">
          <w:pPr>
            <w:pStyle w:val="TOC3"/>
            <w:tabs>
              <w:tab w:val="right" w:leader="dot" w:pos="9350"/>
            </w:tabs>
            <w:rPr>
              <w:rFonts w:asciiTheme="minorHAnsi" w:eastAsiaTheme="minorEastAsia" w:hAnsiTheme="minorHAnsi"/>
              <w:noProof/>
              <w:szCs w:val="24"/>
            </w:rPr>
          </w:pPr>
          <w:hyperlink w:anchor="_Toc239110637" w:history="1">
            <w:r w:rsidRPr="00FE2873">
              <w:rPr>
                <w:rStyle w:val="Hyperlink"/>
                <w:rFonts w:cs="Times New Roman"/>
                <w:noProof/>
              </w:rPr>
              <w:t>4.1 Idiom-Based Representation: Genre × Year Heatmap</w:t>
            </w:r>
            <w:r>
              <w:rPr>
                <w:noProof/>
                <w:webHidden/>
              </w:rPr>
              <w:tab/>
            </w:r>
            <w:r>
              <w:rPr>
                <w:noProof/>
                <w:webHidden/>
              </w:rPr>
              <w:fldChar w:fldCharType="begin"/>
            </w:r>
            <w:r>
              <w:rPr>
                <w:noProof/>
                <w:webHidden/>
              </w:rPr>
              <w:instrText xml:space="preserve"> PAGEREF _Toc239110637 \h </w:instrText>
            </w:r>
            <w:r>
              <w:rPr>
                <w:noProof/>
                <w:webHidden/>
              </w:rPr>
            </w:r>
            <w:r>
              <w:rPr>
                <w:noProof/>
                <w:webHidden/>
              </w:rPr>
              <w:fldChar w:fldCharType="separate"/>
            </w:r>
            <w:r>
              <w:rPr>
                <w:noProof/>
                <w:webHidden/>
              </w:rPr>
              <w:t>14</w:t>
            </w:r>
            <w:r>
              <w:rPr>
                <w:noProof/>
                <w:webHidden/>
              </w:rPr>
              <w:fldChar w:fldCharType="end"/>
            </w:r>
          </w:hyperlink>
        </w:p>
        <w:p w14:paraId="2444140E" w14:textId="73F115C4" w:rsidR="00477143" w:rsidRDefault="00477143" w:rsidP="007557F2">
          <w:pPr>
            <w:pStyle w:val="TOC3"/>
            <w:tabs>
              <w:tab w:val="right" w:leader="dot" w:pos="9350"/>
            </w:tabs>
            <w:rPr>
              <w:rFonts w:asciiTheme="minorHAnsi" w:eastAsiaTheme="minorEastAsia" w:hAnsiTheme="minorHAnsi"/>
              <w:noProof/>
              <w:szCs w:val="24"/>
            </w:rPr>
          </w:pPr>
          <w:hyperlink w:anchor="_Toc239110638" w:history="1">
            <w:r w:rsidRPr="00FE2873">
              <w:rPr>
                <w:rStyle w:val="Hyperlink"/>
                <w:rFonts w:cs="Times New Roman"/>
                <w:noProof/>
              </w:rPr>
              <w:t>4.2 Grammar-Based Representation: Layered Market Performance</w:t>
            </w:r>
            <w:r>
              <w:rPr>
                <w:noProof/>
                <w:webHidden/>
              </w:rPr>
              <w:tab/>
            </w:r>
            <w:r>
              <w:rPr>
                <w:noProof/>
                <w:webHidden/>
              </w:rPr>
              <w:fldChar w:fldCharType="begin"/>
            </w:r>
            <w:r>
              <w:rPr>
                <w:noProof/>
                <w:webHidden/>
              </w:rPr>
              <w:instrText xml:space="preserve"> PAGEREF _Toc239110638 \h </w:instrText>
            </w:r>
            <w:r>
              <w:rPr>
                <w:noProof/>
                <w:webHidden/>
              </w:rPr>
            </w:r>
            <w:r>
              <w:rPr>
                <w:noProof/>
                <w:webHidden/>
              </w:rPr>
              <w:fldChar w:fldCharType="separate"/>
            </w:r>
            <w:r>
              <w:rPr>
                <w:noProof/>
                <w:webHidden/>
              </w:rPr>
              <w:t>15</w:t>
            </w:r>
            <w:r>
              <w:rPr>
                <w:noProof/>
                <w:webHidden/>
              </w:rPr>
              <w:fldChar w:fldCharType="end"/>
            </w:r>
          </w:hyperlink>
        </w:p>
        <w:p w14:paraId="62C224DE" w14:textId="6FBC51B0" w:rsidR="00477143" w:rsidRDefault="00477143" w:rsidP="007557F2">
          <w:pPr>
            <w:pStyle w:val="TOC2"/>
            <w:tabs>
              <w:tab w:val="right" w:leader="dot" w:pos="9350"/>
            </w:tabs>
            <w:rPr>
              <w:rFonts w:asciiTheme="minorHAnsi" w:eastAsiaTheme="minorEastAsia" w:hAnsiTheme="minorHAnsi"/>
              <w:noProof/>
              <w:szCs w:val="24"/>
            </w:rPr>
          </w:pPr>
          <w:hyperlink w:anchor="_Toc239110639" w:history="1">
            <w:r w:rsidRPr="00FE2873">
              <w:rPr>
                <w:rStyle w:val="Hyperlink"/>
                <w:rFonts w:cs="Times New Roman"/>
                <w:noProof/>
              </w:rPr>
              <w:t>5. Expressive Power and Cognitive Accessibility</w:t>
            </w:r>
            <w:r>
              <w:rPr>
                <w:noProof/>
                <w:webHidden/>
              </w:rPr>
              <w:tab/>
            </w:r>
            <w:r>
              <w:rPr>
                <w:noProof/>
                <w:webHidden/>
              </w:rPr>
              <w:fldChar w:fldCharType="begin"/>
            </w:r>
            <w:r>
              <w:rPr>
                <w:noProof/>
                <w:webHidden/>
              </w:rPr>
              <w:instrText xml:space="preserve"> PAGEREF _Toc239110639 \h </w:instrText>
            </w:r>
            <w:r>
              <w:rPr>
                <w:noProof/>
                <w:webHidden/>
              </w:rPr>
            </w:r>
            <w:r>
              <w:rPr>
                <w:noProof/>
                <w:webHidden/>
              </w:rPr>
              <w:fldChar w:fldCharType="separate"/>
            </w:r>
            <w:r>
              <w:rPr>
                <w:noProof/>
                <w:webHidden/>
              </w:rPr>
              <w:t>16</w:t>
            </w:r>
            <w:r>
              <w:rPr>
                <w:noProof/>
                <w:webHidden/>
              </w:rPr>
              <w:fldChar w:fldCharType="end"/>
            </w:r>
          </w:hyperlink>
        </w:p>
        <w:p w14:paraId="4D0D32F0" w14:textId="7D9FDC7F" w:rsidR="00477143" w:rsidRDefault="00477143" w:rsidP="007557F2">
          <w:pPr>
            <w:pStyle w:val="TOC2"/>
            <w:tabs>
              <w:tab w:val="right" w:leader="dot" w:pos="9350"/>
            </w:tabs>
            <w:rPr>
              <w:rFonts w:asciiTheme="minorHAnsi" w:eastAsiaTheme="minorEastAsia" w:hAnsiTheme="minorHAnsi"/>
              <w:noProof/>
              <w:szCs w:val="24"/>
            </w:rPr>
          </w:pPr>
          <w:hyperlink w:anchor="_Toc239110640" w:history="1">
            <w:r w:rsidRPr="00FE2873">
              <w:rPr>
                <w:rStyle w:val="Hyperlink"/>
                <w:rFonts w:cs="Times New Roman"/>
                <w:noProof/>
              </w:rPr>
              <w:t>6. Implications for Business Decision-Making</w:t>
            </w:r>
            <w:r>
              <w:rPr>
                <w:noProof/>
                <w:webHidden/>
              </w:rPr>
              <w:tab/>
            </w:r>
            <w:r>
              <w:rPr>
                <w:noProof/>
                <w:webHidden/>
              </w:rPr>
              <w:fldChar w:fldCharType="begin"/>
            </w:r>
            <w:r>
              <w:rPr>
                <w:noProof/>
                <w:webHidden/>
              </w:rPr>
              <w:instrText xml:space="preserve"> PAGEREF _Toc239110640 \h </w:instrText>
            </w:r>
            <w:r>
              <w:rPr>
                <w:noProof/>
                <w:webHidden/>
              </w:rPr>
            </w:r>
            <w:r>
              <w:rPr>
                <w:noProof/>
                <w:webHidden/>
              </w:rPr>
              <w:fldChar w:fldCharType="separate"/>
            </w:r>
            <w:r>
              <w:rPr>
                <w:noProof/>
                <w:webHidden/>
              </w:rPr>
              <w:t>17</w:t>
            </w:r>
            <w:r>
              <w:rPr>
                <w:noProof/>
                <w:webHidden/>
              </w:rPr>
              <w:fldChar w:fldCharType="end"/>
            </w:r>
          </w:hyperlink>
        </w:p>
        <w:p w14:paraId="0E67F64F" w14:textId="0010BFA2" w:rsidR="00477143" w:rsidRDefault="00477143" w:rsidP="007557F2">
          <w:pPr>
            <w:pStyle w:val="TOC1"/>
            <w:tabs>
              <w:tab w:val="right" w:leader="dot" w:pos="9350"/>
            </w:tabs>
            <w:rPr>
              <w:rFonts w:asciiTheme="minorHAnsi" w:eastAsiaTheme="minorEastAsia" w:hAnsiTheme="minorHAnsi"/>
              <w:noProof/>
              <w:szCs w:val="24"/>
            </w:rPr>
          </w:pPr>
          <w:hyperlink w:anchor="_Toc239110641" w:history="1">
            <w:r w:rsidRPr="00FE2873">
              <w:rPr>
                <w:rStyle w:val="Hyperlink"/>
                <w:rFonts w:cs="Times New Roman"/>
                <w:noProof/>
              </w:rPr>
              <w:t>Task 2 - Multi-grain Data, Abstraction and Semantic Layering</w:t>
            </w:r>
            <w:r>
              <w:rPr>
                <w:noProof/>
                <w:webHidden/>
              </w:rPr>
              <w:tab/>
            </w:r>
            <w:r>
              <w:rPr>
                <w:noProof/>
                <w:webHidden/>
              </w:rPr>
              <w:fldChar w:fldCharType="begin"/>
            </w:r>
            <w:r>
              <w:rPr>
                <w:noProof/>
                <w:webHidden/>
              </w:rPr>
              <w:instrText xml:space="preserve"> PAGEREF _Toc239110641 \h </w:instrText>
            </w:r>
            <w:r>
              <w:rPr>
                <w:noProof/>
                <w:webHidden/>
              </w:rPr>
            </w:r>
            <w:r>
              <w:rPr>
                <w:noProof/>
                <w:webHidden/>
              </w:rPr>
              <w:fldChar w:fldCharType="separate"/>
            </w:r>
            <w:r>
              <w:rPr>
                <w:noProof/>
                <w:webHidden/>
              </w:rPr>
              <w:t>17</w:t>
            </w:r>
            <w:r>
              <w:rPr>
                <w:noProof/>
                <w:webHidden/>
              </w:rPr>
              <w:fldChar w:fldCharType="end"/>
            </w:r>
          </w:hyperlink>
        </w:p>
        <w:p w14:paraId="4560F55D" w14:textId="6062AA76" w:rsidR="00477143" w:rsidRDefault="00477143" w:rsidP="007557F2">
          <w:pPr>
            <w:pStyle w:val="TOC2"/>
            <w:tabs>
              <w:tab w:val="right" w:leader="dot" w:pos="9350"/>
            </w:tabs>
            <w:rPr>
              <w:rFonts w:asciiTheme="minorHAnsi" w:eastAsiaTheme="minorEastAsia" w:hAnsiTheme="minorHAnsi"/>
              <w:noProof/>
              <w:szCs w:val="24"/>
            </w:rPr>
          </w:pPr>
          <w:hyperlink w:anchor="_Toc239110642" w:history="1">
            <w:r w:rsidRPr="00FE2873">
              <w:rPr>
                <w:rStyle w:val="Hyperlink"/>
                <w:noProof/>
              </w:rPr>
              <w:t>1. Domain Context and Heterogeneous Data</w:t>
            </w:r>
            <w:r>
              <w:rPr>
                <w:noProof/>
                <w:webHidden/>
              </w:rPr>
              <w:tab/>
            </w:r>
            <w:r>
              <w:rPr>
                <w:noProof/>
                <w:webHidden/>
              </w:rPr>
              <w:fldChar w:fldCharType="begin"/>
            </w:r>
            <w:r>
              <w:rPr>
                <w:noProof/>
                <w:webHidden/>
              </w:rPr>
              <w:instrText xml:space="preserve"> PAGEREF _Toc239110642 \h </w:instrText>
            </w:r>
            <w:r>
              <w:rPr>
                <w:noProof/>
                <w:webHidden/>
              </w:rPr>
            </w:r>
            <w:r>
              <w:rPr>
                <w:noProof/>
                <w:webHidden/>
              </w:rPr>
              <w:fldChar w:fldCharType="separate"/>
            </w:r>
            <w:r>
              <w:rPr>
                <w:noProof/>
                <w:webHidden/>
              </w:rPr>
              <w:t>17</w:t>
            </w:r>
            <w:r>
              <w:rPr>
                <w:noProof/>
                <w:webHidden/>
              </w:rPr>
              <w:fldChar w:fldCharType="end"/>
            </w:r>
          </w:hyperlink>
        </w:p>
        <w:p w14:paraId="33B1C142" w14:textId="5CC4213F" w:rsidR="00477143" w:rsidRDefault="00477143" w:rsidP="007557F2">
          <w:pPr>
            <w:pStyle w:val="TOC2"/>
            <w:tabs>
              <w:tab w:val="right" w:leader="dot" w:pos="9350"/>
            </w:tabs>
            <w:rPr>
              <w:rFonts w:asciiTheme="minorHAnsi" w:eastAsiaTheme="minorEastAsia" w:hAnsiTheme="minorHAnsi"/>
              <w:noProof/>
              <w:szCs w:val="24"/>
            </w:rPr>
          </w:pPr>
          <w:hyperlink w:anchor="_Toc239110643" w:history="1">
            <w:r w:rsidRPr="00FE2873">
              <w:rPr>
                <w:rStyle w:val="Hyperlink"/>
                <w:noProof/>
              </w:rPr>
              <w:t>2. Grain as the Basis of the Semantic Model</w:t>
            </w:r>
            <w:r>
              <w:rPr>
                <w:noProof/>
                <w:webHidden/>
              </w:rPr>
              <w:tab/>
            </w:r>
            <w:r>
              <w:rPr>
                <w:noProof/>
                <w:webHidden/>
              </w:rPr>
              <w:fldChar w:fldCharType="begin"/>
            </w:r>
            <w:r>
              <w:rPr>
                <w:noProof/>
                <w:webHidden/>
              </w:rPr>
              <w:instrText xml:space="preserve"> PAGEREF _Toc239110643 \h </w:instrText>
            </w:r>
            <w:r>
              <w:rPr>
                <w:noProof/>
                <w:webHidden/>
              </w:rPr>
            </w:r>
            <w:r>
              <w:rPr>
                <w:noProof/>
                <w:webHidden/>
              </w:rPr>
              <w:fldChar w:fldCharType="separate"/>
            </w:r>
            <w:r>
              <w:rPr>
                <w:noProof/>
                <w:webHidden/>
              </w:rPr>
              <w:t>19</w:t>
            </w:r>
            <w:r>
              <w:rPr>
                <w:noProof/>
                <w:webHidden/>
              </w:rPr>
              <w:fldChar w:fldCharType="end"/>
            </w:r>
          </w:hyperlink>
        </w:p>
        <w:p w14:paraId="454FDDF6" w14:textId="045EA7D0" w:rsidR="00477143" w:rsidRDefault="00477143" w:rsidP="007557F2">
          <w:pPr>
            <w:pStyle w:val="TOC2"/>
            <w:tabs>
              <w:tab w:val="right" w:leader="dot" w:pos="9350"/>
            </w:tabs>
            <w:rPr>
              <w:rFonts w:asciiTheme="minorHAnsi" w:eastAsiaTheme="minorEastAsia" w:hAnsiTheme="minorHAnsi"/>
              <w:noProof/>
              <w:szCs w:val="24"/>
            </w:rPr>
          </w:pPr>
          <w:hyperlink w:anchor="_Toc239110644" w:history="1">
            <w:r w:rsidRPr="00FE2873">
              <w:rPr>
                <w:rStyle w:val="Hyperlink"/>
                <w:noProof/>
              </w:rPr>
              <w:t>3. Semantic Layering from Atomic Data to Strategic KPIs</w:t>
            </w:r>
            <w:r>
              <w:rPr>
                <w:noProof/>
                <w:webHidden/>
              </w:rPr>
              <w:tab/>
            </w:r>
            <w:r>
              <w:rPr>
                <w:noProof/>
                <w:webHidden/>
              </w:rPr>
              <w:fldChar w:fldCharType="begin"/>
            </w:r>
            <w:r>
              <w:rPr>
                <w:noProof/>
                <w:webHidden/>
              </w:rPr>
              <w:instrText xml:space="preserve"> PAGEREF _Toc239110644 \h </w:instrText>
            </w:r>
            <w:r>
              <w:rPr>
                <w:noProof/>
                <w:webHidden/>
              </w:rPr>
            </w:r>
            <w:r>
              <w:rPr>
                <w:noProof/>
                <w:webHidden/>
              </w:rPr>
              <w:fldChar w:fldCharType="separate"/>
            </w:r>
            <w:r>
              <w:rPr>
                <w:noProof/>
                <w:webHidden/>
              </w:rPr>
              <w:t>19</w:t>
            </w:r>
            <w:r>
              <w:rPr>
                <w:noProof/>
                <w:webHidden/>
              </w:rPr>
              <w:fldChar w:fldCharType="end"/>
            </w:r>
          </w:hyperlink>
        </w:p>
        <w:p w14:paraId="2403102B" w14:textId="65CB7245" w:rsidR="00477143" w:rsidRDefault="00477143" w:rsidP="007557F2">
          <w:pPr>
            <w:pStyle w:val="TOC2"/>
            <w:tabs>
              <w:tab w:val="right" w:leader="dot" w:pos="9350"/>
            </w:tabs>
            <w:rPr>
              <w:rFonts w:asciiTheme="minorHAnsi" w:eastAsiaTheme="minorEastAsia" w:hAnsiTheme="minorHAnsi"/>
              <w:noProof/>
              <w:szCs w:val="24"/>
            </w:rPr>
          </w:pPr>
          <w:hyperlink w:anchor="_Toc239110645" w:history="1">
            <w:r w:rsidRPr="00FE2873">
              <w:rPr>
                <w:rStyle w:val="Hyperlink"/>
                <w:noProof/>
              </w:rPr>
              <w:t>4. Measure Governance and Additivity</w:t>
            </w:r>
            <w:r>
              <w:rPr>
                <w:noProof/>
                <w:webHidden/>
              </w:rPr>
              <w:tab/>
            </w:r>
            <w:r>
              <w:rPr>
                <w:noProof/>
                <w:webHidden/>
              </w:rPr>
              <w:fldChar w:fldCharType="begin"/>
            </w:r>
            <w:r>
              <w:rPr>
                <w:noProof/>
                <w:webHidden/>
              </w:rPr>
              <w:instrText xml:space="preserve"> PAGEREF _Toc239110645 \h </w:instrText>
            </w:r>
            <w:r>
              <w:rPr>
                <w:noProof/>
                <w:webHidden/>
              </w:rPr>
            </w:r>
            <w:r>
              <w:rPr>
                <w:noProof/>
                <w:webHidden/>
              </w:rPr>
              <w:fldChar w:fldCharType="separate"/>
            </w:r>
            <w:r>
              <w:rPr>
                <w:noProof/>
                <w:webHidden/>
              </w:rPr>
              <w:t>21</w:t>
            </w:r>
            <w:r>
              <w:rPr>
                <w:noProof/>
                <w:webHidden/>
              </w:rPr>
              <w:fldChar w:fldCharType="end"/>
            </w:r>
          </w:hyperlink>
        </w:p>
        <w:p w14:paraId="24900762" w14:textId="12603F6C" w:rsidR="00477143" w:rsidRDefault="00477143" w:rsidP="007557F2">
          <w:pPr>
            <w:pStyle w:val="TOC2"/>
            <w:tabs>
              <w:tab w:val="right" w:leader="dot" w:pos="9350"/>
            </w:tabs>
            <w:rPr>
              <w:rFonts w:asciiTheme="minorHAnsi" w:eastAsiaTheme="minorEastAsia" w:hAnsiTheme="minorHAnsi"/>
              <w:noProof/>
              <w:szCs w:val="24"/>
            </w:rPr>
          </w:pPr>
          <w:hyperlink w:anchor="_Toc239110646" w:history="1">
            <w:r w:rsidRPr="00FE2873">
              <w:rPr>
                <w:rStyle w:val="Hyperlink"/>
                <w:noProof/>
              </w:rPr>
              <w:t>5. Many to Many Genres and Semantic Integrity</w:t>
            </w:r>
            <w:r>
              <w:rPr>
                <w:noProof/>
                <w:webHidden/>
              </w:rPr>
              <w:tab/>
            </w:r>
            <w:r>
              <w:rPr>
                <w:noProof/>
                <w:webHidden/>
              </w:rPr>
              <w:fldChar w:fldCharType="begin"/>
            </w:r>
            <w:r>
              <w:rPr>
                <w:noProof/>
                <w:webHidden/>
              </w:rPr>
              <w:instrText xml:space="preserve"> PAGEREF _Toc239110646 \h </w:instrText>
            </w:r>
            <w:r>
              <w:rPr>
                <w:noProof/>
                <w:webHidden/>
              </w:rPr>
            </w:r>
            <w:r>
              <w:rPr>
                <w:noProof/>
                <w:webHidden/>
              </w:rPr>
              <w:fldChar w:fldCharType="separate"/>
            </w:r>
            <w:r>
              <w:rPr>
                <w:noProof/>
                <w:webHidden/>
              </w:rPr>
              <w:t>23</w:t>
            </w:r>
            <w:r>
              <w:rPr>
                <w:noProof/>
                <w:webHidden/>
              </w:rPr>
              <w:fldChar w:fldCharType="end"/>
            </w:r>
          </w:hyperlink>
        </w:p>
        <w:p w14:paraId="4477F233" w14:textId="3AB12F84" w:rsidR="00477143" w:rsidRDefault="00477143" w:rsidP="007557F2">
          <w:pPr>
            <w:pStyle w:val="TOC2"/>
            <w:tabs>
              <w:tab w:val="right" w:leader="dot" w:pos="9350"/>
            </w:tabs>
            <w:rPr>
              <w:rFonts w:asciiTheme="minorHAnsi" w:eastAsiaTheme="minorEastAsia" w:hAnsiTheme="minorHAnsi"/>
              <w:noProof/>
              <w:szCs w:val="24"/>
            </w:rPr>
          </w:pPr>
          <w:hyperlink w:anchor="_Toc239110647" w:history="1">
            <w:r w:rsidRPr="00FE2873">
              <w:rPr>
                <w:rStyle w:val="Hyperlink"/>
                <w:noProof/>
              </w:rPr>
              <w:t>6. Visual Grammar and Idioms Across Semantic Layers</w:t>
            </w:r>
            <w:r>
              <w:rPr>
                <w:noProof/>
                <w:webHidden/>
              </w:rPr>
              <w:tab/>
            </w:r>
            <w:r>
              <w:rPr>
                <w:noProof/>
                <w:webHidden/>
              </w:rPr>
              <w:fldChar w:fldCharType="begin"/>
            </w:r>
            <w:r>
              <w:rPr>
                <w:noProof/>
                <w:webHidden/>
              </w:rPr>
              <w:instrText xml:space="preserve"> PAGEREF _Toc239110647 \h </w:instrText>
            </w:r>
            <w:r>
              <w:rPr>
                <w:noProof/>
                <w:webHidden/>
              </w:rPr>
            </w:r>
            <w:r>
              <w:rPr>
                <w:noProof/>
                <w:webHidden/>
              </w:rPr>
              <w:fldChar w:fldCharType="separate"/>
            </w:r>
            <w:r>
              <w:rPr>
                <w:noProof/>
                <w:webHidden/>
              </w:rPr>
              <w:t>25</w:t>
            </w:r>
            <w:r>
              <w:rPr>
                <w:noProof/>
                <w:webHidden/>
              </w:rPr>
              <w:fldChar w:fldCharType="end"/>
            </w:r>
          </w:hyperlink>
        </w:p>
        <w:p w14:paraId="48935FD3" w14:textId="4149FD9C" w:rsidR="00477143" w:rsidRDefault="00477143" w:rsidP="007557F2">
          <w:pPr>
            <w:pStyle w:val="TOC2"/>
            <w:tabs>
              <w:tab w:val="right" w:leader="dot" w:pos="9350"/>
            </w:tabs>
            <w:rPr>
              <w:rFonts w:asciiTheme="minorHAnsi" w:eastAsiaTheme="minorEastAsia" w:hAnsiTheme="minorHAnsi"/>
              <w:noProof/>
              <w:szCs w:val="24"/>
            </w:rPr>
          </w:pPr>
          <w:hyperlink w:anchor="_Toc239110648" w:history="1">
            <w:r w:rsidRPr="00FE2873">
              <w:rPr>
                <w:rStyle w:val="Hyperlink"/>
                <w:noProof/>
              </w:rPr>
              <w:t>7. Critical Review of Grain Misalignment</w:t>
            </w:r>
            <w:r>
              <w:rPr>
                <w:noProof/>
                <w:webHidden/>
              </w:rPr>
              <w:tab/>
            </w:r>
            <w:r>
              <w:rPr>
                <w:noProof/>
                <w:webHidden/>
              </w:rPr>
              <w:fldChar w:fldCharType="begin"/>
            </w:r>
            <w:r>
              <w:rPr>
                <w:noProof/>
                <w:webHidden/>
              </w:rPr>
              <w:instrText xml:space="preserve"> PAGEREF _Toc239110648 \h </w:instrText>
            </w:r>
            <w:r>
              <w:rPr>
                <w:noProof/>
                <w:webHidden/>
              </w:rPr>
            </w:r>
            <w:r>
              <w:rPr>
                <w:noProof/>
                <w:webHidden/>
              </w:rPr>
              <w:fldChar w:fldCharType="separate"/>
            </w:r>
            <w:r>
              <w:rPr>
                <w:noProof/>
                <w:webHidden/>
              </w:rPr>
              <w:t>25</w:t>
            </w:r>
            <w:r>
              <w:rPr>
                <w:noProof/>
                <w:webHidden/>
              </w:rPr>
              <w:fldChar w:fldCharType="end"/>
            </w:r>
          </w:hyperlink>
        </w:p>
        <w:p w14:paraId="58CFFE90" w14:textId="001C0F5E" w:rsidR="00477143" w:rsidRDefault="00477143" w:rsidP="007557F2">
          <w:pPr>
            <w:pStyle w:val="TOC2"/>
            <w:tabs>
              <w:tab w:val="right" w:leader="dot" w:pos="9350"/>
            </w:tabs>
            <w:rPr>
              <w:rFonts w:asciiTheme="minorHAnsi" w:eastAsiaTheme="minorEastAsia" w:hAnsiTheme="minorHAnsi"/>
              <w:noProof/>
              <w:szCs w:val="24"/>
            </w:rPr>
          </w:pPr>
          <w:hyperlink w:anchor="_Toc239110649" w:history="1">
            <w:r w:rsidRPr="00FE2873">
              <w:rPr>
                <w:rStyle w:val="Hyperlink"/>
                <w:noProof/>
              </w:rPr>
              <w:t>8. Conclusion</w:t>
            </w:r>
            <w:r>
              <w:rPr>
                <w:noProof/>
                <w:webHidden/>
              </w:rPr>
              <w:tab/>
            </w:r>
            <w:r>
              <w:rPr>
                <w:noProof/>
                <w:webHidden/>
              </w:rPr>
              <w:fldChar w:fldCharType="begin"/>
            </w:r>
            <w:r>
              <w:rPr>
                <w:noProof/>
                <w:webHidden/>
              </w:rPr>
              <w:instrText xml:space="preserve"> PAGEREF _Toc239110649 \h </w:instrText>
            </w:r>
            <w:r>
              <w:rPr>
                <w:noProof/>
                <w:webHidden/>
              </w:rPr>
            </w:r>
            <w:r>
              <w:rPr>
                <w:noProof/>
                <w:webHidden/>
              </w:rPr>
              <w:fldChar w:fldCharType="separate"/>
            </w:r>
            <w:r>
              <w:rPr>
                <w:noProof/>
                <w:webHidden/>
              </w:rPr>
              <w:t>26</w:t>
            </w:r>
            <w:r>
              <w:rPr>
                <w:noProof/>
                <w:webHidden/>
              </w:rPr>
              <w:fldChar w:fldCharType="end"/>
            </w:r>
          </w:hyperlink>
        </w:p>
        <w:p w14:paraId="3E65BD25" w14:textId="69C56F55" w:rsidR="00477143" w:rsidRDefault="00477143" w:rsidP="007557F2">
          <w:pPr>
            <w:pStyle w:val="TOC1"/>
            <w:tabs>
              <w:tab w:val="right" w:leader="dot" w:pos="9350"/>
            </w:tabs>
            <w:rPr>
              <w:rFonts w:asciiTheme="minorHAnsi" w:eastAsiaTheme="minorEastAsia" w:hAnsiTheme="minorHAnsi"/>
              <w:noProof/>
              <w:szCs w:val="24"/>
            </w:rPr>
          </w:pPr>
          <w:hyperlink w:anchor="_Toc239110650" w:history="1">
            <w:r w:rsidRPr="00FE2873">
              <w:rPr>
                <w:rStyle w:val="Hyperlink"/>
                <w:rFonts w:eastAsia="Times New Roman"/>
                <w:noProof/>
              </w:rPr>
              <w:t>Task 3 - Designing Idiomatic, Multi-Perspective Dashboards</w:t>
            </w:r>
            <w:r>
              <w:rPr>
                <w:noProof/>
                <w:webHidden/>
              </w:rPr>
              <w:tab/>
            </w:r>
            <w:r>
              <w:rPr>
                <w:noProof/>
                <w:webHidden/>
              </w:rPr>
              <w:fldChar w:fldCharType="begin"/>
            </w:r>
            <w:r>
              <w:rPr>
                <w:noProof/>
                <w:webHidden/>
              </w:rPr>
              <w:instrText xml:space="preserve"> PAGEREF _Toc239110650 \h </w:instrText>
            </w:r>
            <w:r>
              <w:rPr>
                <w:noProof/>
                <w:webHidden/>
              </w:rPr>
            </w:r>
            <w:r>
              <w:rPr>
                <w:noProof/>
                <w:webHidden/>
              </w:rPr>
              <w:fldChar w:fldCharType="separate"/>
            </w:r>
            <w:r>
              <w:rPr>
                <w:noProof/>
                <w:webHidden/>
              </w:rPr>
              <w:t>27</w:t>
            </w:r>
            <w:r>
              <w:rPr>
                <w:noProof/>
                <w:webHidden/>
              </w:rPr>
              <w:fldChar w:fldCharType="end"/>
            </w:r>
          </w:hyperlink>
        </w:p>
        <w:p w14:paraId="6015FE52" w14:textId="64F04CFD" w:rsidR="00477143" w:rsidRDefault="00477143" w:rsidP="007557F2">
          <w:pPr>
            <w:pStyle w:val="TOC2"/>
            <w:tabs>
              <w:tab w:val="right" w:leader="dot" w:pos="9350"/>
            </w:tabs>
            <w:rPr>
              <w:rFonts w:asciiTheme="minorHAnsi" w:eastAsiaTheme="minorEastAsia" w:hAnsiTheme="minorHAnsi"/>
              <w:noProof/>
              <w:szCs w:val="24"/>
            </w:rPr>
          </w:pPr>
          <w:hyperlink w:anchor="_Toc239110651" w:history="1">
            <w:r w:rsidRPr="00FE2873">
              <w:rPr>
                <w:rStyle w:val="Hyperlink"/>
                <w:rFonts w:eastAsia="Times New Roman"/>
                <w:noProof/>
              </w:rPr>
              <w:t>1. Introduction</w:t>
            </w:r>
            <w:r>
              <w:rPr>
                <w:noProof/>
                <w:webHidden/>
              </w:rPr>
              <w:tab/>
            </w:r>
            <w:r>
              <w:rPr>
                <w:noProof/>
                <w:webHidden/>
              </w:rPr>
              <w:fldChar w:fldCharType="begin"/>
            </w:r>
            <w:r>
              <w:rPr>
                <w:noProof/>
                <w:webHidden/>
              </w:rPr>
              <w:instrText xml:space="preserve"> PAGEREF _Toc239110651 \h </w:instrText>
            </w:r>
            <w:r>
              <w:rPr>
                <w:noProof/>
                <w:webHidden/>
              </w:rPr>
            </w:r>
            <w:r>
              <w:rPr>
                <w:noProof/>
                <w:webHidden/>
              </w:rPr>
              <w:fldChar w:fldCharType="separate"/>
            </w:r>
            <w:r>
              <w:rPr>
                <w:noProof/>
                <w:webHidden/>
              </w:rPr>
              <w:t>27</w:t>
            </w:r>
            <w:r>
              <w:rPr>
                <w:noProof/>
                <w:webHidden/>
              </w:rPr>
              <w:fldChar w:fldCharType="end"/>
            </w:r>
          </w:hyperlink>
        </w:p>
        <w:p w14:paraId="46CA6D60" w14:textId="66702B16" w:rsidR="00477143" w:rsidRDefault="00477143" w:rsidP="007557F2">
          <w:pPr>
            <w:pStyle w:val="TOC2"/>
            <w:tabs>
              <w:tab w:val="right" w:leader="dot" w:pos="9350"/>
            </w:tabs>
            <w:rPr>
              <w:rFonts w:asciiTheme="minorHAnsi" w:eastAsiaTheme="minorEastAsia" w:hAnsiTheme="minorHAnsi"/>
              <w:noProof/>
              <w:szCs w:val="24"/>
            </w:rPr>
          </w:pPr>
          <w:hyperlink w:anchor="_Toc239110652" w:history="1">
            <w:r w:rsidRPr="00FE2873">
              <w:rPr>
                <w:rStyle w:val="Hyperlink"/>
                <w:rFonts w:eastAsia="Times New Roman"/>
                <w:noProof/>
              </w:rPr>
              <w:t>2. Dataset and Analytical Structure</w:t>
            </w:r>
            <w:r>
              <w:rPr>
                <w:noProof/>
                <w:webHidden/>
              </w:rPr>
              <w:tab/>
            </w:r>
            <w:r>
              <w:rPr>
                <w:noProof/>
                <w:webHidden/>
              </w:rPr>
              <w:fldChar w:fldCharType="begin"/>
            </w:r>
            <w:r>
              <w:rPr>
                <w:noProof/>
                <w:webHidden/>
              </w:rPr>
              <w:instrText xml:space="preserve"> PAGEREF _Toc239110652 \h </w:instrText>
            </w:r>
            <w:r>
              <w:rPr>
                <w:noProof/>
                <w:webHidden/>
              </w:rPr>
            </w:r>
            <w:r>
              <w:rPr>
                <w:noProof/>
                <w:webHidden/>
              </w:rPr>
              <w:fldChar w:fldCharType="separate"/>
            </w:r>
            <w:r>
              <w:rPr>
                <w:noProof/>
                <w:webHidden/>
              </w:rPr>
              <w:t>27</w:t>
            </w:r>
            <w:r>
              <w:rPr>
                <w:noProof/>
                <w:webHidden/>
              </w:rPr>
              <w:fldChar w:fldCharType="end"/>
            </w:r>
          </w:hyperlink>
        </w:p>
        <w:p w14:paraId="5ED2D0B1" w14:textId="2C35C490" w:rsidR="00477143" w:rsidRDefault="00477143" w:rsidP="007557F2">
          <w:pPr>
            <w:pStyle w:val="TOC2"/>
            <w:tabs>
              <w:tab w:val="right" w:leader="dot" w:pos="9350"/>
            </w:tabs>
            <w:rPr>
              <w:rFonts w:asciiTheme="minorHAnsi" w:eastAsiaTheme="minorEastAsia" w:hAnsiTheme="minorHAnsi"/>
              <w:noProof/>
              <w:szCs w:val="24"/>
            </w:rPr>
          </w:pPr>
          <w:hyperlink w:anchor="_Toc239110653" w:history="1">
            <w:r w:rsidRPr="00FE2873">
              <w:rPr>
                <w:rStyle w:val="Hyperlink"/>
                <w:rFonts w:eastAsia="Times New Roman"/>
                <w:noProof/>
              </w:rPr>
              <w:t>3. Dashboard 1 - Exploratory Explorer</w:t>
            </w:r>
            <w:r>
              <w:rPr>
                <w:noProof/>
                <w:webHidden/>
              </w:rPr>
              <w:tab/>
            </w:r>
            <w:r>
              <w:rPr>
                <w:noProof/>
                <w:webHidden/>
              </w:rPr>
              <w:fldChar w:fldCharType="begin"/>
            </w:r>
            <w:r>
              <w:rPr>
                <w:noProof/>
                <w:webHidden/>
              </w:rPr>
              <w:instrText xml:space="preserve"> PAGEREF _Toc239110653 \h </w:instrText>
            </w:r>
            <w:r>
              <w:rPr>
                <w:noProof/>
                <w:webHidden/>
              </w:rPr>
            </w:r>
            <w:r>
              <w:rPr>
                <w:noProof/>
                <w:webHidden/>
              </w:rPr>
              <w:fldChar w:fldCharType="separate"/>
            </w:r>
            <w:r>
              <w:rPr>
                <w:noProof/>
                <w:webHidden/>
              </w:rPr>
              <w:t>28</w:t>
            </w:r>
            <w:r>
              <w:rPr>
                <w:noProof/>
                <w:webHidden/>
              </w:rPr>
              <w:fldChar w:fldCharType="end"/>
            </w:r>
          </w:hyperlink>
        </w:p>
        <w:p w14:paraId="589D07D1" w14:textId="370D0141" w:rsidR="00477143" w:rsidRDefault="00477143" w:rsidP="007557F2">
          <w:pPr>
            <w:pStyle w:val="TOC3"/>
            <w:tabs>
              <w:tab w:val="right" w:leader="dot" w:pos="9350"/>
            </w:tabs>
            <w:rPr>
              <w:rFonts w:asciiTheme="minorHAnsi" w:eastAsiaTheme="minorEastAsia" w:hAnsiTheme="minorHAnsi"/>
              <w:noProof/>
              <w:szCs w:val="24"/>
            </w:rPr>
          </w:pPr>
          <w:hyperlink w:anchor="_Toc239110654" w:history="1">
            <w:r w:rsidRPr="00FE2873">
              <w:rPr>
                <w:rStyle w:val="Hyperlink"/>
                <w:rFonts w:eastAsia="Times New Roman"/>
                <w:noProof/>
              </w:rPr>
              <w:t>3.1 Analytical Purpose and Interaction Design</w:t>
            </w:r>
            <w:r>
              <w:rPr>
                <w:noProof/>
                <w:webHidden/>
              </w:rPr>
              <w:tab/>
            </w:r>
            <w:r>
              <w:rPr>
                <w:noProof/>
                <w:webHidden/>
              </w:rPr>
              <w:fldChar w:fldCharType="begin"/>
            </w:r>
            <w:r>
              <w:rPr>
                <w:noProof/>
                <w:webHidden/>
              </w:rPr>
              <w:instrText xml:space="preserve"> PAGEREF _Toc239110654 \h </w:instrText>
            </w:r>
            <w:r>
              <w:rPr>
                <w:noProof/>
                <w:webHidden/>
              </w:rPr>
            </w:r>
            <w:r>
              <w:rPr>
                <w:noProof/>
                <w:webHidden/>
              </w:rPr>
              <w:fldChar w:fldCharType="separate"/>
            </w:r>
            <w:r>
              <w:rPr>
                <w:noProof/>
                <w:webHidden/>
              </w:rPr>
              <w:t>28</w:t>
            </w:r>
            <w:r>
              <w:rPr>
                <w:noProof/>
                <w:webHidden/>
              </w:rPr>
              <w:fldChar w:fldCharType="end"/>
            </w:r>
          </w:hyperlink>
        </w:p>
        <w:p w14:paraId="1B41BDE3" w14:textId="5DC4226A" w:rsidR="00477143" w:rsidRDefault="00477143" w:rsidP="007557F2">
          <w:pPr>
            <w:pStyle w:val="TOC3"/>
            <w:tabs>
              <w:tab w:val="right" w:leader="dot" w:pos="9350"/>
            </w:tabs>
            <w:rPr>
              <w:rFonts w:asciiTheme="minorHAnsi" w:eastAsiaTheme="minorEastAsia" w:hAnsiTheme="minorHAnsi"/>
              <w:noProof/>
              <w:szCs w:val="24"/>
            </w:rPr>
          </w:pPr>
          <w:hyperlink w:anchor="_Toc239110655" w:history="1">
            <w:r w:rsidRPr="00FE2873">
              <w:rPr>
                <w:rStyle w:val="Hyperlink"/>
                <w:rFonts w:eastAsia="Times New Roman"/>
                <w:noProof/>
              </w:rPr>
              <w:t>3.2 KPI Summary Layer</w:t>
            </w:r>
            <w:r>
              <w:rPr>
                <w:noProof/>
                <w:webHidden/>
              </w:rPr>
              <w:tab/>
            </w:r>
            <w:r>
              <w:rPr>
                <w:noProof/>
                <w:webHidden/>
              </w:rPr>
              <w:fldChar w:fldCharType="begin"/>
            </w:r>
            <w:r>
              <w:rPr>
                <w:noProof/>
                <w:webHidden/>
              </w:rPr>
              <w:instrText xml:space="preserve"> PAGEREF _Toc239110655 \h </w:instrText>
            </w:r>
            <w:r>
              <w:rPr>
                <w:noProof/>
                <w:webHidden/>
              </w:rPr>
            </w:r>
            <w:r>
              <w:rPr>
                <w:noProof/>
                <w:webHidden/>
              </w:rPr>
              <w:fldChar w:fldCharType="separate"/>
            </w:r>
            <w:r>
              <w:rPr>
                <w:noProof/>
                <w:webHidden/>
              </w:rPr>
              <w:t>28</w:t>
            </w:r>
            <w:r>
              <w:rPr>
                <w:noProof/>
                <w:webHidden/>
              </w:rPr>
              <w:fldChar w:fldCharType="end"/>
            </w:r>
          </w:hyperlink>
        </w:p>
        <w:p w14:paraId="441E6297" w14:textId="071FF13E" w:rsidR="00477143" w:rsidRDefault="00477143" w:rsidP="007557F2">
          <w:pPr>
            <w:pStyle w:val="TOC3"/>
            <w:tabs>
              <w:tab w:val="right" w:leader="dot" w:pos="9350"/>
            </w:tabs>
            <w:rPr>
              <w:rFonts w:asciiTheme="minorHAnsi" w:eastAsiaTheme="minorEastAsia" w:hAnsiTheme="minorHAnsi"/>
              <w:noProof/>
              <w:szCs w:val="24"/>
            </w:rPr>
          </w:pPr>
          <w:hyperlink w:anchor="_Toc239110656" w:history="1">
            <w:r w:rsidRPr="00FE2873">
              <w:rPr>
                <w:rStyle w:val="Hyperlink"/>
                <w:rFonts w:eastAsia="Times New Roman"/>
                <w:noProof/>
              </w:rPr>
              <w:t>3.3 Temporal Trajectory: Releases by Genre</w:t>
            </w:r>
            <w:r>
              <w:rPr>
                <w:noProof/>
                <w:webHidden/>
              </w:rPr>
              <w:tab/>
            </w:r>
            <w:r>
              <w:rPr>
                <w:noProof/>
                <w:webHidden/>
              </w:rPr>
              <w:fldChar w:fldCharType="begin"/>
            </w:r>
            <w:r>
              <w:rPr>
                <w:noProof/>
                <w:webHidden/>
              </w:rPr>
              <w:instrText xml:space="preserve"> PAGEREF _Toc239110656 \h </w:instrText>
            </w:r>
            <w:r>
              <w:rPr>
                <w:noProof/>
                <w:webHidden/>
              </w:rPr>
            </w:r>
            <w:r>
              <w:rPr>
                <w:noProof/>
                <w:webHidden/>
              </w:rPr>
              <w:fldChar w:fldCharType="separate"/>
            </w:r>
            <w:r>
              <w:rPr>
                <w:noProof/>
                <w:webHidden/>
              </w:rPr>
              <w:t>29</w:t>
            </w:r>
            <w:r>
              <w:rPr>
                <w:noProof/>
                <w:webHidden/>
              </w:rPr>
              <w:fldChar w:fldCharType="end"/>
            </w:r>
          </w:hyperlink>
        </w:p>
        <w:p w14:paraId="5CB90C60" w14:textId="32AB0611" w:rsidR="00477143" w:rsidRDefault="00477143" w:rsidP="007557F2">
          <w:pPr>
            <w:pStyle w:val="TOC3"/>
            <w:tabs>
              <w:tab w:val="right" w:leader="dot" w:pos="9350"/>
            </w:tabs>
            <w:rPr>
              <w:rFonts w:asciiTheme="minorHAnsi" w:eastAsiaTheme="minorEastAsia" w:hAnsiTheme="minorHAnsi"/>
              <w:noProof/>
              <w:szCs w:val="24"/>
            </w:rPr>
          </w:pPr>
          <w:hyperlink w:anchor="_Toc239110657" w:history="1">
            <w:r w:rsidRPr="00FE2873">
              <w:rPr>
                <w:rStyle w:val="Hyperlink"/>
                <w:rFonts w:eastAsia="Times New Roman"/>
                <w:noProof/>
              </w:rPr>
              <w:t>3.4 Commercial Matrix: Price and Positivity</w:t>
            </w:r>
            <w:r>
              <w:rPr>
                <w:noProof/>
                <w:webHidden/>
              </w:rPr>
              <w:tab/>
            </w:r>
            <w:r>
              <w:rPr>
                <w:noProof/>
                <w:webHidden/>
              </w:rPr>
              <w:fldChar w:fldCharType="begin"/>
            </w:r>
            <w:r>
              <w:rPr>
                <w:noProof/>
                <w:webHidden/>
              </w:rPr>
              <w:instrText xml:space="preserve"> PAGEREF _Toc239110657 \h </w:instrText>
            </w:r>
            <w:r>
              <w:rPr>
                <w:noProof/>
                <w:webHidden/>
              </w:rPr>
            </w:r>
            <w:r>
              <w:rPr>
                <w:noProof/>
                <w:webHidden/>
              </w:rPr>
              <w:fldChar w:fldCharType="separate"/>
            </w:r>
            <w:r>
              <w:rPr>
                <w:noProof/>
                <w:webHidden/>
              </w:rPr>
              <w:t>29</w:t>
            </w:r>
            <w:r>
              <w:rPr>
                <w:noProof/>
                <w:webHidden/>
              </w:rPr>
              <w:fldChar w:fldCharType="end"/>
            </w:r>
          </w:hyperlink>
        </w:p>
        <w:p w14:paraId="421CB0B1" w14:textId="3F87A33A" w:rsidR="00477143" w:rsidRDefault="00477143" w:rsidP="007557F2">
          <w:pPr>
            <w:pStyle w:val="TOC3"/>
            <w:tabs>
              <w:tab w:val="right" w:leader="dot" w:pos="9350"/>
            </w:tabs>
            <w:rPr>
              <w:rFonts w:asciiTheme="minorHAnsi" w:eastAsiaTheme="minorEastAsia" w:hAnsiTheme="minorHAnsi"/>
              <w:noProof/>
              <w:szCs w:val="24"/>
            </w:rPr>
          </w:pPr>
          <w:hyperlink w:anchor="_Toc239110658" w:history="1">
            <w:r w:rsidRPr="00FE2873">
              <w:rPr>
                <w:rStyle w:val="Hyperlink"/>
                <w:rFonts w:eastAsia="Times New Roman"/>
                <w:noProof/>
              </w:rPr>
              <w:t>3.5 Year × Genre Positivity Heatmap</w:t>
            </w:r>
            <w:r>
              <w:rPr>
                <w:noProof/>
                <w:webHidden/>
              </w:rPr>
              <w:tab/>
            </w:r>
            <w:r>
              <w:rPr>
                <w:noProof/>
                <w:webHidden/>
              </w:rPr>
              <w:fldChar w:fldCharType="begin"/>
            </w:r>
            <w:r>
              <w:rPr>
                <w:noProof/>
                <w:webHidden/>
              </w:rPr>
              <w:instrText xml:space="preserve"> PAGEREF _Toc239110658 \h </w:instrText>
            </w:r>
            <w:r>
              <w:rPr>
                <w:noProof/>
                <w:webHidden/>
              </w:rPr>
            </w:r>
            <w:r>
              <w:rPr>
                <w:noProof/>
                <w:webHidden/>
              </w:rPr>
              <w:fldChar w:fldCharType="separate"/>
            </w:r>
            <w:r>
              <w:rPr>
                <w:noProof/>
                <w:webHidden/>
              </w:rPr>
              <w:t>30</w:t>
            </w:r>
            <w:r>
              <w:rPr>
                <w:noProof/>
                <w:webHidden/>
              </w:rPr>
              <w:fldChar w:fldCharType="end"/>
            </w:r>
          </w:hyperlink>
        </w:p>
        <w:p w14:paraId="61B34CC4" w14:textId="46F01255" w:rsidR="00477143" w:rsidRDefault="00477143" w:rsidP="007557F2">
          <w:pPr>
            <w:pStyle w:val="TOC3"/>
            <w:tabs>
              <w:tab w:val="right" w:leader="dot" w:pos="9350"/>
            </w:tabs>
            <w:rPr>
              <w:rFonts w:asciiTheme="minorHAnsi" w:eastAsiaTheme="minorEastAsia" w:hAnsiTheme="minorHAnsi"/>
              <w:noProof/>
              <w:szCs w:val="24"/>
            </w:rPr>
          </w:pPr>
          <w:hyperlink w:anchor="_Toc239110659" w:history="1">
            <w:r w:rsidRPr="00FE2873">
              <w:rPr>
                <w:rStyle w:val="Hyperlink"/>
                <w:rFonts w:eastAsia="Times New Roman"/>
                <w:noProof/>
              </w:rPr>
              <w:t>3.6 Publisher Genre Platform Network</w:t>
            </w:r>
            <w:r>
              <w:rPr>
                <w:noProof/>
                <w:webHidden/>
              </w:rPr>
              <w:tab/>
            </w:r>
            <w:r>
              <w:rPr>
                <w:noProof/>
                <w:webHidden/>
              </w:rPr>
              <w:fldChar w:fldCharType="begin"/>
            </w:r>
            <w:r>
              <w:rPr>
                <w:noProof/>
                <w:webHidden/>
              </w:rPr>
              <w:instrText xml:space="preserve"> PAGEREF _Toc239110659 \h </w:instrText>
            </w:r>
            <w:r>
              <w:rPr>
                <w:noProof/>
                <w:webHidden/>
              </w:rPr>
            </w:r>
            <w:r>
              <w:rPr>
                <w:noProof/>
                <w:webHidden/>
              </w:rPr>
              <w:fldChar w:fldCharType="separate"/>
            </w:r>
            <w:r>
              <w:rPr>
                <w:noProof/>
                <w:webHidden/>
              </w:rPr>
              <w:t>31</w:t>
            </w:r>
            <w:r>
              <w:rPr>
                <w:noProof/>
                <w:webHidden/>
              </w:rPr>
              <w:fldChar w:fldCharType="end"/>
            </w:r>
          </w:hyperlink>
        </w:p>
        <w:p w14:paraId="3694EC92" w14:textId="1E93F81A" w:rsidR="00477143" w:rsidRDefault="00477143" w:rsidP="007557F2">
          <w:pPr>
            <w:pStyle w:val="TOC3"/>
            <w:tabs>
              <w:tab w:val="right" w:leader="dot" w:pos="9350"/>
            </w:tabs>
            <w:rPr>
              <w:rFonts w:asciiTheme="minorHAnsi" w:eastAsiaTheme="minorEastAsia" w:hAnsiTheme="minorHAnsi"/>
              <w:noProof/>
              <w:szCs w:val="24"/>
            </w:rPr>
          </w:pPr>
          <w:hyperlink w:anchor="_Toc239110660" w:history="1">
            <w:r w:rsidRPr="00FE2873">
              <w:rPr>
                <w:rStyle w:val="Hyperlink"/>
                <w:rFonts w:eastAsia="Times New Roman"/>
                <w:noProof/>
              </w:rPr>
              <w:t>3.7 Filtering and What-if Analysis</w:t>
            </w:r>
            <w:r>
              <w:rPr>
                <w:noProof/>
                <w:webHidden/>
              </w:rPr>
              <w:tab/>
            </w:r>
            <w:r>
              <w:rPr>
                <w:noProof/>
                <w:webHidden/>
              </w:rPr>
              <w:fldChar w:fldCharType="begin"/>
            </w:r>
            <w:r>
              <w:rPr>
                <w:noProof/>
                <w:webHidden/>
              </w:rPr>
              <w:instrText xml:space="preserve"> PAGEREF _Toc239110660 \h </w:instrText>
            </w:r>
            <w:r>
              <w:rPr>
                <w:noProof/>
                <w:webHidden/>
              </w:rPr>
            </w:r>
            <w:r>
              <w:rPr>
                <w:noProof/>
                <w:webHidden/>
              </w:rPr>
              <w:fldChar w:fldCharType="separate"/>
            </w:r>
            <w:r>
              <w:rPr>
                <w:noProof/>
                <w:webHidden/>
              </w:rPr>
              <w:t>31</w:t>
            </w:r>
            <w:r>
              <w:rPr>
                <w:noProof/>
                <w:webHidden/>
              </w:rPr>
              <w:fldChar w:fldCharType="end"/>
            </w:r>
          </w:hyperlink>
        </w:p>
        <w:p w14:paraId="0A447010" w14:textId="32EFC9AA" w:rsidR="00477143" w:rsidRDefault="00477143" w:rsidP="007557F2">
          <w:pPr>
            <w:pStyle w:val="TOC2"/>
            <w:tabs>
              <w:tab w:val="right" w:leader="dot" w:pos="9350"/>
            </w:tabs>
            <w:rPr>
              <w:rFonts w:asciiTheme="minorHAnsi" w:eastAsiaTheme="minorEastAsia" w:hAnsiTheme="minorHAnsi"/>
              <w:noProof/>
              <w:szCs w:val="24"/>
            </w:rPr>
          </w:pPr>
          <w:hyperlink w:anchor="_Toc239110661" w:history="1">
            <w:r w:rsidRPr="00FE2873">
              <w:rPr>
                <w:rStyle w:val="Hyperlink"/>
                <w:rFonts w:eastAsia="Times New Roman"/>
                <w:noProof/>
              </w:rPr>
              <w:t>4. Dashboard 2 - Explanatory Story</w:t>
            </w:r>
            <w:r>
              <w:rPr>
                <w:noProof/>
                <w:webHidden/>
              </w:rPr>
              <w:tab/>
            </w:r>
            <w:r>
              <w:rPr>
                <w:noProof/>
                <w:webHidden/>
              </w:rPr>
              <w:fldChar w:fldCharType="begin"/>
            </w:r>
            <w:r>
              <w:rPr>
                <w:noProof/>
                <w:webHidden/>
              </w:rPr>
              <w:instrText xml:space="preserve"> PAGEREF _Toc239110661 \h </w:instrText>
            </w:r>
            <w:r>
              <w:rPr>
                <w:noProof/>
                <w:webHidden/>
              </w:rPr>
            </w:r>
            <w:r>
              <w:rPr>
                <w:noProof/>
                <w:webHidden/>
              </w:rPr>
              <w:fldChar w:fldCharType="separate"/>
            </w:r>
            <w:r>
              <w:rPr>
                <w:noProof/>
                <w:webHidden/>
              </w:rPr>
              <w:t>32</w:t>
            </w:r>
            <w:r>
              <w:rPr>
                <w:noProof/>
                <w:webHidden/>
              </w:rPr>
              <w:fldChar w:fldCharType="end"/>
            </w:r>
          </w:hyperlink>
        </w:p>
        <w:p w14:paraId="7E8BD32D" w14:textId="22A772CD" w:rsidR="00477143" w:rsidRDefault="00477143" w:rsidP="007557F2">
          <w:pPr>
            <w:pStyle w:val="TOC3"/>
            <w:tabs>
              <w:tab w:val="right" w:leader="dot" w:pos="9350"/>
            </w:tabs>
            <w:rPr>
              <w:rFonts w:asciiTheme="minorHAnsi" w:eastAsiaTheme="minorEastAsia" w:hAnsiTheme="minorHAnsi"/>
              <w:noProof/>
              <w:szCs w:val="24"/>
            </w:rPr>
          </w:pPr>
          <w:hyperlink w:anchor="_Toc239110662" w:history="1">
            <w:r w:rsidRPr="00FE2873">
              <w:rPr>
                <w:rStyle w:val="Hyperlink"/>
                <w:rFonts w:eastAsia="Times New Roman"/>
                <w:noProof/>
              </w:rPr>
              <w:t>4.1 Narrative Purpose</w:t>
            </w:r>
            <w:r>
              <w:rPr>
                <w:noProof/>
                <w:webHidden/>
              </w:rPr>
              <w:tab/>
            </w:r>
            <w:r>
              <w:rPr>
                <w:noProof/>
                <w:webHidden/>
              </w:rPr>
              <w:fldChar w:fldCharType="begin"/>
            </w:r>
            <w:r>
              <w:rPr>
                <w:noProof/>
                <w:webHidden/>
              </w:rPr>
              <w:instrText xml:space="preserve"> PAGEREF _Toc239110662 \h </w:instrText>
            </w:r>
            <w:r>
              <w:rPr>
                <w:noProof/>
                <w:webHidden/>
              </w:rPr>
            </w:r>
            <w:r>
              <w:rPr>
                <w:noProof/>
                <w:webHidden/>
              </w:rPr>
              <w:fldChar w:fldCharType="separate"/>
            </w:r>
            <w:r>
              <w:rPr>
                <w:noProof/>
                <w:webHidden/>
              </w:rPr>
              <w:t>32</w:t>
            </w:r>
            <w:r>
              <w:rPr>
                <w:noProof/>
                <w:webHidden/>
              </w:rPr>
              <w:fldChar w:fldCharType="end"/>
            </w:r>
          </w:hyperlink>
        </w:p>
        <w:p w14:paraId="55315C7C" w14:textId="537AC366" w:rsidR="00477143" w:rsidRDefault="00477143" w:rsidP="007557F2">
          <w:pPr>
            <w:pStyle w:val="TOC3"/>
            <w:tabs>
              <w:tab w:val="right" w:leader="dot" w:pos="9350"/>
            </w:tabs>
            <w:rPr>
              <w:rFonts w:asciiTheme="minorHAnsi" w:eastAsiaTheme="minorEastAsia" w:hAnsiTheme="minorHAnsi"/>
              <w:noProof/>
              <w:szCs w:val="24"/>
            </w:rPr>
          </w:pPr>
          <w:hyperlink w:anchor="_Toc239110663" w:history="1">
            <w:r w:rsidRPr="00FE2873">
              <w:rPr>
                <w:rStyle w:val="Hyperlink"/>
                <w:rFonts w:eastAsia="Times New Roman"/>
                <w:noProof/>
              </w:rPr>
              <w:t>4.2 Stage 1 - Supply Expansion Over Time</w:t>
            </w:r>
            <w:r>
              <w:rPr>
                <w:noProof/>
                <w:webHidden/>
              </w:rPr>
              <w:tab/>
            </w:r>
            <w:r>
              <w:rPr>
                <w:noProof/>
                <w:webHidden/>
              </w:rPr>
              <w:fldChar w:fldCharType="begin"/>
            </w:r>
            <w:r>
              <w:rPr>
                <w:noProof/>
                <w:webHidden/>
              </w:rPr>
              <w:instrText xml:space="preserve"> PAGEREF _Toc239110663 \h </w:instrText>
            </w:r>
            <w:r>
              <w:rPr>
                <w:noProof/>
                <w:webHidden/>
              </w:rPr>
            </w:r>
            <w:r>
              <w:rPr>
                <w:noProof/>
                <w:webHidden/>
              </w:rPr>
              <w:fldChar w:fldCharType="separate"/>
            </w:r>
            <w:r>
              <w:rPr>
                <w:noProof/>
                <w:webHidden/>
              </w:rPr>
              <w:t>32</w:t>
            </w:r>
            <w:r>
              <w:rPr>
                <w:noProof/>
                <w:webHidden/>
              </w:rPr>
              <w:fldChar w:fldCharType="end"/>
            </w:r>
          </w:hyperlink>
        </w:p>
        <w:p w14:paraId="61B5D3B1" w14:textId="4CDEAB94" w:rsidR="00477143" w:rsidRDefault="00477143" w:rsidP="007557F2">
          <w:pPr>
            <w:pStyle w:val="TOC3"/>
            <w:tabs>
              <w:tab w:val="right" w:leader="dot" w:pos="9350"/>
            </w:tabs>
            <w:rPr>
              <w:rFonts w:asciiTheme="minorHAnsi" w:eastAsiaTheme="minorEastAsia" w:hAnsiTheme="minorHAnsi"/>
              <w:noProof/>
              <w:szCs w:val="24"/>
            </w:rPr>
          </w:pPr>
          <w:hyperlink w:anchor="_Toc239110664" w:history="1">
            <w:r w:rsidRPr="00FE2873">
              <w:rPr>
                <w:rStyle w:val="Hyperlink"/>
                <w:rFonts w:eastAsia="Times New Roman"/>
                <w:noProof/>
              </w:rPr>
              <w:t>4.3 Stage 2 - Market Structure Treemap</w:t>
            </w:r>
            <w:r>
              <w:rPr>
                <w:noProof/>
                <w:webHidden/>
              </w:rPr>
              <w:tab/>
            </w:r>
            <w:r>
              <w:rPr>
                <w:noProof/>
                <w:webHidden/>
              </w:rPr>
              <w:fldChar w:fldCharType="begin"/>
            </w:r>
            <w:r>
              <w:rPr>
                <w:noProof/>
                <w:webHidden/>
              </w:rPr>
              <w:instrText xml:space="preserve"> PAGEREF _Toc239110664 \h </w:instrText>
            </w:r>
            <w:r>
              <w:rPr>
                <w:noProof/>
                <w:webHidden/>
              </w:rPr>
            </w:r>
            <w:r>
              <w:rPr>
                <w:noProof/>
                <w:webHidden/>
              </w:rPr>
              <w:fldChar w:fldCharType="separate"/>
            </w:r>
            <w:r>
              <w:rPr>
                <w:noProof/>
                <w:webHidden/>
              </w:rPr>
              <w:t>33</w:t>
            </w:r>
            <w:r>
              <w:rPr>
                <w:noProof/>
                <w:webHidden/>
              </w:rPr>
              <w:fldChar w:fldCharType="end"/>
            </w:r>
          </w:hyperlink>
        </w:p>
        <w:p w14:paraId="1787148E" w14:textId="7CBBC855" w:rsidR="00477143" w:rsidRDefault="00477143" w:rsidP="007557F2">
          <w:pPr>
            <w:pStyle w:val="TOC3"/>
            <w:tabs>
              <w:tab w:val="right" w:leader="dot" w:pos="9350"/>
            </w:tabs>
            <w:rPr>
              <w:rFonts w:asciiTheme="minorHAnsi" w:eastAsiaTheme="minorEastAsia" w:hAnsiTheme="minorHAnsi"/>
              <w:noProof/>
              <w:szCs w:val="24"/>
            </w:rPr>
          </w:pPr>
          <w:hyperlink w:anchor="_Toc239110665" w:history="1">
            <w:r w:rsidRPr="00FE2873">
              <w:rPr>
                <w:rStyle w:val="Hyperlink"/>
                <w:rFonts w:eastAsia="Times New Roman"/>
                <w:noProof/>
              </w:rPr>
              <w:t>4.4 Stage 3 - Small-Sample Rating Effects</w:t>
            </w:r>
            <w:r>
              <w:rPr>
                <w:noProof/>
                <w:webHidden/>
              </w:rPr>
              <w:tab/>
            </w:r>
            <w:r>
              <w:rPr>
                <w:noProof/>
                <w:webHidden/>
              </w:rPr>
              <w:fldChar w:fldCharType="begin"/>
            </w:r>
            <w:r>
              <w:rPr>
                <w:noProof/>
                <w:webHidden/>
              </w:rPr>
              <w:instrText xml:space="preserve"> PAGEREF _Toc239110665 \h </w:instrText>
            </w:r>
            <w:r>
              <w:rPr>
                <w:noProof/>
                <w:webHidden/>
              </w:rPr>
            </w:r>
            <w:r>
              <w:rPr>
                <w:noProof/>
                <w:webHidden/>
              </w:rPr>
              <w:fldChar w:fldCharType="separate"/>
            </w:r>
            <w:r>
              <w:rPr>
                <w:noProof/>
                <w:webHidden/>
              </w:rPr>
              <w:t>34</w:t>
            </w:r>
            <w:r>
              <w:rPr>
                <w:noProof/>
                <w:webHidden/>
              </w:rPr>
              <w:fldChar w:fldCharType="end"/>
            </w:r>
          </w:hyperlink>
        </w:p>
        <w:p w14:paraId="342C4A9A" w14:textId="0F0E4E46" w:rsidR="00477143" w:rsidRDefault="00477143" w:rsidP="007557F2">
          <w:pPr>
            <w:pStyle w:val="TOC3"/>
            <w:tabs>
              <w:tab w:val="right" w:leader="dot" w:pos="9350"/>
            </w:tabs>
            <w:rPr>
              <w:rFonts w:asciiTheme="minorHAnsi" w:eastAsiaTheme="minorEastAsia" w:hAnsiTheme="minorHAnsi"/>
              <w:noProof/>
              <w:szCs w:val="24"/>
            </w:rPr>
          </w:pPr>
          <w:hyperlink w:anchor="_Toc239110666" w:history="1">
            <w:r w:rsidRPr="00FE2873">
              <w:rPr>
                <w:rStyle w:val="Hyperlink"/>
                <w:rFonts w:eastAsia="Times New Roman"/>
                <w:noProof/>
              </w:rPr>
              <w:t>4.5 Stage 4 - Global Studio Production</w:t>
            </w:r>
            <w:r>
              <w:rPr>
                <w:noProof/>
                <w:webHidden/>
              </w:rPr>
              <w:tab/>
            </w:r>
            <w:r>
              <w:rPr>
                <w:noProof/>
                <w:webHidden/>
              </w:rPr>
              <w:fldChar w:fldCharType="begin"/>
            </w:r>
            <w:r>
              <w:rPr>
                <w:noProof/>
                <w:webHidden/>
              </w:rPr>
              <w:instrText xml:space="preserve"> PAGEREF _Toc239110666 \h </w:instrText>
            </w:r>
            <w:r>
              <w:rPr>
                <w:noProof/>
                <w:webHidden/>
              </w:rPr>
            </w:r>
            <w:r>
              <w:rPr>
                <w:noProof/>
                <w:webHidden/>
              </w:rPr>
              <w:fldChar w:fldCharType="separate"/>
            </w:r>
            <w:r>
              <w:rPr>
                <w:noProof/>
                <w:webHidden/>
              </w:rPr>
              <w:t>34</w:t>
            </w:r>
            <w:r>
              <w:rPr>
                <w:noProof/>
                <w:webHidden/>
              </w:rPr>
              <w:fldChar w:fldCharType="end"/>
            </w:r>
          </w:hyperlink>
        </w:p>
        <w:p w14:paraId="2236C692" w14:textId="789E57AA" w:rsidR="00477143" w:rsidRDefault="00477143" w:rsidP="007557F2">
          <w:pPr>
            <w:pStyle w:val="TOC2"/>
            <w:tabs>
              <w:tab w:val="right" w:leader="dot" w:pos="9350"/>
            </w:tabs>
            <w:rPr>
              <w:rFonts w:asciiTheme="minorHAnsi" w:eastAsiaTheme="minorEastAsia" w:hAnsiTheme="minorHAnsi"/>
              <w:noProof/>
              <w:szCs w:val="24"/>
            </w:rPr>
          </w:pPr>
          <w:hyperlink w:anchor="_Toc239110667" w:history="1">
            <w:r w:rsidRPr="00FE2873">
              <w:rPr>
                <w:rStyle w:val="Hyperlink"/>
                <w:rFonts w:eastAsia="Times New Roman"/>
                <w:noProof/>
              </w:rPr>
              <w:t>5. Critical Evaluation of the Dashboard System</w:t>
            </w:r>
            <w:r>
              <w:rPr>
                <w:noProof/>
                <w:webHidden/>
              </w:rPr>
              <w:tab/>
            </w:r>
            <w:r>
              <w:rPr>
                <w:noProof/>
                <w:webHidden/>
              </w:rPr>
              <w:fldChar w:fldCharType="begin"/>
            </w:r>
            <w:r>
              <w:rPr>
                <w:noProof/>
                <w:webHidden/>
              </w:rPr>
              <w:instrText xml:space="preserve"> PAGEREF _Toc239110667 \h </w:instrText>
            </w:r>
            <w:r>
              <w:rPr>
                <w:noProof/>
                <w:webHidden/>
              </w:rPr>
            </w:r>
            <w:r>
              <w:rPr>
                <w:noProof/>
                <w:webHidden/>
              </w:rPr>
              <w:fldChar w:fldCharType="separate"/>
            </w:r>
            <w:r>
              <w:rPr>
                <w:noProof/>
                <w:webHidden/>
              </w:rPr>
              <w:t>34</w:t>
            </w:r>
            <w:r>
              <w:rPr>
                <w:noProof/>
                <w:webHidden/>
              </w:rPr>
              <w:fldChar w:fldCharType="end"/>
            </w:r>
          </w:hyperlink>
        </w:p>
        <w:p w14:paraId="2A6C939A" w14:textId="306FE165" w:rsidR="00477143" w:rsidRDefault="00477143" w:rsidP="007557F2">
          <w:pPr>
            <w:pStyle w:val="TOC2"/>
            <w:tabs>
              <w:tab w:val="right" w:leader="dot" w:pos="9350"/>
            </w:tabs>
            <w:rPr>
              <w:rFonts w:asciiTheme="minorHAnsi" w:eastAsiaTheme="minorEastAsia" w:hAnsiTheme="minorHAnsi"/>
              <w:noProof/>
              <w:szCs w:val="24"/>
            </w:rPr>
          </w:pPr>
          <w:hyperlink w:anchor="_Toc239110668" w:history="1">
            <w:r w:rsidRPr="00FE2873">
              <w:rPr>
                <w:rStyle w:val="Hyperlink"/>
                <w:rFonts w:eastAsia="Times New Roman"/>
                <w:noProof/>
              </w:rPr>
              <w:t>6. Conclusion</w:t>
            </w:r>
            <w:r>
              <w:rPr>
                <w:noProof/>
                <w:webHidden/>
              </w:rPr>
              <w:tab/>
            </w:r>
            <w:r>
              <w:rPr>
                <w:noProof/>
                <w:webHidden/>
              </w:rPr>
              <w:fldChar w:fldCharType="begin"/>
            </w:r>
            <w:r>
              <w:rPr>
                <w:noProof/>
                <w:webHidden/>
              </w:rPr>
              <w:instrText xml:space="preserve"> PAGEREF _Toc239110668 \h </w:instrText>
            </w:r>
            <w:r>
              <w:rPr>
                <w:noProof/>
                <w:webHidden/>
              </w:rPr>
            </w:r>
            <w:r>
              <w:rPr>
                <w:noProof/>
                <w:webHidden/>
              </w:rPr>
              <w:fldChar w:fldCharType="separate"/>
            </w:r>
            <w:r>
              <w:rPr>
                <w:noProof/>
                <w:webHidden/>
              </w:rPr>
              <w:t>35</w:t>
            </w:r>
            <w:r>
              <w:rPr>
                <w:noProof/>
                <w:webHidden/>
              </w:rPr>
              <w:fldChar w:fldCharType="end"/>
            </w:r>
          </w:hyperlink>
        </w:p>
        <w:p w14:paraId="22673624" w14:textId="1B29EDC5" w:rsidR="00477143" w:rsidRDefault="00477143" w:rsidP="007557F2">
          <w:pPr>
            <w:pStyle w:val="TOC1"/>
            <w:tabs>
              <w:tab w:val="right" w:leader="dot" w:pos="9350"/>
            </w:tabs>
            <w:rPr>
              <w:rFonts w:asciiTheme="minorHAnsi" w:eastAsiaTheme="minorEastAsia" w:hAnsiTheme="minorHAnsi"/>
              <w:noProof/>
              <w:szCs w:val="24"/>
            </w:rPr>
          </w:pPr>
          <w:hyperlink w:anchor="_Toc239110669" w:history="1">
            <w:r w:rsidRPr="00FE2873">
              <w:rPr>
                <w:rStyle w:val="Hyperlink"/>
                <w:noProof/>
              </w:rPr>
              <w:t>Task 4 - Future of Visualisation Idioms with Emerging Technologies</w:t>
            </w:r>
            <w:r>
              <w:rPr>
                <w:noProof/>
                <w:webHidden/>
              </w:rPr>
              <w:tab/>
            </w:r>
            <w:r>
              <w:rPr>
                <w:noProof/>
                <w:webHidden/>
              </w:rPr>
              <w:fldChar w:fldCharType="begin"/>
            </w:r>
            <w:r>
              <w:rPr>
                <w:noProof/>
                <w:webHidden/>
              </w:rPr>
              <w:instrText xml:space="preserve"> PAGEREF _Toc239110669 \h </w:instrText>
            </w:r>
            <w:r>
              <w:rPr>
                <w:noProof/>
                <w:webHidden/>
              </w:rPr>
            </w:r>
            <w:r>
              <w:rPr>
                <w:noProof/>
                <w:webHidden/>
              </w:rPr>
              <w:fldChar w:fldCharType="separate"/>
            </w:r>
            <w:r>
              <w:rPr>
                <w:noProof/>
                <w:webHidden/>
              </w:rPr>
              <w:t>35</w:t>
            </w:r>
            <w:r>
              <w:rPr>
                <w:noProof/>
                <w:webHidden/>
              </w:rPr>
              <w:fldChar w:fldCharType="end"/>
            </w:r>
          </w:hyperlink>
        </w:p>
        <w:p w14:paraId="6C94C995" w14:textId="5CDB5255" w:rsidR="00477143" w:rsidRDefault="00477143" w:rsidP="007557F2">
          <w:pPr>
            <w:pStyle w:val="TOC2"/>
            <w:tabs>
              <w:tab w:val="right" w:leader="dot" w:pos="9350"/>
            </w:tabs>
            <w:rPr>
              <w:rFonts w:asciiTheme="minorHAnsi" w:eastAsiaTheme="minorEastAsia" w:hAnsiTheme="minorHAnsi"/>
              <w:noProof/>
              <w:szCs w:val="24"/>
            </w:rPr>
          </w:pPr>
          <w:hyperlink w:anchor="_Toc239110670" w:history="1">
            <w:r w:rsidRPr="00FE2873">
              <w:rPr>
                <w:rStyle w:val="Hyperlink"/>
                <w:noProof/>
              </w:rPr>
              <w:t>1. Introduction</w:t>
            </w:r>
            <w:r>
              <w:rPr>
                <w:noProof/>
                <w:webHidden/>
              </w:rPr>
              <w:tab/>
            </w:r>
            <w:r>
              <w:rPr>
                <w:noProof/>
                <w:webHidden/>
              </w:rPr>
              <w:fldChar w:fldCharType="begin"/>
            </w:r>
            <w:r>
              <w:rPr>
                <w:noProof/>
                <w:webHidden/>
              </w:rPr>
              <w:instrText xml:space="preserve"> PAGEREF _Toc239110670 \h </w:instrText>
            </w:r>
            <w:r>
              <w:rPr>
                <w:noProof/>
                <w:webHidden/>
              </w:rPr>
            </w:r>
            <w:r>
              <w:rPr>
                <w:noProof/>
                <w:webHidden/>
              </w:rPr>
              <w:fldChar w:fldCharType="separate"/>
            </w:r>
            <w:r>
              <w:rPr>
                <w:noProof/>
                <w:webHidden/>
              </w:rPr>
              <w:t>35</w:t>
            </w:r>
            <w:r>
              <w:rPr>
                <w:noProof/>
                <w:webHidden/>
              </w:rPr>
              <w:fldChar w:fldCharType="end"/>
            </w:r>
          </w:hyperlink>
        </w:p>
        <w:p w14:paraId="23065669" w14:textId="45521807" w:rsidR="00477143" w:rsidRDefault="00477143" w:rsidP="007557F2">
          <w:pPr>
            <w:pStyle w:val="TOC2"/>
            <w:tabs>
              <w:tab w:val="right" w:leader="dot" w:pos="9350"/>
            </w:tabs>
            <w:rPr>
              <w:rFonts w:asciiTheme="minorHAnsi" w:eastAsiaTheme="minorEastAsia" w:hAnsiTheme="minorHAnsi"/>
              <w:noProof/>
              <w:szCs w:val="24"/>
            </w:rPr>
          </w:pPr>
          <w:hyperlink w:anchor="_Toc239110671" w:history="1">
            <w:r w:rsidRPr="00FE2873">
              <w:rPr>
                <w:rStyle w:val="Hyperlink"/>
                <w:noProof/>
              </w:rPr>
              <w:t>2. Generative AI and Conversational Visualisation</w:t>
            </w:r>
            <w:r>
              <w:rPr>
                <w:noProof/>
                <w:webHidden/>
              </w:rPr>
              <w:tab/>
            </w:r>
            <w:r>
              <w:rPr>
                <w:noProof/>
                <w:webHidden/>
              </w:rPr>
              <w:fldChar w:fldCharType="begin"/>
            </w:r>
            <w:r>
              <w:rPr>
                <w:noProof/>
                <w:webHidden/>
              </w:rPr>
              <w:instrText xml:space="preserve"> PAGEREF _Toc239110671 \h </w:instrText>
            </w:r>
            <w:r>
              <w:rPr>
                <w:noProof/>
                <w:webHidden/>
              </w:rPr>
            </w:r>
            <w:r>
              <w:rPr>
                <w:noProof/>
                <w:webHidden/>
              </w:rPr>
              <w:fldChar w:fldCharType="separate"/>
            </w:r>
            <w:r>
              <w:rPr>
                <w:noProof/>
                <w:webHidden/>
              </w:rPr>
              <w:t>36</w:t>
            </w:r>
            <w:r>
              <w:rPr>
                <w:noProof/>
                <w:webHidden/>
              </w:rPr>
              <w:fldChar w:fldCharType="end"/>
            </w:r>
          </w:hyperlink>
        </w:p>
        <w:p w14:paraId="452DC898" w14:textId="70ACA4F1" w:rsidR="00477143" w:rsidRDefault="00477143" w:rsidP="007557F2">
          <w:pPr>
            <w:pStyle w:val="TOC2"/>
            <w:tabs>
              <w:tab w:val="right" w:leader="dot" w:pos="9350"/>
            </w:tabs>
            <w:rPr>
              <w:rFonts w:asciiTheme="minorHAnsi" w:eastAsiaTheme="minorEastAsia" w:hAnsiTheme="minorHAnsi"/>
              <w:noProof/>
              <w:szCs w:val="24"/>
            </w:rPr>
          </w:pPr>
          <w:hyperlink w:anchor="_Toc239110672" w:history="1">
            <w:r w:rsidRPr="00FE2873">
              <w:rPr>
                <w:rStyle w:val="Hyperlink"/>
                <w:noProof/>
              </w:rPr>
              <w:t>3. Immersive Analytics, AR/VR and Digital Environments</w:t>
            </w:r>
            <w:r>
              <w:rPr>
                <w:noProof/>
                <w:webHidden/>
              </w:rPr>
              <w:tab/>
            </w:r>
            <w:r>
              <w:rPr>
                <w:noProof/>
                <w:webHidden/>
              </w:rPr>
              <w:fldChar w:fldCharType="begin"/>
            </w:r>
            <w:r>
              <w:rPr>
                <w:noProof/>
                <w:webHidden/>
              </w:rPr>
              <w:instrText xml:space="preserve"> PAGEREF _Toc239110672 \h </w:instrText>
            </w:r>
            <w:r>
              <w:rPr>
                <w:noProof/>
                <w:webHidden/>
              </w:rPr>
            </w:r>
            <w:r>
              <w:rPr>
                <w:noProof/>
                <w:webHidden/>
              </w:rPr>
              <w:fldChar w:fldCharType="separate"/>
            </w:r>
            <w:r>
              <w:rPr>
                <w:noProof/>
                <w:webHidden/>
              </w:rPr>
              <w:t>36</w:t>
            </w:r>
            <w:r>
              <w:rPr>
                <w:noProof/>
                <w:webHidden/>
              </w:rPr>
              <w:fldChar w:fldCharType="end"/>
            </w:r>
          </w:hyperlink>
        </w:p>
        <w:p w14:paraId="08754FE1" w14:textId="0F40873E" w:rsidR="00477143" w:rsidRDefault="00477143" w:rsidP="007557F2">
          <w:pPr>
            <w:pStyle w:val="TOC2"/>
            <w:tabs>
              <w:tab w:val="right" w:leader="dot" w:pos="9350"/>
            </w:tabs>
            <w:rPr>
              <w:rFonts w:asciiTheme="minorHAnsi" w:eastAsiaTheme="minorEastAsia" w:hAnsiTheme="minorHAnsi"/>
              <w:noProof/>
              <w:szCs w:val="24"/>
            </w:rPr>
          </w:pPr>
          <w:hyperlink w:anchor="_Toc239110673" w:history="1">
            <w:r w:rsidRPr="00FE2873">
              <w:rPr>
                <w:rStyle w:val="Hyperlink"/>
                <w:noProof/>
              </w:rPr>
              <w:t>4. Hypothetical Steam Market Analytics Scenario</w:t>
            </w:r>
            <w:r>
              <w:rPr>
                <w:noProof/>
                <w:webHidden/>
              </w:rPr>
              <w:tab/>
            </w:r>
            <w:r>
              <w:rPr>
                <w:noProof/>
                <w:webHidden/>
              </w:rPr>
              <w:fldChar w:fldCharType="begin"/>
            </w:r>
            <w:r>
              <w:rPr>
                <w:noProof/>
                <w:webHidden/>
              </w:rPr>
              <w:instrText xml:space="preserve"> PAGEREF _Toc239110673 \h </w:instrText>
            </w:r>
            <w:r>
              <w:rPr>
                <w:noProof/>
                <w:webHidden/>
              </w:rPr>
            </w:r>
            <w:r>
              <w:rPr>
                <w:noProof/>
                <w:webHidden/>
              </w:rPr>
              <w:fldChar w:fldCharType="separate"/>
            </w:r>
            <w:r>
              <w:rPr>
                <w:noProof/>
                <w:webHidden/>
              </w:rPr>
              <w:t>37</w:t>
            </w:r>
            <w:r>
              <w:rPr>
                <w:noProof/>
                <w:webHidden/>
              </w:rPr>
              <w:fldChar w:fldCharType="end"/>
            </w:r>
          </w:hyperlink>
        </w:p>
        <w:p w14:paraId="17862A5B" w14:textId="0D01ABF1" w:rsidR="00477143" w:rsidRDefault="00477143" w:rsidP="007557F2">
          <w:pPr>
            <w:pStyle w:val="TOC2"/>
            <w:tabs>
              <w:tab w:val="right" w:leader="dot" w:pos="9350"/>
            </w:tabs>
            <w:rPr>
              <w:rFonts w:asciiTheme="minorHAnsi" w:eastAsiaTheme="minorEastAsia" w:hAnsiTheme="minorHAnsi"/>
              <w:noProof/>
              <w:szCs w:val="24"/>
            </w:rPr>
          </w:pPr>
          <w:hyperlink w:anchor="_Toc239110674" w:history="1">
            <w:r w:rsidRPr="00FE2873">
              <w:rPr>
                <w:rStyle w:val="Hyperlink"/>
                <w:noProof/>
              </w:rPr>
              <w:t>5. Ethical and Cognitive Risks</w:t>
            </w:r>
            <w:r>
              <w:rPr>
                <w:noProof/>
                <w:webHidden/>
              </w:rPr>
              <w:tab/>
            </w:r>
            <w:r>
              <w:rPr>
                <w:noProof/>
                <w:webHidden/>
              </w:rPr>
              <w:fldChar w:fldCharType="begin"/>
            </w:r>
            <w:r>
              <w:rPr>
                <w:noProof/>
                <w:webHidden/>
              </w:rPr>
              <w:instrText xml:space="preserve"> PAGEREF _Toc239110674 \h </w:instrText>
            </w:r>
            <w:r>
              <w:rPr>
                <w:noProof/>
                <w:webHidden/>
              </w:rPr>
            </w:r>
            <w:r>
              <w:rPr>
                <w:noProof/>
                <w:webHidden/>
              </w:rPr>
              <w:fldChar w:fldCharType="separate"/>
            </w:r>
            <w:r>
              <w:rPr>
                <w:noProof/>
                <w:webHidden/>
              </w:rPr>
              <w:t>38</w:t>
            </w:r>
            <w:r>
              <w:rPr>
                <w:noProof/>
                <w:webHidden/>
              </w:rPr>
              <w:fldChar w:fldCharType="end"/>
            </w:r>
          </w:hyperlink>
        </w:p>
        <w:p w14:paraId="1113A0B4" w14:textId="41C8696E" w:rsidR="00477143" w:rsidRDefault="00477143" w:rsidP="007557F2">
          <w:pPr>
            <w:pStyle w:val="TOC3"/>
            <w:tabs>
              <w:tab w:val="right" w:leader="dot" w:pos="9350"/>
            </w:tabs>
            <w:rPr>
              <w:rFonts w:asciiTheme="minorHAnsi" w:eastAsiaTheme="minorEastAsia" w:hAnsiTheme="minorHAnsi"/>
              <w:noProof/>
              <w:szCs w:val="24"/>
            </w:rPr>
          </w:pPr>
          <w:hyperlink w:anchor="_Toc239110675" w:history="1">
            <w:r w:rsidRPr="00FE2873">
              <w:rPr>
                <w:rStyle w:val="Hyperlink"/>
                <w:noProof/>
              </w:rPr>
              <w:t>5.1 Hallucination and Analytical Reliability</w:t>
            </w:r>
            <w:r>
              <w:rPr>
                <w:noProof/>
                <w:webHidden/>
              </w:rPr>
              <w:tab/>
            </w:r>
            <w:r>
              <w:rPr>
                <w:noProof/>
                <w:webHidden/>
              </w:rPr>
              <w:fldChar w:fldCharType="begin"/>
            </w:r>
            <w:r>
              <w:rPr>
                <w:noProof/>
                <w:webHidden/>
              </w:rPr>
              <w:instrText xml:space="preserve"> PAGEREF _Toc239110675 \h </w:instrText>
            </w:r>
            <w:r>
              <w:rPr>
                <w:noProof/>
                <w:webHidden/>
              </w:rPr>
            </w:r>
            <w:r>
              <w:rPr>
                <w:noProof/>
                <w:webHidden/>
              </w:rPr>
              <w:fldChar w:fldCharType="separate"/>
            </w:r>
            <w:r>
              <w:rPr>
                <w:noProof/>
                <w:webHidden/>
              </w:rPr>
              <w:t>38</w:t>
            </w:r>
            <w:r>
              <w:rPr>
                <w:noProof/>
                <w:webHidden/>
              </w:rPr>
              <w:fldChar w:fldCharType="end"/>
            </w:r>
          </w:hyperlink>
        </w:p>
        <w:p w14:paraId="3908E358" w14:textId="4264FB3D" w:rsidR="00477143" w:rsidRDefault="00477143" w:rsidP="007557F2">
          <w:pPr>
            <w:pStyle w:val="TOC3"/>
            <w:tabs>
              <w:tab w:val="right" w:leader="dot" w:pos="9350"/>
            </w:tabs>
            <w:rPr>
              <w:rFonts w:asciiTheme="minorHAnsi" w:eastAsiaTheme="minorEastAsia" w:hAnsiTheme="minorHAnsi"/>
              <w:noProof/>
              <w:szCs w:val="24"/>
            </w:rPr>
          </w:pPr>
          <w:hyperlink w:anchor="_Toc239110676" w:history="1">
            <w:r w:rsidRPr="00FE2873">
              <w:rPr>
                <w:rStyle w:val="Hyperlink"/>
                <w:noProof/>
              </w:rPr>
              <w:t>5.2 Hidden Semantic Assumptions</w:t>
            </w:r>
            <w:r>
              <w:rPr>
                <w:noProof/>
                <w:webHidden/>
              </w:rPr>
              <w:tab/>
            </w:r>
            <w:r>
              <w:rPr>
                <w:noProof/>
                <w:webHidden/>
              </w:rPr>
              <w:fldChar w:fldCharType="begin"/>
            </w:r>
            <w:r>
              <w:rPr>
                <w:noProof/>
                <w:webHidden/>
              </w:rPr>
              <w:instrText xml:space="preserve"> PAGEREF _Toc239110676 \h </w:instrText>
            </w:r>
            <w:r>
              <w:rPr>
                <w:noProof/>
                <w:webHidden/>
              </w:rPr>
            </w:r>
            <w:r>
              <w:rPr>
                <w:noProof/>
                <w:webHidden/>
              </w:rPr>
              <w:fldChar w:fldCharType="separate"/>
            </w:r>
            <w:r>
              <w:rPr>
                <w:noProof/>
                <w:webHidden/>
              </w:rPr>
              <w:t>38</w:t>
            </w:r>
            <w:r>
              <w:rPr>
                <w:noProof/>
                <w:webHidden/>
              </w:rPr>
              <w:fldChar w:fldCharType="end"/>
            </w:r>
          </w:hyperlink>
        </w:p>
        <w:p w14:paraId="25068B86" w14:textId="2AB1FB06" w:rsidR="00477143" w:rsidRDefault="00477143" w:rsidP="007557F2">
          <w:pPr>
            <w:pStyle w:val="TOC3"/>
            <w:tabs>
              <w:tab w:val="right" w:leader="dot" w:pos="9350"/>
            </w:tabs>
            <w:rPr>
              <w:rFonts w:asciiTheme="minorHAnsi" w:eastAsiaTheme="minorEastAsia" w:hAnsiTheme="minorHAnsi"/>
              <w:noProof/>
              <w:szCs w:val="24"/>
            </w:rPr>
          </w:pPr>
          <w:hyperlink w:anchor="_Toc239110677" w:history="1">
            <w:r w:rsidRPr="00FE2873">
              <w:rPr>
                <w:rStyle w:val="Hyperlink"/>
                <w:noProof/>
              </w:rPr>
              <w:t>5.3 Automation Bias</w:t>
            </w:r>
            <w:r>
              <w:rPr>
                <w:noProof/>
                <w:webHidden/>
              </w:rPr>
              <w:tab/>
            </w:r>
            <w:r>
              <w:rPr>
                <w:noProof/>
                <w:webHidden/>
              </w:rPr>
              <w:fldChar w:fldCharType="begin"/>
            </w:r>
            <w:r>
              <w:rPr>
                <w:noProof/>
                <w:webHidden/>
              </w:rPr>
              <w:instrText xml:space="preserve"> PAGEREF _Toc239110677 \h </w:instrText>
            </w:r>
            <w:r>
              <w:rPr>
                <w:noProof/>
                <w:webHidden/>
              </w:rPr>
            </w:r>
            <w:r>
              <w:rPr>
                <w:noProof/>
                <w:webHidden/>
              </w:rPr>
              <w:fldChar w:fldCharType="separate"/>
            </w:r>
            <w:r>
              <w:rPr>
                <w:noProof/>
                <w:webHidden/>
              </w:rPr>
              <w:t>38</w:t>
            </w:r>
            <w:r>
              <w:rPr>
                <w:noProof/>
                <w:webHidden/>
              </w:rPr>
              <w:fldChar w:fldCharType="end"/>
            </w:r>
          </w:hyperlink>
        </w:p>
        <w:p w14:paraId="07236462" w14:textId="2A8B0523" w:rsidR="00477143" w:rsidRDefault="00477143" w:rsidP="007557F2">
          <w:pPr>
            <w:pStyle w:val="TOC3"/>
            <w:tabs>
              <w:tab w:val="right" w:leader="dot" w:pos="9350"/>
            </w:tabs>
            <w:rPr>
              <w:rFonts w:asciiTheme="minorHAnsi" w:eastAsiaTheme="minorEastAsia" w:hAnsiTheme="minorHAnsi"/>
              <w:noProof/>
              <w:szCs w:val="24"/>
            </w:rPr>
          </w:pPr>
          <w:hyperlink w:anchor="_Toc239110678" w:history="1">
            <w:r w:rsidRPr="00FE2873">
              <w:rPr>
                <w:rStyle w:val="Hyperlink"/>
                <w:noProof/>
              </w:rPr>
              <w:t>5.4 Immersive Bias and Privacy</w:t>
            </w:r>
            <w:r>
              <w:rPr>
                <w:noProof/>
                <w:webHidden/>
              </w:rPr>
              <w:tab/>
            </w:r>
            <w:r>
              <w:rPr>
                <w:noProof/>
                <w:webHidden/>
              </w:rPr>
              <w:fldChar w:fldCharType="begin"/>
            </w:r>
            <w:r>
              <w:rPr>
                <w:noProof/>
                <w:webHidden/>
              </w:rPr>
              <w:instrText xml:space="preserve"> PAGEREF _Toc239110678 \h </w:instrText>
            </w:r>
            <w:r>
              <w:rPr>
                <w:noProof/>
                <w:webHidden/>
              </w:rPr>
            </w:r>
            <w:r>
              <w:rPr>
                <w:noProof/>
                <w:webHidden/>
              </w:rPr>
              <w:fldChar w:fldCharType="separate"/>
            </w:r>
            <w:r>
              <w:rPr>
                <w:noProof/>
                <w:webHidden/>
              </w:rPr>
              <w:t>38</w:t>
            </w:r>
            <w:r>
              <w:rPr>
                <w:noProof/>
                <w:webHidden/>
              </w:rPr>
              <w:fldChar w:fldCharType="end"/>
            </w:r>
          </w:hyperlink>
        </w:p>
        <w:p w14:paraId="73CEA8C3" w14:textId="62623DAF" w:rsidR="00477143" w:rsidRDefault="00477143" w:rsidP="007557F2">
          <w:pPr>
            <w:pStyle w:val="TOC2"/>
            <w:tabs>
              <w:tab w:val="right" w:leader="dot" w:pos="9350"/>
            </w:tabs>
            <w:rPr>
              <w:rFonts w:asciiTheme="minorHAnsi" w:eastAsiaTheme="minorEastAsia" w:hAnsiTheme="minorHAnsi"/>
              <w:noProof/>
              <w:szCs w:val="24"/>
            </w:rPr>
          </w:pPr>
          <w:hyperlink w:anchor="_Toc239110679" w:history="1">
            <w:r w:rsidRPr="00FE2873">
              <w:rPr>
                <w:rStyle w:val="Hyperlink"/>
                <w:noProof/>
              </w:rPr>
              <w:t>6. Evolution of Visualisation Grammar and Idioms (2026-2036)</w:t>
            </w:r>
            <w:r>
              <w:rPr>
                <w:noProof/>
                <w:webHidden/>
              </w:rPr>
              <w:tab/>
            </w:r>
            <w:r>
              <w:rPr>
                <w:noProof/>
                <w:webHidden/>
              </w:rPr>
              <w:fldChar w:fldCharType="begin"/>
            </w:r>
            <w:r>
              <w:rPr>
                <w:noProof/>
                <w:webHidden/>
              </w:rPr>
              <w:instrText xml:space="preserve"> PAGEREF _Toc239110679 \h </w:instrText>
            </w:r>
            <w:r>
              <w:rPr>
                <w:noProof/>
                <w:webHidden/>
              </w:rPr>
            </w:r>
            <w:r>
              <w:rPr>
                <w:noProof/>
                <w:webHidden/>
              </w:rPr>
              <w:fldChar w:fldCharType="separate"/>
            </w:r>
            <w:r>
              <w:rPr>
                <w:noProof/>
                <w:webHidden/>
              </w:rPr>
              <w:t>39</w:t>
            </w:r>
            <w:r>
              <w:rPr>
                <w:noProof/>
                <w:webHidden/>
              </w:rPr>
              <w:fldChar w:fldCharType="end"/>
            </w:r>
          </w:hyperlink>
        </w:p>
        <w:p w14:paraId="5A2D44A3" w14:textId="0ED29A1B" w:rsidR="00477143" w:rsidRDefault="00477143" w:rsidP="007557F2">
          <w:pPr>
            <w:pStyle w:val="TOC2"/>
            <w:tabs>
              <w:tab w:val="right" w:leader="dot" w:pos="9350"/>
            </w:tabs>
            <w:rPr>
              <w:rFonts w:asciiTheme="minorHAnsi" w:eastAsiaTheme="minorEastAsia" w:hAnsiTheme="minorHAnsi"/>
              <w:noProof/>
              <w:szCs w:val="24"/>
            </w:rPr>
          </w:pPr>
          <w:hyperlink w:anchor="_Toc239110680" w:history="1">
            <w:r w:rsidRPr="00FE2873">
              <w:rPr>
                <w:rStyle w:val="Hyperlink"/>
                <w:noProof/>
              </w:rPr>
              <w:t>7. Conclusion</w:t>
            </w:r>
            <w:r>
              <w:rPr>
                <w:noProof/>
                <w:webHidden/>
              </w:rPr>
              <w:tab/>
            </w:r>
            <w:r>
              <w:rPr>
                <w:noProof/>
                <w:webHidden/>
              </w:rPr>
              <w:fldChar w:fldCharType="begin"/>
            </w:r>
            <w:r>
              <w:rPr>
                <w:noProof/>
                <w:webHidden/>
              </w:rPr>
              <w:instrText xml:space="preserve"> PAGEREF _Toc239110680 \h </w:instrText>
            </w:r>
            <w:r>
              <w:rPr>
                <w:noProof/>
                <w:webHidden/>
              </w:rPr>
            </w:r>
            <w:r>
              <w:rPr>
                <w:noProof/>
                <w:webHidden/>
              </w:rPr>
              <w:fldChar w:fldCharType="separate"/>
            </w:r>
            <w:r>
              <w:rPr>
                <w:noProof/>
                <w:webHidden/>
              </w:rPr>
              <w:t>39</w:t>
            </w:r>
            <w:r>
              <w:rPr>
                <w:noProof/>
                <w:webHidden/>
              </w:rPr>
              <w:fldChar w:fldCharType="end"/>
            </w:r>
          </w:hyperlink>
        </w:p>
        <w:p w14:paraId="15AF0E8A" w14:textId="713DD312" w:rsidR="00477143" w:rsidRDefault="00477143" w:rsidP="007557F2">
          <w:pPr>
            <w:pStyle w:val="TOC1"/>
            <w:tabs>
              <w:tab w:val="right" w:leader="dot" w:pos="9350"/>
            </w:tabs>
            <w:rPr>
              <w:rFonts w:asciiTheme="minorHAnsi" w:eastAsiaTheme="minorEastAsia" w:hAnsiTheme="minorHAnsi"/>
              <w:noProof/>
              <w:szCs w:val="24"/>
            </w:rPr>
          </w:pPr>
          <w:hyperlink w:anchor="_Toc239110681" w:history="1">
            <w:r w:rsidRPr="00FE2873">
              <w:rPr>
                <w:rStyle w:val="Hyperlink"/>
                <w:noProof/>
              </w:rPr>
              <w:t>Conclusion</w:t>
            </w:r>
            <w:r>
              <w:rPr>
                <w:noProof/>
                <w:webHidden/>
              </w:rPr>
              <w:tab/>
            </w:r>
            <w:r>
              <w:rPr>
                <w:noProof/>
                <w:webHidden/>
              </w:rPr>
              <w:fldChar w:fldCharType="begin"/>
            </w:r>
            <w:r>
              <w:rPr>
                <w:noProof/>
                <w:webHidden/>
              </w:rPr>
              <w:instrText xml:space="preserve"> PAGEREF _Toc239110681 \h </w:instrText>
            </w:r>
            <w:r>
              <w:rPr>
                <w:noProof/>
                <w:webHidden/>
              </w:rPr>
            </w:r>
            <w:r>
              <w:rPr>
                <w:noProof/>
                <w:webHidden/>
              </w:rPr>
              <w:fldChar w:fldCharType="separate"/>
            </w:r>
            <w:r>
              <w:rPr>
                <w:noProof/>
                <w:webHidden/>
              </w:rPr>
              <w:t>40</w:t>
            </w:r>
            <w:r>
              <w:rPr>
                <w:noProof/>
                <w:webHidden/>
              </w:rPr>
              <w:fldChar w:fldCharType="end"/>
            </w:r>
          </w:hyperlink>
        </w:p>
        <w:p w14:paraId="77CD7821" w14:textId="3B115405" w:rsidR="00477143" w:rsidRDefault="00477143" w:rsidP="007557F2">
          <w:pPr>
            <w:pStyle w:val="TOC1"/>
            <w:tabs>
              <w:tab w:val="right" w:leader="dot" w:pos="9350"/>
            </w:tabs>
            <w:rPr>
              <w:rFonts w:asciiTheme="minorHAnsi" w:eastAsiaTheme="minorEastAsia" w:hAnsiTheme="minorHAnsi"/>
              <w:noProof/>
              <w:szCs w:val="24"/>
            </w:rPr>
          </w:pPr>
          <w:hyperlink w:anchor="_Toc239110682" w:history="1">
            <w:r w:rsidRPr="00FE2873">
              <w:rPr>
                <w:rStyle w:val="Hyperlink"/>
                <w:rFonts w:cs="Times New Roman"/>
                <w:noProof/>
              </w:rPr>
              <w:t>References</w:t>
            </w:r>
            <w:r>
              <w:rPr>
                <w:noProof/>
                <w:webHidden/>
              </w:rPr>
              <w:tab/>
            </w:r>
            <w:r>
              <w:rPr>
                <w:noProof/>
                <w:webHidden/>
              </w:rPr>
              <w:fldChar w:fldCharType="begin"/>
            </w:r>
            <w:r>
              <w:rPr>
                <w:noProof/>
                <w:webHidden/>
              </w:rPr>
              <w:instrText xml:space="preserve"> PAGEREF _Toc239110682 \h </w:instrText>
            </w:r>
            <w:r>
              <w:rPr>
                <w:noProof/>
                <w:webHidden/>
              </w:rPr>
            </w:r>
            <w:r>
              <w:rPr>
                <w:noProof/>
                <w:webHidden/>
              </w:rPr>
              <w:fldChar w:fldCharType="separate"/>
            </w:r>
            <w:r>
              <w:rPr>
                <w:noProof/>
                <w:webHidden/>
              </w:rPr>
              <w:t>40</w:t>
            </w:r>
            <w:r>
              <w:rPr>
                <w:noProof/>
                <w:webHidden/>
              </w:rPr>
              <w:fldChar w:fldCharType="end"/>
            </w:r>
          </w:hyperlink>
        </w:p>
        <w:p w14:paraId="2A43F5E9" w14:textId="20868C71" w:rsidR="00711069" w:rsidRPr="00AC4262" w:rsidRDefault="00E27A15" w:rsidP="007557F2">
          <w:pPr>
            <w:rPr>
              <w:rFonts w:cs="Times New Roman"/>
              <w:bCs/>
              <w:noProof/>
              <w:szCs w:val="24"/>
            </w:rPr>
          </w:pPr>
          <w:r w:rsidRPr="00AC4262">
            <w:rPr>
              <w:rFonts w:cs="Times New Roman"/>
              <w:b/>
              <w:bCs/>
              <w:noProof/>
              <w:szCs w:val="24"/>
            </w:rPr>
            <w:fldChar w:fldCharType="end"/>
          </w:r>
        </w:p>
      </w:sdtContent>
    </w:sdt>
    <w:p w14:paraId="55EE5CC9" w14:textId="156DA447" w:rsidR="00E27A15" w:rsidRPr="00AC4262" w:rsidRDefault="00E27A15" w:rsidP="007557F2">
      <w:pPr>
        <w:rPr>
          <w:rFonts w:cs="Times New Roman"/>
          <w:szCs w:val="24"/>
        </w:rPr>
      </w:pPr>
      <w:r w:rsidRPr="00AC4262">
        <w:rPr>
          <w:rFonts w:cs="Times New Roman"/>
          <w:szCs w:val="24"/>
        </w:rPr>
        <w:t>Table of Figures</w:t>
      </w:r>
    </w:p>
    <w:p w14:paraId="06BDE83F" w14:textId="219A7AC1" w:rsidR="00327622" w:rsidRDefault="00E27A15" w:rsidP="007557F2">
      <w:pPr>
        <w:pStyle w:val="TableofFigures"/>
        <w:tabs>
          <w:tab w:val="right" w:pos="9350"/>
        </w:tabs>
        <w:rPr>
          <w:rFonts w:asciiTheme="minorHAnsi" w:eastAsiaTheme="minorEastAsia" w:hAnsiTheme="minorHAnsi"/>
          <w:noProof/>
          <w:szCs w:val="24"/>
        </w:rPr>
      </w:pPr>
      <w:r w:rsidRPr="00AC4262">
        <w:rPr>
          <w:rFonts w:cs="Times New Roman"/>
          <w:szCs w:val="24"/>
        </w:rPr>
        <w:fldChar w:fldCharType="begin"/>
      </w:r>
      <w:r w:rsidRPr="00AC4262">
        <w:rPr>
          <w:rFonts w:cs="Times New Roman"/>
          <w:szCs w:val="24"/>
        </w:rPr>
        <w:instrText xml:space="preserve"> TOC \h \z \c "Figure" </w:instrText>
      </w:r>
      <w:r w:rsidRPr="00AC4262">
        <w:rPr>
          <w:rFonts w:cs="Times New Roman"/>
          <w:szCs w:val="24"/>
        </w:rPr>
        <w:fldChar w:fldCharType="separate"/>
      </w:r>
      <w:hyperlink w:anchor="_Toc239110683" w:history="1">
        <w:r w:rsidR="00327622" w:rsidRPr="002B7986">
          <w:rPr>
            <w:rStyle w:val="Hyperlink"/>
            <w:noProof/>
          </w:rPr>
          <w:t>Figure 1Dataset 1 - Code Block - 1</w:t>
        </w:r>
        <w:r w:rsidR="00327622">
          <w:rPr>
            <w:noProof/>
            <w:webHidden/>
          </w:rPr>
          <w:tab/>
        </w:r>
        <w:r w:rsidR="00327622">
          <w:rPr>
            <w:noProof/>
            <w:webHidden/>
          </w:rPr>
          <w:fldChar w:fldCharType="begin"/>
        </w:r>
        <w:r w:rsidR="00327622">
          <w:rPr>
            <w:noProof/>
            <w:webHidden/>
          </w:rPr>
          <w:instrText xml:space="preserve"> PAGEREF _Toc239110683 \h </w:instrText>
        </w:r>
        <w:r w:rsidR="00327622">
          <w:rPr>
            <w:noProof/>
            <w:webHidden/>
          </w:rPr>
        </w:r>
        <w:r w:rsidR="00327622">
          <w:rPr>
            <w:noProof/>
            <w:webHidden/>
          </w:rPr>
          <w:fldChar w:fldCharType="separate"/>
        </w:r>
        <w:r w:rsidR="00327622">
          <w:rPr>
            <w:noProof/>
            <w:webHidden/>
          </w:rPr>
          <w:t>10</w:t>
        </w:r>
        <w:r w:rsidR="00327622">
          <w:rPr>
            <w:noProof/>
            <w:webHidden/>
          </w:rPr>
          <w:fldChar w:fldCharType="end"/>
        </w:r>
      </w:hyperlink>
    </w:p>
    <w:p w14:paraId="3E83646C" w14:textId="1B044D5C" w:rsidR="00327622" w:rsidRDefault="00327622" w:rsidP="007557F2">
      <w:pPr>
        <w:pStyle w:val="TableofFigures"/>
        <w:tabs>
          <w:tab w:val="right" w:pos="9350"/>
        </w:tabs>
        <w:rPr>
          <w:rFonts w:asciiTheme="minorHAnsi" w:eastAsiaTheme="minorEastAsia" w:hAnsiTheme="minorHAnsi"/>
          <w:noProof/>
          <w:szCs w:val="24"/>
        </w:rPr>
      </w:pPr>
      <w:hyperlink w:anchor="_Toc239110684" w:history="1">
        <w:r w:rsidRPr="002B7986">
          <w:rPr>
            <w:rStyle w:val="Hyperlink"/>
            <w:noProof/>
          </w:rPr>
          <w:t>Figure 2Dataset 1 - Code Block - 2</w:t>
        </w:r>
        <w:r>
          <w:rPr>
            <w:noProof/>
            <w:webHidden/>
          </w:rPr>
          <w:tab/>
        </w:r>
        <w:r>
          <w:rPr>
            <w:noProof/>
            <w:webHidden/>
          </w:rPr>
          <w:fldChar w:fldCharType="begin"/>
        </w:r>
        <w:r>
          <w:rPr>
            <w:noProof/>
            <w:webHidden/>
          </w:rPr>
          <w:instrText xml:space="preserve"> PAGEREF _Toc239110684 \h </w:instrText>
        </w:r>
        <w:r>
          <w:rPr>
            <w:noProof/>
            <w:webHidden/>
          </w:rPr>
        </w:r>
        <w:r>
          <w:rPr>
            <w:noProof/>
            <w:webHidden/>
          </w:rPr>
          <w:fldChar w:fldCharType="separate"/>
        </w:r>
        <w:r>
          <w:rPr>
            <w:noProof/>
            <w:webHidden/>
          </w:rPr>
          <w:t>10</w:t>
        </w:r>
        <w:r>
          <w:rPr>
            <w:noProof/>
            <w:webHidden/>
          </w:rPr>
          <w:fldChar w:fldCharType="end"/>
        </w:r>
      </w:hyperlink>
    </w:p>
    <w:p w14:paraId="51B04B2A" w14:textId="3A2D562F" w:rsidR="00327622" w:rsidRDefault="00327622" w:rsidP="007557F2">
      <w:pPr>
        <w:pStyle w:val="TableofFigures"/>
        <w:tabs>
          <w:tab w:val="right" w:pos="9350"/>
        </w:tabs>
        <w:rPr>
          <w:rFonts w:asciiTheme="minorHAnsi" w:eastAsiaTheme="minorEastAsia" w:hAnsiTheme="minorHAnsi"/>
          <w:noProof/>
          <w:szCs w:val="24"/>
        </w:rPr>
      </w:pPr>
      <w:hyperlink w:anchor="_Toc239110685" w:history="1">
        <w:r w:rsidRPr="002B7986">
          <w:rPr>
            <w:rStyle w:val="Hyperlink"/>
            <w:rFonts w:cs="Times New Roman"/>
            <w:noProof/>
          </w:rPr>
          <w:t>Figure 3Hexbin representation of major earthquake distribution</w:t>
        </w:r>
        <w:r>
          <w:rPr>
            <w:noProof/>
            <w:webHidden/>
          </w:rPr>
          <w:tab/>
        </w:r>
        <w:r>
          <w:rPr>
            <w:noProof/>
            <w:webHidden/>
          </w:rPr>
          <w:fldChar w:fldCharType="begin"/>
        </w:r>
        <w:r>
          <w:rPr>
            <w:noProof/>
            <w:webHidden/>
          </w:rPr>
          <w:instrText xml:space="preserve"> PAGEREF _Toc239110685 \h </w:instrText>
        </w:r>
        <w:r>
          <w:rPr>
            <w:noProof/>
            <w:webHidden/>
          </w:rPr>
        </w:r>
        <w:r>
          <w:rPr>
            <w:noProof/>
            <w:webHidden/>
          </w:rPr>
          <w:fldChar w:fldCharType="separate"/>
        </w:r>
        <w:r>
          <w:rPr>
            <w:noProof/>
            <w:webHidden/>
          </w:rPr>
          <w:t>11</w:t>
        </w:r>
        <w:r>
          <w:rPr>
            <w:noProof/>
            <w:webHidden/>
          </w:rPr>
          <w:fldChar w:fldCharType="end"/>
        </w:r>
      </w:hyperlink>
    </w:p>
    <w:p w14:paraId="7340727B" w14:textId="3189C886" w:rsidR="00327622" w:rsidRDefault="00327622" w:rsidP="007557F2">
      <w:pPr>
        <w:pStyle w:val="TableofFigures"/>
        <w:tabs>
          <w:tab w:val="right" w:pos="9350"/>
        </w:tabs>
        <w:rPr>
          <w:rFonts w:asciiTheme="minorHAnsi" w:eastAsiaTheme="minorEastAsia" w:hAnsiTheme="minorHAnsi"/>
          <w:noProof/>
          <w:szCs w:val="24"/>
        </w:rPr>
      </w:pPr>
      <w:hyperlink w:anchor="_Toc239110686" w:history="1">
        <w:r w:rsidRPr="002B7986">
          <w:rPr>
            <w:rStyle w:val="Hyperlink"/>
            <w:noProof/>
          </w:rPr>
          <w:t>Figure 4Dataset 1 - Code Block -3</w:t>
        </w:r>
        <w:r>
          <w:rPr>
            <w:noProof/>
            <w:webHidden/>
          </w:rPr>
          <w:tab/>
        </w:r>
        <w:r>
          <w:rPr>
            <w:noProof/>
            <w:webHidden/>
          </w:rPr>
          <w:fldChar w:fldCharType="begin"/>
        </w:r>
        <w:r>
          <w:rPr>
            <w:noProof/>
            <w:webHidden/>
          </w:rPr>
          <w:instrText xml:space="preserve"> PAGEREF _Toc239110686 \h </w:instrText>
        </w:r>
        <w:r>
          <w:rPr>
            <w:noProof/>
            <w:webHidden/>
          </w:rPr>
        </w:r>
        <w:r>
          <w:rPr>
            <w:noProof/>
            <w:webHidden/>
          </w:rPr>
          <w:fldChar w:fldCharType="separate"/>
        </w:r>
        <w:r>
          <w:rPr>
            <w:noProof/>
            <w:webHidden/>
          </w:rPr>
          <w:t>11</w:t>
        </w:r>
        <w:r>
          <w:rPr>
            <w:noProof/>
            <w:webHidden/>
          </w:rPr>
          <w:fldChar w:fldCharType="end"/>
        </w:r>
      </w:hyperlink>
    </w:p>
    <w:p w14:paraId="0A74CBED" w14:textId="2BD7654E" w:rsidR="00327622" w:rsidRDefault="00327622" w:rsidP="007557F2">
      <w:pPr>
        <w:pStyle w:val="TableofFigures"/>
        <w:tabs>
          <w:tab w:val="right" w:pos="9350"/>
        </w:tabs>
        <w:rPr>
          <w:rFonts w:asciiTheme="minorHAnsi" w:eastAsiaTheme="minorEastAsia" w:hAnsiTheme="minorHAnsi"/>
          <w:noProof/>
          <w:szCs w:val="24"/>
        </w:rPr>
      </w:pPr>
      <w:hyperlink w:anchor="_Toc239110687" w:history="1">
        <w:r w:rsidRPr="002B7986">
          <w:rPr>
            <w:rStyle w:val="Hyperlink"/>
            <w:rFonts w:cs="Times New Roman"/>
            <w:noProof/>
          </w:rPr>
          <w:t>Figure 5Grammar-Based Multichannel Earthquake Visualisation</w:t>
        </w:r>
        <w:r>
          <w:rPr>
            <w:noProof/>
            <w:webHidden/>
          </w:rPr>
          <w:tab/>
        </w:r>
        <w:r>
          <w:rPr>
            <w:noProof/>
            <w:webHidden/>
          </w:rPr>
          <w:fldChar w:fldCharType="begin"/>
        </w:r>
        <w:r>
          <w:rPr>
            <w:noProof/>
            <w:webHidden/>
          </w:rPr>
          <w:instrText xml:space="preserve"> PAGEREF _Toc239110687 \h </w:instrText>
        </w:r>
        <w:r>
          <w:rPr>
            <w:noProof/>
            <w:webHidden/>
          </w:rPr>
        </w:r>
        <w:r>
          <w:rPr>
            <w:noProof/>
            <w:webHidden/>
          </w:rPr>
          <w:fldChar w:fldCharType="separate"/>
        </w:r>
        <w:r>
          <w:rPr>
            <w:noProof/>
            <w:webHidden/>
          </w:rPr>
          <w:t>12</w:t>
        </w:r>
        <w:r>
          <w:rPr>
            <w:noProof/>
            <w:webHidden/>
          </w:rPr>
          <w:fldChar w:fldCharType="end"/>
        </w:r>
      </w:hyperlink>
    </w:p>
    <w:p w14:paraId="3DC004A9" w14:textId="621DD68E" w:rsidR="00327622" w:rsidRDefault="00327622" w:rsidP="007557F2">
      <w:pPr>
        <w:pStyle w:val="TableofFigures"/>
        <w:tabs>
          <w:tab w:val="right" w:pos="9350"/>
        </w:tabs>
        <w:rPr>
          <w:rFonts w:asciiTheme="minorHAnsi" w:eastAsiaTheme="minorEastAsia" w:hAnsiTheme="minorHAnsi"/>
          <w:noProof/>
          <w:szCs w:val="24"/>
        </w:rPr>
      </w:pPr>
      <w:hyperlink w:anchor="_Toc239110688" w:history="1">
        <w:r w:rsidRPr="002B7986">
          <w:rPr>
            <w:rStyle w:val="Hyperlink"/>
            <w:noProof/>
          </w:rPr>
          <w:t>Figure 6 Dataset 1 - Code Block -4</w:t>
        </w:r>
        <w:r>
          <w:rPr>
            <w:noProof/>
            <w:webHidden/>
          </w:rPr>
          <w:tab/>
        </w:r>
        <w:r>
          <w:rPr>
            <w:noProof/>
            <w:webHidden/>
          </w:rPr>
          <w:fldChar w:fldCharType="begin"/>
        </w:r>
        <w:r>
          <w:rPr>
            <w:noProof/>
            <w:webHidden/>
          </w:rPr>
          <w:instrText xml:space="preserve"> PAGEREF _Toc239110688 \h </w:instrText>
        </w:r>
        <w:r>
          <w:rPr>
            <w:noProof/>
            <w:webHidden/>
          </w:rPr>
        </w:r>
        <w:r>
          <w:rPr>
            <w:noProof/>
            <w:webHidden/>
          </w:rPr>
          <w:fldChar w:fldCharType="separate"/>
        </w:r>
        <w:r>
          <w:rPr>
            <w:noProof/>
            <w:webHidden/>
          </w:rPr>
          <w:t>13</w:t>
        </w:r>
        <w:r>
          <w:rPr>
            <w:noProof/>
            <w:webHidden/>
          </w:rPr>
          <w:fldChar w:fldCharType="end"/>
        </w:r>
      </w:hyperlink>
    </w:p>
    <w:p w14:paraId="0A7F9EC4" w14:textId="44ED920A" w:rsidR="00327622" w:rsidRDefault="00327622" w:rsidP="007557F2">
      <w:pPr>
        <w:pStyle w:val="TableofFigures"/>
        <w:tabs>
          <w:tab w:val="right" w:pos="9350"/>
        </w:tabs>
        <w:rPr>
          <w:rFonts w:asciiTheme="minorHAnsi" w:eastAsiaTheme="minorEastAsia" w:hAnsiTheme="minorHAnsi"/>
          <w:noProof/>
          <w:szCs w:val="24"/>
        </w:rPr>
      </w:pPr>
      <w:hyperlink w:anchor="_Toc239110689" w:history="1">
        <w:r w:rsidRPr="002B7986">
          <w:rPr>
            <w:rStyle w:val="Hyperlink"/>
            <w:rFonts w:cs="Times New Roman"/>
            <w:noProof/>
          </w:rPr>
          <w:t>Figure 7 Steam Genre × Release-Year Satisfaction Heatmap</w:t>
        </w:r>
        <w:r>
          <w:rPr>
            <w:noProof/>
            <w:webHidden/>
          </w:rPr>
          <w:tab/>
        </w:r>
        <w:r>
          <w:rPr>
            <w:noProof/>
            <w:webHidden/>
          </w:rPr>
          <w:fldChar w:fldCharType="begin"/>
        </w:r>
        <w:r>
          <w:rPr>
            <w:noProof/>
            <w:webHidden/>
          </w:rPr>
          <w:instrText xml:space="preserve"> PAGEREF _Toc239110689 \h </w:instrText>
        </w:r>
        <w:r>
          <w:rPr>
            <w:noProof/>
            <w:webHidden/>
          </w:rPr>
        </w:r>
        <w:r>
          <w:rPr>
            <w:noProof/>
            <w:webHidden/>
          </w:rPr>
          <w:fldChar w:fldCharType="separate"/>
        </w:r>
        <w:r>
          <w:rPr>
            <w:noProof/>
            <w:webHidden/>
          </w:rPr>
          <w:t>14</w:t>
        </w:r>
        <w:r>
          <w:rPr>
            <w:noProof/>
            <w:webHidden/>
          </w:rPr>
          <w:fldChar w:fldCharType="end"/>
        </w:r>
      </w:hyperlink>
    </w:p>
    <w:p w14:paraId="5CFA70BC" w14:textId="029D81F8" w:rsidR="00327622" w:rsidRDefault="00327622" w:rsidP="007557F2">
      <w:pPr>
        <w:pStyle w:val="TableofFigures"/>
        <w:tabs>
          <w:tab w:val="right" w:pos="9350"/>
        </w:tabs>
        <w:rPr>
          <w:rFonts w:asciiTheme="minorHAnsi" w:eastAsiaTheme="minorEastAsia" w:hAnsiTheme="minorHAnsi"/>
          <w:noProof/>
          <w:szCs w:val="24"/>
        </w:rPr>
      </w:pPr>
      <w:hyperlink w:anchor="_Toc239110690" w:history="1">
        <w:r w:rsidRPr="002B7986">
          <w:rPr>
            <w:rStyle w:val="Hyperlink"/>
            <w:noProof/>
          </w:rPr>
          <w:t>Figure 8 Dataset 2 - Code Block -5</w:t>
        </w:r>
        <w:r>
          <w:rPr>
            <w:noProof/>
            <w:webHidden/>
          </w:rPr>
          <w:tab/>
        </w:r>
        <w:r>
          <w:rPr>
            <w:noProof/>
            <w:webHidden/>
          </w:rPr>
          <w:fldChar w:fldCharType="begin"/>
        </w:r>
        <w:r>
          <w:rPr>
            <w:noProof/>
            <w:webHidden/>
          </w:rPr>
          <w:instrText xml:space="preserve"> PAGEREF _Toc239110690 \h </w:instrText>
        </w:r>
        <w:r>
          <w:rPr>
            <w:noProof/>
            <w:webHidden/>
          </w:rPr>
        </w:r>
        <w:r>
          <w:rPr>
            <w:noProof/>
            <w:webHidden/>
          </w:rPr>
          <w:fldChar w:fldCharType="separate"/>
        </w:r>
        <w:r>
          <w:rPr>
            <w:noProof/>
            <w:webHidden/>
          </w:rPr>
          <w:t>14</w:t>
        </w:r>
        <w:r>
          <w:rPr>
            <w:noProof/>
            <w:webHidden/>
          </w:rPr>
          <w:fldChar w:fldCharType="end"/>
        </w:r>
      </w:hyperlink>
    </w:p>
    <w:p w14:paraId="0EC3CA98" w14:textId="76C1B28C" w:rsidR="00327622" w:rsidRDefault="00327622" w:rsidP="007557F2">
      <w:pPr>
        <w:pStyle w:val="TableofFigures"/>
        <w:tabs>
          <w:tab w:val="right" w:pos="9350"/>
        </w:tabs>
        <w:rPr>
          <w:rFonts w:asciiTheme="minorHAnsi" w:eastAsiaTheme="minorEastAsia" w:hAnsiTheme="minorHAnsi"/>
          <w:noProof/>
          <w:szCs w:val="24"/>
        </w:rPr>
      </w:pPr>
      <w:hyperlink w:anchor="_Toc239110691" w:history="1">
        <w:r w:rsidRPr="002B7986">
          <w:rPr>
            <w:rStyle w:val="Hyperlink"/>
            <w:rFonts w:cs="Times New Roman"/>
            <w:noProof/>
          </w:rPr>
          <w:t>Figure 9 Grammar-Based Steam Market Performance Visualisation</w:t>
        </w:r>
        <w:r>
          <w:rPr>
            <w:noProof/>
            <w:webHidden/>
          </w:rPr>
          <w:tab/>
        </w:r>
        <w:r>
          <w:rPr>
            <w:noProof/>
            <w:webHidden/>
          </w:rPr>
          <w:fldChar w:fldCharType="begin"/>
        </w:r>
        <w:r>
          <w:rPr>
            <w:noProof/>
            <w:webHidden/>
          </w:rPr>
          <w:instrText xml:space="preserve"> PAGEREF _Toc239110691 \h </w:instrText>
        </w:r>
        <w:r>
          <w:rPr>
            <w:noProof/>
            <w:webHidden/>
          </w:rPr>
        </w:r>
        <w:r>
          <w:rPr>
            <w:noProof/>
            <w:webHidden/>
          </w:rPr>
          <w:fldChar w:fldCharType="separate"/>
        </w:r>
        <w:r>
          <w:rPr>
            <w:noProof/>
            <w:webHidden/>
          </w:rPr>
          <w:t>15</w:t>
        </w:r>
        <w:r>
          <w:rPr>
            <w:noProof/>
            <w:webHidden/>
          </w:rPr>
          <w:fldChar w:fldCharType="end"/>
        </w:r>
      </w:hyperlink>
    </w:p>
    <w:p w14:paraId="083FEB16" w14:textId="0EA0E322" w:rsidR="00327622" w:rsidRDefault="00327622" w:rsidP="007557F2">
      <w:pPr>
        <w:pStyle w:val="TableofFigures"/>
        <w:tabs>
          <w:tab w:val="right" w:pos="9350"/>
        </w:tabs>
        <w:rPr>
          <w:rFonts w:asciiTheme="minorHAnsi" w:eastAsiaTheme="minorEastAsia" w:hAnsiTheme="minorHAnsi"/>
          <w:noProof/>
          <w:szCs w:val="24"/>
        </w:rPr>
      </w:pPr>
      <w:hyperlink w:anchor="_Toc239110692" w:history="1">
        <w:r w:rsidRPr="002B7986">
          <w:rPr>
            <w:rStyle w:val="Hyperlink"/>
            <w:noProof/>
          </w:rPr>
          <w:t>Figure 10 Dataset 2 - Code Block -6</w:t>
        </w:r>
        <w:r>
          <w:rPr>
            <w:noProof/>
            <w:webHidden/>
          </w:rPr>
          <w:tab/>
        </w:r>
        <w:r>
          <w:rPr>
            <w:noProof/>
            <w:webHidden/>
          </w:rPr>
          <w:fldChar w:fldCharType="begin"/>
        </w:r>
        <w:r>
          <w:rPr>
            <w:noProof/>
            <w:webHidden/>
          </w:rPr>
          <w:instrText xml:space="preserve"> PAGEREF _Toc239110692 \h </w:instrText>
        </w:r>
        <w:r>
          <w:rPr>
            <w:noProof/>
            <w:webHidden/>
          </w:rPr>
        </w:r>
        <w:r>
          <w:rPr>
            <w:noProof/>
            <w:webHidden/>
          </w:rPr>
          <w:fldChar w:fldCharType="separate"/>
        </w:r>
        <w:r>
          <w:rPr>
            <w:noProof/>
            <w:webHidden/>
          </w:rPr>
          <w:t>16</w:t>
        </w:r>
        <w:r>
          <w:rPr>
            <w:noProof/>
            <w:webHidden/>
          </w:rPr>
          <w:fldChar w:fldCharType="end"/>
        </w:r>
      </w:hyperlink>
    </w:p>
    <w:p w14:paraId="172A5182" w14:textId="33BA6731" w:rsidR="00327622" w:rsidRDefault="00327622" w:rsidP="007557F2">
      <w:pPr>
        <w:pStyle w:val="TableofFigures"/>
        <w:tabs>
          <w:tab w:val="right" w:pos="9350"/>
        </w:tabs>
        <w:rPr>
          <w:rFonts w:asciiTheme="minorHAnsi" w:eastAsiaTheme="minorEastAsia" w:hAnsiTheme="minorHAnsi"/>
          <w:noProof/>
          <w:szCs w:val="24"/>
        </w:rPr>
      </w:pPr>
      <w:hyperlink w:anchor="_Toc239110693" w:history="1">
        <w:r w:rsidRPr="002B7986">
          <w:rPr>
            <w:rStyle w:val="Hyperlink"/>
            <w:noProof/>
          </w:rPr>
          <w:t>Figure 11 Task 2 - Code Block 1</w:t>
        </w:r>
        <w:r>
          <w:rPr>
            <w:noProof/>
            <w:webHidden/>
          </w:rPr>
          <w:tab/>
        </w:r>
        <w:r>
          <w:rPr>
            <w:noProof/>
            <w:webHidden/>
          </w:rPr>
          <w:fldChar w:fldCharType="begin"/>
        </w:r>
        <w:r>
          <w:rPr>
            <w:noProof/>
            <w:webHidden/>
          </w:rPr>
          <w:instrText xml:space="preserve"> PAGEREF _Toc239110693 \h </w:instrText>
        </w:r>
        <w:r>
          <w:rPr>
            <w:noProof/>
            <w:webHidden/>
          </w:rPr>
        </w:r>
        <w:r>
          <w:rPr>
            <w:noProof/>
            <w:webHidden/>
          </w:rPr>
          <w:fldChar w:fldCharType="separate"/>
        </w:r>
        <w:r>
          <w:rPr>
            <w:noProof/>
            <w:webHidden/>
          </w:rPr>
          <w:t>18</w:t>
        </w:r>
        <w:r>
          <w:rPr>
            <w:noProof/>
            <w:webHidden/>
          </w:rPr>
          <w:fldChar w:fldCharType="end"/>
        </w:r>
      </w:hyperlink>
    </w:p>
    <w:p w14:paraId="4D85A9A3" w14:textId="034FA677" w:rsidR="00327622" w:rsidRDefault="00327622" w:rsidP="007557F2">
      <w:pPr>
        <w:pStyle w:val="TableofFigures"/>
        <w:tabs>
          <w:tab w:val="right" w:pos="9350"/>
        </w:tabs>
        <w:rPr>
          <w:rFonts w:asciiTheme="minorHAnsi" w:eastAsiaTheme="minorEastAsia" w:hAnsiTheme="minorHAnsi"/>
          <w:noProof/>
          <w:szCs w:val="24"/>
        </w:rPr>
      </w:pPr>
      <w:hyperlink w:anchor="_Toc239110694" w:history="1">
        <w:r w:rsidRPr="002B7986">
          <w:rPr>
            <w:rStyle w:val="Hyperlink"/>
            <w:noProof/>
          </w:rPr>
          <w:t>Figure 12 code block 2</w:t>
        </w:r>
        <w:r>
          <w:rPr>
            <w:noProof/>
            <w:webHidden/>
          </w:rPr>
          <w:tab/>
        </w:r>
        <w:r>
          <w:rPr>
            <w:noProof/>
            <w:webHidden/>
          </w:rPr>
          <w:fldChar w:fldCharType="begin"/>
        </w:r>
        <w:r>
          <w:rPr>
            <w:noProof/>
            <w:webHidden/>
          </w:rPr>
          <w:instrText xml:space="preserve"> PAGEREF _Toc239110694 \h </w:instrText>
        </w:r>
        <w:r>
          <w:rPr>
            <w:noProof/>
            <w:webHidden/>
          </w:rPr>
        </w:r>
        <w:r>
          <w:rPr>
            <w:noProof/>
            <w:webHidden/>
          </w:rPr>
          <w:fldChar w:fldCharType="separate"/>
        </w:r>
        <w:r>
          <w:rPr>
            <w:noProof/>
            <w:webHidden/>
          </w:rPr>
          <w:t>19</w:t>
        </w:r>
        <w:r>
          <w:rPr>
            <w:noProof/>
            <w:webHidden/>
          </w:rPr>
          <w:fldChar w:fldCharType="end"/>
        </w:r>
      </w:hyperlink>
    </w:p>
    <w:p w14:paraId="1BC9C203" w14:textId="3C42098D" w:rsidR="00327622" w:rsidRDefault="00327622" w:rsidP="007557F2">
      <w:pPr>
        <w:pStyle w:val="TableofFigures"/>
        <w:tabs>
          <w:tab w:val="right" w:pos="9350"/>
        </w:tabs>
        <w:rPr>
          <w:rFonts w:asciiTheme="minorHAnsi" w:eastAsiaTheme="minorEastAsia" w:hAnsiTheme="minorHAnsi"/>
          <w:noProof/>
          <w:szCs w:val="24"/>
        </w:rPr>
      </w:pPr>
      <w:hyperlink w:anchor="_Toc239110695" w:history="1">
        <w:r w:rsidRPr="002B7986">
          <w:rPr>
            <w:rStyle w:val="Hyperlink"/>
            <w:noProof/>
          </w:rPr>
          <w:t>Figure 13 code block 3</w:t>
        </w:r>
        <w:r>
          <w:rPr>
            <w:noProof/>
            <w:webHidden/>
          </w:rPr>
          <w:tab/>
        </w:r>
        <w:r>
          <w:rPr>
            <w:noProof/>
            <w:webHidden/>
          </w:rPr>
          <w:fldChar w:fldCharType="begin"/>
        </w:r>
        <w:r>
          <w:rPr>
            <w:noProof/>
            <w:webHidden/>
          </w:rPr>
          <w:instrText xml:space="preserve"> PAGEREF _Toc239110695 \h </w:instrText>
        </w:r>
        <w:r>
          <w:rPr>
            <w:noProof/>
            <w:webHidden/>
          </w:rPr>
        </w:r>
        <w:r>
          <w:rPr>
            <w:noProof/>
            <w:webHidden/>
          </w:rPr>
          <w:fldChar w:fldCharType="separate"/>
        </w:r>
        <w:r>
          <w:rPr>
            <w:noProof/>
            <w:webHidden/>
          </w:rPr>
          <w:t>21</w:t>
        </w:r>
        <w:r>
          <w:rPr>
            <w:noProof/>
            <w:webHidden/>
          </w:rPr>
          <w:fldChar w:fldCharType="end"/>
        </w:r>
      </w:hyperlink>
    </w:p>
    <w:p w14:paraId="2624A0DE" w14:textId="4ACE0479" w:rsidR="00327622" w:rsidRDefault="00327622" w:rsidP="007557F2">
      <w:pPr>
        <w:pStyle w:val="TableofFigures"/>
        <w:tabs>
          <w:tab w:val="right" w:pos="9350"/>
        </w:tabs>
        <w:rPr>
          <w:rFonts w:asciiTheme="minorHAnsi" w:eastAsiaTheme="minorEastAsia" w:hAnsiTheme="minorHAnsi"/>
          <w:noProof/>
          <w:szCs w:val="24"/>
        </w:rPr>
      </w:pPr>
      <w:hyperlink w:anchor="_Toc239110696" w:history="1">
        <w:r w:rsidRPr="002B7986">
          <w:rPr>
            <w:rStyle w:val="Hyperlink"/>
            <w:noProof/>
          </w:rPr>
          <w:t>Figure 14 code block 4</w:t>
        </w:r>
        <w:r>
          <w:rPr>
            <w:noProof/>
            <w:webHidden/>
          </w:rPr>
          <w:tab/>
        </w:r>
        <w:r>
          <w:rPr>
            <w:noProof/>
            <w:webHidden/>
          </w:rPr>
          <w:fldChar w:fldCharType="begin"/>
        </w:r>
        <w:r>
          <w:rPr>
            <w:noProof/>
            <w:webHidden/>
          </w:rPr>
          <w:instrText xml:space="preserve"> PAGEREF _Toc239110696 \h </w:instrText>
        </w:r>
        <w:r>
          <w:rPr>
            <w:noProof/>
            <w:webHidden/>
          </w:rPr>
        </w:r>
        <w:r>
          <w:rPr>
            <w:noProof/>
            <w:webHidden/>
          </w:rPr>
          <w:fldChar w:fldCharType="separate"/>
        </w:r>
        <w:r>
          <w:rPr>
            <w:noProof/>
            <w:webHidden/>
          </w:rPr>
          <w:t>23</w:t>
        </w:r>
        <w:r>
          <w:rPr>
            <w:noProof/>
            <w:webHidden/>
          </w:rPr>
          <w:fldChar w:fldCharType="end"/>
        </w:r>
      </w:hyperlink>
    </w:p>
    <w:p w14:paraId="663C2BD4" w14:textId="608609B8" w:rsidR="00327622" w:rsidRDefault="00327622" w:rsidP="007557F2">
      <w:pPr>
        <w:pStyle w:val="TableofFigures"/>
        <w:tabs>
          <w:tab w:val="right" w:pos="9350"/>
        </w:tabs>
        <w:rPr>
          <w:rFonts w:asciiTheme="minorHAnsi" w:eastAsiaTheme="minorEastAsia" w:hAnsiTheme="minorHAnsi"/>
          <w:noProof/>
          <w:szCs w:val="24"/>
        </w:rPr>
      </w:pPr>
      <w:hyperlink w:anchor="_Toc239110697" w:history="1">
        <w:r w:rsidRPr="002B7986">
          <w:rPr>
            <w:rStyle w:val="Hyperlink"/>
            <w:noProof/>
          </w:rPr>
          <w:t>Figure 15 code block 5-1</w:t>
        </w:r>
        <w:r>
          <w:rPr>
            <w:noProof/>
            <w:webHidden/>
          </w:rPr>
          <w:tab/>
        </w:r>
        <w:r>
          <w:rPr>
            <w:noProof/>
            <w:webHidden/>
          </w:rPr>
          <w:fldChar w:fldCharType="begin"/>
        </w:r>
        <w:r>
          <w:rPr>
            <w:noProof/>
            <w:webHidden/>
          </w:rPr>
          <w:instrText xml:space="preserve"> PAGEREF _Toc239110697 \h </w:instrText>
        </w:r>
        <w:r>
          <w:rPr>
            <w:noProof/>
            <w:webHidden/>
          </w:rPr>
        </w:r>
        <w:r>
          <w:rPr>
            <w:noProof/>
            <w:webHidden/>
          </w:rPr>
          <w:fldChar w:fldCharType="separate"/>
        </w:r>
        <w:r>
          <w:rPr>
            <w:noProof/>
            <w:webHidden/>
          </w:rPr>
          <w:t>24</w:t>
        </w:r>
        <w:r>
          <w:rPr>
            <w:noProof/>
            <w:webHidden/>
          </w:rPr>
          <w:fldChar w:fldCharType="end"/>
        </w:r>
      </w:hyperlink>
    </w:p>
    <w:p w14:paraId="2D6A5349" w14:textId="6E8C6F10" w:rsidR="00327622" w:rsidRDefault="00327622" w:rsidP="007557F2">
      <w:pPr>
        <w:pStyle w:val="TableofFigures"/>
        <w:tabs>
          <w:tab w:val="right" w:pos="9350"/>
        </w:tabs>
        <w:rPr>
          <w:rFonts w:asciiTheme="minorHAnsi" w:eastAsiaTheme="minorEastAsia" w:hAnsiTheme="minorHAnsi"/>
          <w:noProof/>
          <w:szCs w:val="24"/>
        </w:rPr>
      </w:pPr>
      <w:hyperlink w:anchor="_Toc239110698" w:history="1">
        <w:r w:rsidRPr="002B7986">
          <w:rPr>
            <w:rStyle w:val="Hyperlink"/>
            <w:noProof/>
          </w:rPr>
          <w:t>Figure 16 code block 5-2</w:t>
        </w:r>
        <w:r>
          <w:rPr>
            <w:noProof/>
            <w:webHidden/>
          </w:rPr>
          <w:tab/>
        </w:r>
        <w:r>
          <w:rPr>
            <w:noProof/>
            <w:webHidden/>
          </w:rPr>
          <w:fldChar w:fldCharType="begin"/>
        </w:r>
        <w:r>
          <w:rPr>
            <w:noProof/>
            <w:webHidden/>
          </w:rPr>
          <w:instrText xml:space="preserve"> PAGEREF _Toc239110698 \h </w:instrText>
        </w:r>
        <w:r>
          <w:rPr>
            <w:noProof/>
            <w:webHidden/>
          </w:rPr>
        </w:r>
        <w:r>
          <w:rPr>
            <w:noProof/>
            <w:webHidden/>
          </w:rPr>
          <w:fldChar w:fldCharType="separate"/>
        </w:r>
        <w:r>
          <w:rPr>
            <w:noProof/>
            <w:webHidden/>
          </w:rPr>
          <w:t>24</w:t>
        </w:r>
        <w:r>
          <w:rPr>
            <w:noProof/>
            <w:webHidden/>
          </w:rPr>
          <w:fldChar w:fldCharType="end"/>
        </w:r>
      </w:hyperlink>
    </w:p>
    <w:p w14:paraId="6309E73E" w14:textId="0053AA6B" w:rsidR="00327622" w:rsidRDefault="00327622" w:rsidP="007557F2">
      <w:pPr>
        <w:pStyle w:val="TableofFigures"/>
        <w:tabs>
          <w:tab w:val="right" w:pos="9350"/>
        </w:tabs>
        <w:rPr>
          <w:rFonts w:asciiTheme="minorHAnsi" w:eastAsiaTheme="minorEastAsia" w:hAnsiTheme="minorHAnsi"/>
          <w:noProof/>
          <w:szCs w:val="24"/>
        </w:rPr>
      </w:pPr>
      <w:hyperlink w:anchor="_Toc239110699" w:history="1">
        <w:r w:rsidRPr="002B7986">
          <w:rPr>
            <w:rStyle w:val="Hyperlink"/>
            <w:noProof/>
          </w:rPr>
          <w:t>Figure 17 Visual 5</w:t>
        </w:r>
        <w:r>
          <w:rPr>
            <w:noProof/>
            <w:webHidden/>
          </w:rPr>
          <w:tab/>
        </w:r>
        <w:r>
          <w:rPr>
            <w:noProof/>
            <w:webHidden/>
          </w:rPr>
          <w:fldChar w:fldCharType="begin"/>
        </w:r>
        <w:r>
          <w:rPr>
            <w:noProof/>
            <w:webHidden/>
          </w:rPr>
          <w:instrText xml:space="preserve"> PAGEREF _Toc239110699 \h </w:instrText>
        </w:r>
        <w:r>
          <w:rPr>
            <w:noProof/>
            <w:webHidden/>
          </w:rPr>
        </w:r>
        <w:r>
          <w:rPr>
            <w:noProof/>
            <w:webHidden/>
          </w:rPr>
          <w:fldChar w:fldCharType="separate"/>
        </w:r>
        <w:r>
          <w:rPr>
            <w:noProof/>
            <w:webHidden/>
          </w:rPr>
          <w:t>26</w:t>
        </w:r>
        <w:r>
          <w:rPr>
            <w:noProof/>
            <w:webHidden/>
          </w:rPr>
          <w:fldChar w:fldCharType="end"/>
        </w:r>
      </w:hyperlink>
    </w:p>
    <w:p w14:paraId="0DF9198E" w14:textId="154E8661" w:rsidR="00327622" w:rsidRDefault="00327622" w:rsidP="007557F2">
      <w:pPr>
        <w:pStyle w:val="TableofFigures"/>
        <w:tabs>
          <w:tab w:val="right" w:pos="9350"/>
        </w:tabs>
        <w:rPr>
          <w:rFonts w:asciiTheme="minorHAnsi" w:eastAsiaTheme="minorEastAsia" w:hAnsiTheme="minorHAnsi"/>
          <w:noProof/>
          <w:szCs w:val="24"/>
        </w:rPr>
      </w:pPr>
      <w:hyperlink w:anchor="_Toc239110700" w:history="1">
        <w:r w:rsidRPr="002B7986">
          <w:rPr>
            <w:rStyle w:val="Hyperlink"/>
            <w:noProof/>
          </w:rPr>
          <w:t>Figure 18 Dashboard 1</w:t>
        </w:r>
        <w:r>
          <w:rPr>
            <w:noProof/>
            <w:webHidden/>
          </w:rPr>
          <w:tab/>
        </w:r>
        <w:r>
          <w:rPr>
            <w:noProof/>
            <w:webHidden/>
          </w:rPr>
          <w:fldChar w:fldCharType="begin"/>
        </w:r>
        <w:r>
          <w:rPr>
            <w:noProof/>
            <w:webHidden/>
          </w:rPr>
          <w:instrText xml:space="preserve"> PAGEREF _Toc239110700 \h </w:instrText>
        </w:r>
        <w:r>
          <w:rPr>
            <w:noProof/>
            <w:webHidden/>
          </w:rPr>
        </w:r>
        <w:r>
          <w:rPr>
            <w:noProof/>
            <w:webHidden/>
          </w:rPr>
          <w:fldChar w:fldCharType="separate"/>
        </w:r>
        <w:r>
          <w:rPr>
            <w:noProof/>
            <w:webHidden/>
          </w:rPr>
          <w:t>28</w:t>
        </w:r>
        <w:r>
          <w:rPr>
            <w:noProof/>
            <w:webHidden/>
          </w:rPr>
          <w:fldChar w:fldCharType="end"/>
        </w:r>
      </w:hyperlink>
    </w:p>
    <w:p w14:paraId="285622DF" w14:textId="2CAF9E79" w:rsidR="00327622" w:rsidRDefault="00327622" w:rsidP="007557F2">
      <w:pPr>
        <w:pStyle w:val="TableofFigures"/>
        <w:tabs>
          <w:tab w:val="right" w:pos="9350"/>
        </w:tabs>
        <w:rPr>
          <w:rFonts w:asciiTheme="minorHAnsi" w:eastAsiaTheme="minorEastAsia" w:hAnsiTheme="minorHAnsi"/>
          <w:noProof/>
          <w:szCs w:val="24"/>
        </w:rPr>
      </w:pPr>
      <w:hyperlink w:anchor="_Toc239110701" w:history="1">
        <w:r w:rsidRPr="002B7986">
          <w:rPr>
            <w:rStyle w:val="Hyperlink"/>
            <w:noProof/>
          </w:rPr>
          <w:t>Figure 19 Dashboard 1 - Figure 1</w:t>
        </w:r>
        <w:r>
          <w:rPr>
            <w:noProof/>
            <w:webHidden/>
          </w:rPr>
          <w:tab/>
        </w:r>
        <w:r>
          <w:rPr>
            <w:noProof/>
            <w:webHidden/>
          </w:rPr>
          <w:fldChar w:fldCharType="begin"/>
        </w:r>
        <w:r>
          <w:rPr>
            <w:noProof/>
            <w:webHidden/>
          </w:rPr>
          <w:instrText xml:space="preserve"> PAGEREF _Toc239110701 \h </w:instrText>
        </w:r>
        <w:r>
          <w:rPr>
            <w:noProof/>
            <w:webHidden/>
          </w:rPr>
        </w:r>
        <w:r>
          <w:rPr>
            <w:noProof/>
            <w:webHidden/>
          </w:rPr>
          <w:fldChar w:fldCharType="separate"/>
        </w:r>
        <w:r>
          <w:rPr>
            <w:noProof/>
            <w:webHidden/>
          </w:rPr>
          <w:t>29</w:t>
        </w:r>
        <w:r>
          <w:rPr>
            <w:noProof/>
            <w:webHidden/>
          </w:rPr>
          <w:fldChar w:fldCharType="end"/>
        </w:r>
      </w:hyperlink>
    </w:p>
    <w:p w14:paraId="0B848707" w14:textId="2BDEE750" w:rsidR="00327622" w:rsidRDefault="00327622" w:rsidP="007557F2">
      <w:pPr>
        <w:pStyle w:val="TableofFigures"/>
        <w:tabs>
          <w:tab w:val="right" w:pos="9350"/>
        </w:tabs>
        <w:rPr>
          <w:rFonts w:asciiTheme="minorHAnsi" w:eastAsiaTheme="minorEastAsia" w:hAnsiTheme="minorHAnsi"/>
          <w:noProof/>
          <w:szCs w:val="24"/>
        </w:rPr>
      </w:pPr>
      <w:hyperlink w:anchor="_Toc239110702" w:history="1">
        <w:r w:rsidRPr="002B7986">
          <w:rPr>
            <w:rStyle w:val="Hyperlink"/>
            <w:noProof/>
          </w:rPr>
          <w:t>Figure 20 Dashboard 1 - Figure 2</w:t>
        </w:r>
        <w:r>
          <w:rPr>
            <w:noProof/>
            <w:webHidden/>
          </w:rPr>
          <w:tab/>
        </w:r>
        <w:r>
          <w:rPr>
            <w:noProof/>
            <w:webHidden/>
          </w:rPr>
          <w:fldChar w:fldCharType="begin"/>
        </w:r>
        <w:r>
          <w:rPr>
            <w:noProof/>
            <w:webHidden/>
          </w:rPr>
          <w:instrText xml:space="preserve"> PAGEREF _Toc239110702 \h </w:instrText>
        </w:r>
        <w:r>
          <w:rPr>
            <w:noProof/>
            <w:webHidden/>
          </w:rPr>
        </w:r>
        <w:r>
          <w:rPr>
            <w:noProof/>
            <w:webHidden/>
          </w:rPr>
          <w:fldChar w:fldCharType="separate"/>
        </w:r>
        <w:r>
          <w:rPr>
            <w:noProof/>
            <w:webHidden/>
          </w:rPr>
          <w:t>30</w:t>
        </w:r>
        <w:r>
          <w:rPr>
            <w:noProof/>
            <w:webHidden/>
          </w:rPr>
          <w:fldChar w:fldCharType="end"/>
        </w:r>
      </w:hyperlink>
    </w:p>
    <w:p w14:paraId="763CCBFD" w14:textId="7D81F85B" w:rsidR="00327622" w:rsidRDefault="00327622" w:rsidP="007557F2">
      <w:pPr>
        <w:pStyle w:val="TableofFigures"/>
        <w:tabs>
          <w:tab w:val="right" w:pos="9350"/>
        </w:tabs>
        <w:rPr>
          <w:rFonts w:asciiTheme="minorHAnsi" w:eastAsiaTheme="minorEastAsia" w:hAnsiTheme="minorHAnsi"/>
          <w:noProof/>
          <w:szCs w:val="24"/>
        </w:rPr>
      </w:pPr>
      <w:hyperlink w:anchor="_Toc239110703" w:history="1">
        <w:r w:rsidRPr="002B7986">
          <w:rPr>
            <w:rStyle w:val="Hyperlink"/>
            <w:noProof/>
          </w:rPr>
          <w:t>Figure 21 Dashboard 1 - Figure 3</w:t>
        </w:r>
        <w:r>
          <w:rPr>
            <w:noProof/>
            <w:webHidden/>
          </w:rPr>
          <w:tab/>
        </w:r>
        <w:r>
          <w:rPr>
            <w:noProof/>
            <w:webHidden/>
          </w:rPr>
          <w:fldChar w:fldCharType="begin"/>
        </w:r>
        <w:r>
          <w:rPr>
            <w:noProof/>
            <w:webHidden/>
          </w:rPr>
          <w:instrText xml:space="preserve"> PAGEREF _Toc239110703 \h </w:instrText>
        </w:r>
        <w:r>
          <w:rPr>
            <w:noProof/>
            <w:webHidden/>
          </w:rPr>
        </w:r>
        <w:r>
          <w:rPr>
            <w:noProof/>
            <w:webHidden/>
          </w:rPr>
          <w:fldChar w:fldCharType="separate"/>
        </w:r>
        <w:r>
          <w:rPr>
            <w:noProof/>
            <w:webHidden/>
          </w:rPr>
          <w:t>30</w:t>
        </w:r>
        <w:r>
          <w:rPr>
            <w:noProof/>
            <w:webHidden/>
          </w:rPr>
          <w:fldChar w:fldCharType="end"/>
        </w:r>
      </w:hyperlink>
    </w:p>
    <w:p w14:paraId="156AAECF" w14:textId="6DBDFACF" w:rsidR="00327622" w:rsidRDefault="00327622" w:rsidP="007557F2">
      <w:pPr>
        <w:pStyle w:val="TableofFigures"/>
        <w:tabs>
          <w:tab w:val="right" w:pos="9350"/>
        </w:tabs>
        <w:rPr>
          <w:rFonts w:asciiTheme="minorHAnsi" w:eastAsiaTheme="minorEastAsia" w:hAnsiTheme="minorHAnsi"/>
          <w:noProof/>
          <w:szCs w:val="24"/>
        </w:rPr>
      </w:pPr>
      <w:hyperlink w:anchor="_Toc239110704" w:history="1">
        <w:r w:rsidRPr="002B7986">
          <w:rPr>
            <w:rStyle w:val="Hyperlink"/>
            <w:noProof/>
          </w:rPr>
          <w:t>Figure 22 Dashboard 1 - Figure 4</w:t>
        </w:r>
        <w:r>
          <w:rPr>
            <w:noProof/>
            <w:webHidden/>
          </w:rPr>
          <w:tab/>
        </w:r>
        <w:r>
          <w:rPr>
            <w:noProof/>
            <w:webHidden/>
          </w:rPr>
          <w:fldChar w:fldCharType="begin"/>
        </w:r>
        <w:r>
          <w:rPr>
            <w:noProof/>
            <w:webHidden/>
          </w:rPr>
          <w:instrText xml:space="preserve"> PAGEREF _Toc239110704 \h </w:instrText>
        </w:r>
        <w:r>
          <w:rPr>
            <w:noProof/>
            <w:webHidden/>
          </w:rPr>
        </w:r>
        <w:r>
          <w:rPr>
            <w:noProof/>
            <w:webHidden/>
          </w:rPr>
          <w:fldChar w:fldCharType="separate"/>
        </w:r>
        <w:r>
          <w:rPr>
            <w:noProof/>
            <w:webHidden/>
          </w:rPr>
          <w:t>31</w:t>
        </w:r>
        <w:r>
          <w:rPr>
            <w:noProof/>
            <w:webHidden/>
          </w:rPr>
          <w:fldChar w:fldCharType="end"/>
        </w:r>
      </w:hyperlink>
    </w:p>
    <w:p w14:paraId="38C10574" w14:textId="70D90719" w:rsidR="00327622" w:rsidRDefault="00327622" w:rsidP="007557F2">
      <w:pPr>
        <w:pStyle w:val="TableofFigures"/>
        <w:tabs>
          <w:tab w:val="right" w:pos="9350"/>
        </w:tabs>
        <w:rPr>
          <w:rFonts w:asciiTheme="minorHAnsi" w:eastAsiaTheme="minorEastAsia" w:hAnsiTheme="minorHAnsi"/>
          <w:noProof/>
          <w:szCs w:val="24"/>
        </w:rPr>
      </w:pPr>
      <w:hyperlink w:anchor="_Toc239110705" w:history="1">
        <w:r w:rsidRPr="002B7986">
          <w:rPr>
            <w:rStyle w:val="Hyperlink"/>
            <w:noProof/>
          </w:rPr>
          <w:t>Figure 23 Dashboard 2</w:t>
        </w:r>
        <w:r>
          <w:rPr>
            <w:noProof/>
            <w:webHidden/>
          </w:rPr>
          <w:tab/>
        </w:r>
        <w:r>
          <w:rPr>
            <w:noProof/>
            <w:webHidden/>
          </w:rPr>
          <w:fldChar w:fldCharType="begin"/>
        </w:r>
        <w:r>
          <w:rPr>
            <w:noProof/>
            <w:webHidden/>
          </w:rPr>
          <w:instrText xml:space="preserve"> PAGEREF _Toc239110705 \h </w:instrText>
        </w:r>
        <w:r>
          <w:rPr>
            <w:noProof/>
            <w:webHidden/>
          </w:rPr>
        </w:r>
        <w:r>
          <w:rPr>
            <w:noProof/>
            <w:webHidden/>
          </w:rPr>
          <w:fldChar w:fldCharType="separate"/>
        </w:r>
        <w:r>
          <w:rPr>
            <w:noProof/>
            <w:webHidden/>
          </w:rPr>
          <w:t>32</w:t>
        </w:r>
        <w:r>
          <w:rPr>
            <w:noProof/>
            <w:webHidden/>
          </w:rPr>
          <w:fldChar w:fldCharType="end"/>
        </w:r>
      </w:hyperlink>
    </w:p>
    <w:p w14:paraId="5FFB0D34" w14:textId="79244F55" w:rsidR="00327622" w:rsidRDefault="00327622" w:rsidP="007557F2">
      <w:pPr>
        <w:pStyle w:val="TableofFigures"/>
        <w:tabs>
          <w:tab w:val="right" w:pos="9350"/>
        </w:tabs>
        <w:rPr>
          <w:rFonts w:asciiTheme="minorHAnsi" w:eastAsiaTheme="minorEastAsia" w:hAnsiTheme="minorHAnsi"/>
          <w:noProof/>
          <w:szCs w:val="24"/>
        </w:rPr>
      </w:pPr>
      <w:hyperlink w:anchor="_Toc239110706" w:history="1">
        <w:r w:rsidRPr="002B7986">
          <w:rPr>
            <w:rStyle w:val="Hyperlink"/>
            <w:noProof/>
          </w:rPr>
          <w:t>Figure 24 Dashboard 2 - Figure 1</w:t>
        </w:r>
        <w:r>
          <w:rPr>
            <w:noProof/>
            <w:webHidden/>
          </w:rPr>
          <w:tab/>
        </w:r>
        <w:r>
          <w:rPr>
            <w:noProof/>
            <w:webHidden/>
          </w:rPr>
          <w:fldChar w:fldCharType="begin"/>
        </w:r>
        <w:r>
          <w:rPr>
            <w:noProof/>
            <w:webHidden/>
          </w:rPr>
          <w:instrText xml:space="preserve"> PAGEREF _Toc239110706 \h </w:instrText>
        </w:r>
        <w:r>
          <w:rPr>
            <w:noProof/>
            <w:webHidden/>
          </w:rPr>
        </w:r>
        <w:r>
          <w:rPr>
            <w:noProof/>
            <w:webHidden/>
          </w:rPr>
          <w:fldChar w:fldCharType="separate"/>
        </w:r>
        <w:r>
          <w:rPr>
            <w:noProof/>
            <w:webHidden/>
          </w:rPr>
          <w:t>33</w:t>
        </w:r>
        <w:r>
          <w:rPr>
            <w:noProof/>
            <w:webHidden/>
          </w:rPr>
          <w:fldChar w:fldCharType="end"/>
        </w:r>
      </w:hyperlink>
    </w:p>
    <w:p w14:paraId="3D366A78" w14:textId="1F52E9B9" w:rsidR="00327622" w:rsidRDefault="00327622" w:rsidP="007557F2">
      <w:pPr>
        <w:pStyle w:val="TableofFigures"/>
        <w:tabs>
          <w:tab w:val="right" w:pos="9350"/>
        </w:tabs>
        <w:rPr>
          <w:rFonts w:asciiTheme="minorHAnsi" w:eastAsiaTheme="minorEastAsia" w:hAnsiTheme="minorHAnsi"/>
          <w:noProof/>
          <w:szCs w:val="24"/>
        </w:rPr>
      </w:pPr>
      <w:hyperlink w:anchor="_Toc239110707" w:history="1">
        <w:r w:rsidRPr="002B7986">
          <w:rPr>
            <w:rStyle w:val="Hyperlink"/>
            <w:noProof/>
          </w:rPr>
          <w:t>Figure 25 Dashboard 2 - Figure 2</w:t>
        </w:r>
        <w:r>
          <w:rPr>
            <w:noProof/>
            <w:webHidden/>
          </w:rPr>
          <w:tab/>
        </w:r>
        <w:r>
          <w:rPr>
            <w:noProof/>
            <w:webHidden/>
          </w:rPr>
          <w:fldChar w:fldCharType="begin"/>
        </w:r>
        <w:r>
          <w:rPr>
            <w:noProof/>
            <w:webHidden/>
          </w:rPr>
          <w:instrText xml:space="preserve"> PAGEREF _Toc239110707 \h </w:instrText>
        </w:r>
        <w:r>
          <w:rPr>
            <w:noProof/>
            <w:webHidden/>
          </w:rPr>
        </w:r>
        <w:r>
          <w:rPr>
            <w:noProof/>
            <w:webHidden/>
          </w:rPr>
          <w:fldChar w:fldCharType="separate"/>
        </w:r>
        <w:r>
          <w:rPr>
            <w:noProof/>
            <w:webHidden/>
          </w:rPr>
          <w:t>33</w:t>
        </w:r>
        <w:r>
          <w:rPr>
            <w:noProof/>
            <w:webHidden/>
          </w:rPr>
          <w:fldChar w:fldCharType="end"/>
        </w:r>
      </w:hyperlink>
    </w:p>
    <w:p w14:paraId="6B9F4A9E" w14:textId="22B0AD90" w:rsidR="00327622" w:rsidRDefault="00327622" w:rsidP="007557F2">
      <w:pPr>
        <w:pStyle w:val="TableofFigures"/>
        <w:tabs>
          <w:tab w:val="right" w:pos="9350"/>
        </w:tabs>
        <w:rPr>
          <w:rFonts w:asciiTheme="minorHAnsi" w:eastAsiaTheme="minorEastAsia" w:hAnsiTheme="minorHAnsi"/>
          <w:noProof/>
          <w:szCs w:val="24"/>
        </w:rPr>
      </w:pPr>
      <w:hyperlink w:anchor="_Toc239110708" w:history="1">
        <w:r w:rsidRPr="002B7986">
          <w:rPr>
            <w:rStyle w:val="Hyperlink"/>
            <w:noProof/>
          </w:rPr>
          <w:t>Figure 26Dashboard 2 - Figure 3</w:t>
        </w:r>
        <w:r>
          <w:rPr>
            <w:noProof/>
            <w:webHidden/>
          </w:rPr>
          <w:tab/>
        </w:r>
        <w:r>
          <w:rPr>
            <w:noProof/>
            <w:webHidden/>
          </w:rPr>
          <w:fldChar w:fldCharType="begin"/>
        </w:r>
        <w:r>
          <w:rPr>
            <w:noProof/>
            <w:webHidden/>
          </w:rPr>
          <w:instrText xml:space="preserve"> PAGEREF _Toc239110708 \h </w:instrText>
        </w:r>
        <w:r>
          <w:rPr>
            <w:noProof/>
            <w:webHidden/>
          </w:rPr>
        </w:r>
        <w:r>
          <w:rPr>
            <w:noProof/>
            <w:webHidden/>
          </w:rPr>
          <w:fldChar w:fldCharType="separate"/>
        </w:r>
        <w:r>
          <w:rPr>
            <w:noProof/>
            <w:webHidden/>
          </w:rPr>
          <w:t>34</w:t>
        </w:r>
        <w:r>
          <w:rPr>
            <w:noProof/>
            <w:webHidden/>
          </w:rPr>
          <w:fldChar w:fldCharType="end"/>
        </w:r>
      </w:hyperlink>
    </w:p>
    <w:p w14:paraId="5A46762E" w14:textId="478797F4" w:rsidR="009104A6" w:rsidRPr="00AC4262" w:rsidRDefault="00E27A15" w:rsidP="007557F2">
      <w:pPr>
        <w:tabs>
          <w:tab w:val="left" w:pos="3990"/>
        </w:tabs>
        <w:rPr>
          <w:rFonts w:cs="Times New Roman"/>
          <w:szCs w:val="24"/>
        </w:rPr>
      </w:pPr>
      <w:r w:rsidRPr="00AC4262">
        <w:rPr>
          <w:rFonts w:cs="Times New Roman"/>
          <w:szCs w:val="24"/>
        </w:rPr>
        <w:fldChar w:fldCharType="end"/>
      </w:r>
      <w:r w:rsidR="00C03494" w:rsidRPr="00AC4262">
        <w:rPr>
          <w:rFonts w:cs="Times New Roman"/>
          <w:szCs w:val="24"/>
        </w:rPr>
        <w:tab/>
      </w:r>
    </w:p>
    <w:p w14:paraId="442772C8" w14:textId="77777777" w:rsidR="00C03494" w:rsidRPr="00AC4262" w:rsidRDefault="00C03494" w:rsidP="007557F2">
      <w:pPr>
        <w:tabs>
          <w:tab w:val="left" w:pos="3990"/>
        </w:tabs>
        <w:rPr>
          <w:rStyle w:val="Heading1Char"/>
          <w:rFonts w:cs="Times New Roman"/>
        </w:rPr>
      </w:pPr>
      <w:bookmarkStart w:id="2" w:name="_Toc239110628"/>
      <w:r w:rsidRPr="00AC4262">
        <w:rPr>
          <w:rStyle w:val="Heading1Char"/>
          <w:rFonts w:cs="Times New Roman"/>
        </w:rPr>
        <w:t>Executive Summary</w:t>
      </w:r>
      <w:bookmarkEnd w:id="2"/>
    </w:p>
    <w:p w14:paraId="391E2AD7" w14:textId="5ECAFB4F" w:rsidR="00C03494" w:rsidRPr="00AC4262" w:rsidRDefault="005D6050" w:rsidP="007557F2">
      <w:pPr>
        <w:rPr>
          <w:rFonts w:cs="Times New Roman"/>
        </w:rPr>
      </w:pPr>
      <w:r w:rsidRPr="005D6050">
        <w:rPr>
          <w:rFonts w:cs="Times New Roman"/>
        </w:rPr>
        <w:t>This report evaluates how visualization grammar, visual idioms, semantic data structures, and interactive dashboards can support more effective business analysis. Using Steam marketplace data and global earthquake data, the study demonstrates how different visual encodings can reveal or obscure important patterns. A multi-grain semantic model was developed to preserve analytical meaning across raw data, aggregates, and KPIs. Two Steam dashboards were then created: an exploratory dashboard for filtering, comparison, and network analysis, and an explanatory dashboard for guided storytelling. The report concludes that effective visualization depends on aligning data grain, semantic meaning, visual encoding, and decision context, while emerging AI and immersive technologies introduce both new analytical opportunities and new risks</w:t>
      </w:r>
      <w:r w:rsidR="00C03494" w:rsidRPr="00AC4262">
        <w:rPr>
          <w:rFonts w:cs="Times New Roman"/>
        </w:rPr>
        <w:t>.</w:t>
      </w:r>
    </w:p>
    <w:p w14:paraId="4F012B18" w14:textId="77777777" w:rsidR="00C03494" w:rsidRPr="00AC4262" w:rsidRDefault="00C03494" w:rsidP="007557F2">
      <w:pPr>
        <w:pStyle w:val="Heading1"/>
        <w:rPr>
          <w:rFonts w:cs="Times New Roman"/>
        </w:rPr>
      </w:pPr>
      <w:bookmarkStart w:id="3" w:name="_Toc239110629"/>
      <w:r w:rsidRPr="00AC4262">
        <w:rPr>
          <w:rFonts w:cs="Times New Roman"/>
        </w:rPr>
        <w:t>Introduction</w:t>
      </w:r>
      <w:bookmarkEnd w:id="3"/>
    </w:p>
    <w:p w14:paraId="493BC047" w14:textId="77777777" w:rsidR="00DE7E63" w:rsidRPr="00590D37" w:rsidRDefault="00DE7E63" w:rsidP="007557F2">
      <w:pPr>
        <w:rPr>
          <w:rFonts w:cs="Times New Roman"/>
        </w:rPr>
      </w:pPr>
      <w:r w:rsidRPr="00590D37">
        <w:rPr>
          <w:rFonts w:cs="Times New Roman"/>
        </w:rPr>
        <w:t>This study investigates the principles and practical application of data visualization grammar and idioms across complex multidimensional datasets. The analysis uses the Steam digital gaming marketplace as the primary business domain, supported by a global earthquake dataset to compare grammar-driven and idiom-driven representations.</w:t>
      </w:r>
    </w:p>
    <w:p w14:paraId="144C46C7" w14:textId="77777777" w:rsidR="00DE7E63" w:rsidRPr="00590D37" w:rsidRDefault="00DE7E63" w:rsidP="007557F2">
      <w:pPr>
        <w:rPr>
          <w:rFonts w:cs="Times New Roman"/>
        </w:rPr>
      </w:pPr>
      <w:r w:rsidRPr="00590D37">
        <w:rPr>
          <w:rFonts w:cs="Times New Roman"/>
        </w:rPr>
        <w:t xml:space="preserve">The report examines how data attributes are mapped to visual channels, how structured, semi-structured, and unstructured data can be integrated through semantic layering, and how changes in data grain can influence analytical interpretation. It also presents two complementary Steam dashboards: an exploratory dashboard supporting filtering, comparison, network analysis, and </w:t>
      </w:r>
      <w:r w:rsidRPr="00590D37">
        <w:rPr>
          <w:rFonts w:cs="Times New Roman"/>
        </w:rPr>
        <w:lastRenderedPageBreak/>
        <w:t>interactive investigation, and an explanatory dashboard designed to communicate a guided market narrative through annotated and idiomatic visualizations.</w:t>
      </w:r>
    </w:p>
    <w:p w14:paraId="7A7BFD8D" w14:textId="7068980C" w:rsidR="00AB7D55" w:rsidRDefault="00DE7E63" w:rsidP="007557F2">
      <w:pPr>
        <w:rPr>
          <w:rFonts w:cs="Times New Roman"/>
        </w:rPr>
      </w:pPr>
      <w:r w:rsidRPr="00590D37">
        <w:rPr>
          <w:rFonts w:cs="Times New Roman"/>
        </w:rPr>
        <w:t>Finally, the study evaluates emerging technologies including generative AI, conversational visualization, and immersive AR/VR analytics, considering how they may reshape visualization grammar and decision-making over the next decade</w:t>
      </w:r>
      <w:r w:rsidR="00C03494" w:rsidRPr="00590D37">
        <w:rPr>
          <w:rFonts w:cs="Times New Roman"/>
        </w:rPr>
        <w:t>.</w:t>
      </w:r>
    </w:p>
    <w:p w14:paraId="3FFB8321" w14:textId="77777777" w:rsidR="00327622" w:rsidRDefault="00327622" w:rsidP="007557F2">
      <w:pPr>
        <w:rPr>
          <w:rFonts w:cs="Times New Roman"/>
        </w:rPr>
      </w:pPr>
    </w:p>
    <w:p w14:paraId="3EF3254F" w14:textId="77777777" w:rsidR="00327622" w:rsidRDefault="00327622" w:rsidP="007557F2">
      <w:pPr>
        <w:rPr>
          <w:rFonts w:cs="Times New Roman"/>
        </w:rPr>
      </w:pPr>
    </w:p>
    <w:p w14:paraId="08ED8BEA" w14:textId="77777777" w:rsidR="00327622" w:rsidRDefault="00327622" w:rsidP="007557F2">
      <w:pPr>
        <w:rPr>
          <w:rFonts w:cs="Times New Roman"/>
        </w:rPr>
      </w:pPr>
    </w:p>
    <w:p w14:paraId="704A9F21" w14:textId="77777777" w:rsidR="00327622" w:rsidRDefault="00327622" w:rsidP="007557F2">
      <w:pPr>
        <w:rPr>
          <w:rFonts w:cs="Times New Roman"/>
        </w:rPr>
      </w:pPr>
    </w:p>
    <w:p w14:paraId="3C2CFF00" w14:textId="77777777" w:rsidR="00327622" w:rsidRDefault="00327622" w:rsidP="007557F2">
      <w:pPr>
        <w:rPr>
          <w:rFonts w:cs="Times New Roman"/>
        </w:rPr>
      </w:pPr>
    </w:p>
    <w:p w14:paraId="750B31D4" w14:textId="77777777" w:rsidR="00327622" w:rsidRDefault="00327622" w:rsidP="007557F2">
      <w:pPr>
        <w:rPr>
          <w:rFonts w:cs="Times New Roman"/>
        </w:rPr>
      </w:pPr>
    </w:p>
    <w:p w14:paraId="7D216043" w14:textId="77777777" w:rsidR="00327622" w:rsidRDefault="00327622" w:rsidP="007557F2">
      <w:pPr>
        <w:rPr>
          <w:rFonts w:cs="Times New Roman"/>
        </w:rPr>
      </w:pPr>
    </w:p>
    <w:p w14:paraId="3D9E5B0D" w14:textId="77777777" w:rsidR="00327622" w:rsidRDefault="00327622" w:rsidP="007557F2">
      <w:pPr>
        <w:rPr>
          <w:rFonts w:cs="Times New Roman"/>
        </w:rPr>
      </w:pPr>
    </w:p>
    <w:p w14:paraId="0330AFB5" w14:textId="77777777" w:rsidR="00327622" w:rsidRDefault="00327622" w:rsidP="007557F2">
      <w:pPr>
        <w:rPr>
          <w:rFonts w:cs="Times New Roman"/>
        </w:rPr>
      </w:pPr>
    </w:p>
    <w:p w14:paraId="51507F49" w14:textId="77777777" w:rsidR="00327622" w:rsidRDefault="00327622" w:rsidP="007557F2">
      <w:pPr>
        <w:rPr>
          <w:rFonts w:cs="Times New Roman"/>
        </w:rPr>
      </w:pPr>
    </w:p>
    <w:p w14:paraId="22019E70" w14:textId="77777777" w:rsidR="00327622" w:rsidRDefault="00327622" w:rsidP="007557F2">
      <w:pPr>
        <w:rPr>
          <w:rFonts w:cs="Times New Roman"/>
        </w:rPr>
      </w:pPr>
    </w:p>
    <w:p w14:paraId="655DBDDC" w14:textId="77777777" w:rsidR="00327622" w:rsidRDefault="00327622" w:rsidP="007557F2">
      <w:pPr>
        <w:rPr>
          <w:rFonts w:cs="Times New Roman"/>
        </w:rPr>
      </w:pPr>
    </w:p>
    <w:p w14:paraId="7212FB29" w14:textId="77777777" w:rsidR="00327622" w:rsidRDefault="00327622" w:rsidP="007557F2">
      <w:pPr>
        <w:rPr>
          <w:rFonts w:cs="Times New Roman"/>
        </w:rPr>
      </w:pPr>
    </w:p>
    <w:p w14:paraId="506E2C1D" w14:textId="77777777" w:rsidR="00327622" w:rsidRDefault="00327622" w:rsidP="007557F2">
      <w:pPr>
        <w:rPr>
          <w:rFonts w:cs="Times New Roman"/>
        </w:rPr>
      </w:pPr>
    </w:p>
    <w:p w14:paraId="4ADEE104" w14:textId="77777777" w:rsidR="00327622" w:rsidRPr="00590D37" w:rsidRDefault="00327622" w:rsidP="007557F2">
      <w:pPr>
        <w:rPr>
          <w:rFonts w:cs="Times New Roman"/>
        </w:rPr>
      </w:pPr>
    </w:p>
    <w:p w14:paraId="22723D0A" w14:textId="6DEE905D" w:rsidR="00FF62A3" w:rsidRPr="00AC4262" w:rsidRDefault="00FF62A3" w:rsidP="007557F2">
      <w:pPr>
        <w:pStyle w:val="Heading1"/>
        <w:rPr>
          <w:rFonts w:cs="Times New Roman"/>
        </w:rPr>
      </w:pPr>
      <w:bookmarkStart w:id="4" w:name="_Toc239110630"/>
      <w:r w:rsidRPr="00AC4262">
        <w:rPr>
          <w:rFonts w:cs="Times New Roman"/>
        </w:rPr>
        <w:lastRenderedPageBreak/>
        <w:t>Task 1 - Advanced Grammar and Idioms of Visualization</w:t>
      </w:r>
      <w:bookmarkEnd w:id="4"/>
    </w:p>
    <w:p w14:paraId="788888EF" w14:textId="61510E6F" w:rsidR="00AB7D55" w:rsidRPr="00AC4262" w:rsidRDefault="00AB7D55" w:rsidP="007557F2">
      <w:pPr>
        <w:pStyle w:val="Heading2"/>
        <w:numPr>
          <w:ilvl w:val="0"/>
          <w:numId w:val="11"/>
        </w:numPr>
        <w:rPr>
          <w:rFonts w:cs="Times New Roman"/>
        </w:rPr>
      </w:pPr>
      <w:bookmarkStart w:id="5" w:name="_Toc239110631"/>
      <w:r w:rsidRPr="00AC4262">
        <w:rPr>
          <w:rFonts w:cs="Times New Roman"/>
        </w:rPr>
        <w:t>Introduction</w:t>
      </w:r>
      <w:bookmarkEnd w:id="5"/>
    </w:p>
    <w:p w14:paraId="4148B391" w14:textId="50534CA2" w:rsidR="0055239D" w:rsidRPr="0055239D" w:rsidRDefault="0055239D" w:rsidP="007557F2">
      <w:r w:rsidRPr="0055239D">
        <w:t xml:space="preserve">Data </w:t>
      </w:r>
      <w:proofErr w:type="spellStart"/>
      <w:r w:rsidRPr="0055239D">
        <w:t>visualisation</w:t>
      </w:r>
      <w:proofErr w:type="spellEnd"/>
      <w:r w:rsidRPr="0055239D">
        <w:t xml:space="preserve"> can be examined through two complementary concepts the grammar of graphics and visual idioms. The grammar of graphics provides a structured method for combining data, transformations, marks, scales and visual channels to construct visual representations</w:t>
      </w:r>
      <w:sdt>
        <w:sdtPr>
          <w:id w:val="611023465"/>
          <w:citation/>
        </w:sdtPr>
        <w:sdtContent>
          <w:r w:rsidRPr="0055239D">
            <w:fldChar w:fldCharType="begin"/>
          </w:r>
          <w:r w:rsidRPr="0055239D">
            <w:instrText xml:space="preserve"> CITATION Wil05 \l 1033 </w:instrText>
          </w:r>
          <w:r w:rsidRPr="0055239D">
            <w:fldChar w:fldCharType="separate"/>
          </w:r>
          <w:r w:rsidR="00876EBE">
            <w:rPr>
              <w:noProof/>
            </w:rPr>
            <w:t xml:space="preserve"> </w:t>
          </w:r>
          <w:r w:rsidR="00876EBE" w:rsidRPr="00876EBE">
            <w:rPr>
              <w:noProof/>
            </w:rPr>
            <w:t>(Wilkinson, 2005)</w:t>
          </w:r>
          <w:r w:rsidRPr="0055239D">
            <w:fldChar w:fldCharType="end"/>
          </w:r>
        </w:sdtContent>
      </w:sdt>
      <w:r w:rsidRPr="0055239D">
        <w:t xml:space="preserve">. This compositional approach was further developed through layered grammar </w:t>
      </w:r>
      <w:sdt>
        <w:sdtPr>
          <w:id w:val="-1475133345"/>
          <w:citation/>
        </w:sdtPr>
        <w:sdtContent>
          <w:r w:rsidRPr="0055239D">
            <w:fldChar w:fldCharType="begin"/>
          </w:r>
          <w:r w:rsidRPr="0055239D">
            <w:instrText xml:space="preserve"> CITATION Wic10 \l 1033 </w:instrText>
          </w:r>
          <w:r w:rsidRPr="0055239D">
            <w:fldChar w:fldCharType="separate"/>
          </w:r>
          <w:r w:rsidR="00876EBE" w:rsidRPr="00876EBE">
            <w:rPr>
              <w:noProof/>
            </w:rPr>
            <w:t>(Wickham, 2010)</w:t>
          </w:r>
          <w:r w:rsidRPr="0055239D">
            <w:fldChar w:fldCharType="end"/>
          </w:r>
        </w:sdtContent>
      </w:sdt>
      <w:r w:rsidRPr="0055239D">
        <w:t xml:space="preserve"> and later incorporated into declarative systems such as Vega-Lite</w:t>
      </w:r>
      <w:sdt>
        <w:sdtPr>
          <w:id w:val="-1276095303"/>
          <w:citation/>
        </w:sdtPr>
        <w:sdtContent>
          <w:r w:rsidRPr="0055239D">
            <w:fldChar w:fldCharType="begin"/>
          </w:r>
          <w:r w:rsidRPr="0055239D">
            <w:instrText xml:space="preserve"> CITATION Sat17 \l 1033 </w:instrText>
          </w:r>
          <w:r w:rsidRPr="0055239D">
            <w:fldChar w:fldCharType="separate"/>
          </w:r>
          <w:r w:rsidR="00876EBE">
            <w:rPr>
              <w:noProof/>
            </w:rPr>
            <w:t xml:space="preserve"> </w:t>
          </w:r>
          <w:r w:rsidR="00876EBE" w:rsidRPr="00876EBE">
            <w:rPr>
              <w:noProof/>
            </w:rPr>
            <w:t>(Satyanarayan, 2017)</w:t>
          </w:r>
          <w:r w:rsidRPr="0055239D">
            <w:fldChar w:fldCharType="end"/>
          </w:r>
        </w:sdtContent>
      </w:sdt>
      <w:r w:rsidRPr="0055239D">
        <w:t>. Its emphasis is on selecting visual encodings according to data characteristics and analytical objectives rather than relying on predefined chart types.</w:t>
      </w:r>
    </w:p>
    <w:p w14:paraId="5C9EF2D0" w14:textId="4E96CC8B" w:rsidR="001C0422" w:rsidRPr="0055239D" w:rsidRDefault="0055239D" w:rsidP="007557F2">
      <w:pPr>
        <w:rPr>
          <w:rFonts w:cs="Times New Roman"/>
        </w:rPr>
      </w:pPr>
      <w:r w:rsidRPr="0055239D">
        <w:rPr>
          <w:rFonts w:cs="Times New Roman"/>
        </w:rPr>
        <w:t xml:space="preserve">Visual idioms, in contrast, are familiar graphical structures designed for particular analytical tasks, including heatmaps, timelines and </w:t>
      </w:r>
      <w:proofErr w:type="spellStart"/>
      <w:r w:rsidRPr="0055239D">
        <w:rPr>
          <w:rFonts w:cs="Times New Roman"/>
        </w:rPr>
        <w:t>treemaps</w:t>
      </w:r>
      <w:proofErr w:type="spellEnd"/>
      <w:sdt>
        <w:sdtPr>
          <w:rPr>
            <w:rFonts w:cs="Times New Roman"/>
          </w:rPr>
          <w:id w:val="846834769"/>
          <w:citation/>
        </w:sdtPr>
        <w:sdtContent>
          <w:r w:rsidRPr="0055239D">
            <w:rPr>
              <w:rFonts w:cs="Times New Roman"/>
            </w:rPr>
            <w:fldChar w:fldCharType="begin"/>
          </w:r>
          <w:r w:rsidRPr="0055239D">
            <w:rPr>
              <w:rFonts w:cs="Times New Roman"/>
            </w:rPr>
            <w:instrText xml:space="preserve"> CITATION Mun14 \l 1033 </w:instrText>
          </w:r>
          <w:r w:rsidRPr="0055239D">
            <w:rPr>
              <w:rFonts w:cs="Times New Roman"/>
            </w:rPr>
            <w:fldChar w:fldCharType="separate"/>
          </w:r>
          <w:r w:rsidR="00876EBE">
            <w:rPr>
              <w:rFonts w:cs="Times New Roman"/>
              <w:noProof/>
            </w:rPr>
            <w:t xml:space="preserve"> </w:t>
          </w:r>
          <w:r w:rsidR="00876EBE" w:rsidRPr="00876EBE">
            <w:rPr>
              <w:rFonts w:cs="Times New Roman"/>
              <w:noProof/>
            </w:rPr>
            <w:t>(Munzner, 2014)</w:t>
          </w:r>
          <w:r w:rsidRPr="0055239D">
            <w:rPr>
              <w:rFonts w:cs="Times New Roman"/>
            </w:rPr>
            <w:fldChar w:fldCharType="end"/>
          </w:r>
        </w:sdtContent>
      </w:sdt>
      <w:r w:rsidRPr="0055239D">
        <w:rPr>
          <w:rFonts w:cs="Times New Roman"/>
        </w:rPr>
        <w:t>. Although conceptually distinct, idioms can be constructed using grammatical principles. Their relationship therefore reflects a balance between flexibility and interpretability. This study evaluates that balance using earthquake and Steam marketplace datasets, comparing idiom-based and grammar-oriented representations in terms of encoding, perception and decision support.</w:t>
      </w:r>
    </w:p>
    <w:p w14:paraId="7F2198D8" w14:textId="47BF0C1E" w:rsidR="001C0422" w:rsidRPr="00AC4262" w:rsidRDefault="00C746FD" w:rsidP="007557F2">
      <w:pPr>
        <w:pStyle w:val="Heading2"/>
        <w:rPr>
          <w:rFonts w:cs="Times New Roman"/>
        </w:rPr>
      </w:pPr>
      <w:bookmarkStart w:id="6" w:name="_Toc239110632"/>
      <w:r w:rsidRPr="00AC4262">
        <w:rPr>
          <w:rFonts w:cs="Times New Roman"/>
        </w:rPr>
        <w:t>2.</w:t>
      </w:r>
      <w:r w:rsidR="001C0422" w:rsidRPr="00AC4262">
        <w:rPr>
          <w:rFonts w:cs="Times New Roman"/>
        </w:rPr>
        <w:t xml:space="preserve"> Grammar of Graphics and Visual Idioms</w:t>
      </w:r>
      <w:bookmarkEnd w:id="6"/>
    </w:p>
    <w:p w14:paraId="4754EC7E" w14:textId="70FBD574" w:rsidR="00A161DA" w:rsidRDefault="00024403" w:rsidP="007557F2">
      <w:pPr>
        <w:rPr>
          <w:rFonts w:cs="Times New Roman"/>
        </w:rPr>
      </w:pPr>
      <w:r w:rsidRPr="00024403">
        <w:rPr>
          <w:rFonts w:cs="Times New Roman"/>
        </w:rPr>
        <w:t xml:space="preserve">A grammar-based approach treats </w:t>
      </w:r>
      <w:proofErr w:type="spellStart"/>
      <w:r w:rsidRPr="00024403">
        <w:rPr>
          <w:rFonts w:cs="Times New Roman"/>
        </w:rPr>
        <w:t>visualisation</w:t>
      </w:r>
      <w:proofErr w:type="spellEnd"/>
      <w:r w:rsidRPr="00024403">
        <w:rPr>
          <w:rFonts w:cs="Times New Roman"/>
        </w:rPr>
        <w:t xml:space="preserve"> as the deliberate combination of data, transformations, graphical marks, visual channels, scales, coordinate systems and interaction. Frameworks such as Vega-Lite </w:t>
      </w:r>
      <w:proofErr w:type="spellStart"/>
      <w:r w:rsidRPr="00024403">
        <w:rPr>
          <w:rFonts w:cs="Times New Roman"/>
        </w:rPr>
        <w:t>operationalise</w:t>
      </w:r>
      <w:proofErr w:type="spellEnd"/>
      <w:r w:rsidRPr="00024403">
        <w:rPr>
          <w:rFonts w:cs="Times New Roman"/>
        </w:rPr>
        <w:t xml:space="preserve"> these elements through declarative specifications, allowing analysts to construct representations according to the analytical problem rather than selecting a chart type in advance</w:t>
      </w:r>
      <w:r w:rsidR="00A161DA" w:rsidRPr="00AC4262">
        <w:rPr>
          <w:rFonts w:cs="Times New Roman"/>
        </w:rPr>
        <w:t>.</w:t>
      </w:r>
    </w:p>
    <w:p w14:paraId="04E99E13" w14:textId="14B08213" w:rsidR="00024403" w:rsidRDefault="00024403" w:rsidP="007557F2">
      <w:pPr>
        <w:rPr>
          <w:rFonts w:cs="Times New Roman"/>
        </w:rPr>
      </w:pPr>
      <w:r w:rsidRPr="00024403">
        <w:rPr>
          <w:rFonts w:cs="Times New Roman"/>
        </w:rPr>
        <w:t xml:space="preserve">This flexibility is particularly useful for multidimensional data because variables can be assigned to different visual channels according to their analytical importance. Visual idioms, in contrast, use established structures such as heatmaps, timelines and </w:t>
      </w:r>
      <w:proofErr w:type="spellStart"/>
      <w:r w:rsidRPr="00024403">
        <w:rPr>
          <w:rFonts w:cs="Times New Roman"/>
        </w:rPr>
        <w:t>treemaps</w:t>
      </w:r>
      <w:proofErr w:type="spellEnd"/>
      <w:r w:rsidRPr="00024403">
        <w:rPr>
          <w:rFonts w:cs="Times New Roman"/>
        </w:rPr>
        <w:t>. Their familiarity can reduce interpretation effort, although they may also limit the amount of information that can be represented without increasing complexity.</w:t>
      </w:r>
    </w:p>
    <w:p w14:paraId="3E857A37" w14:textId="77777777" w:rsidR="00024403" w:rsidRPr="00AC4262" w:rsidRDefault="00024403" w:rsidP="007557F2">
      <w:pPr>
        <w:rPr>
          <w:rFonts w:cs="Times New Roman"/>
        </w:rPr>
      </w:pPr>
    </w:p>
    <w:tbl>
      <w:tblPr>
        <w:tblStyle w:val="GridTable4-Accent2"/>
        <w:tblW w:w="0" w:type="auto"/>
        <w:tblLook w:val="04A0" w:firstRow="1" w:lastRow="0" w:firstColumn="1" w:lastColumn="0" w:noHBand="0" w:noVBand="1"/>
      </w:tblPr>
      <w:tblGrid>
        <w:gridCol w:w="1890"/>
        <w:gridCol w:w="3750"/>
        <w:gridCol w:w="3222"/>
      </w:tblGrid>
      <w:tr w:rsidR="00A161DA" w:rsidRPr="00AC4262" w14:paraId="5FAD8993" w14:textId="77777777" w:rsidTr="00024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7A03" w14:textId="77777777" w:rsidR="00A161DA" w:rsidRPr="00AC4262" w:rsidRDefault="00A161DA" w:rsidP="007557F2">
            <w:pPr>
              <w:spacing w:after="160"/>
              <w:rPr>
                <w:rFonts w:cs="Times New Roman"/>
              </w:rPr>
            </w:pPr>
            <w:r w:rsidRPr="00AC4262">
              <w:rPr>
                <w:rFonts w:cs="Times New Roman"/>
              </w:rPr>
              <w:lastRenderedPageBreak/>
              <w:t>Dimension</w:t>
            </w:r>
          </w:p>
        </w:tc>
        <w:tc>
          <w:tcPr>
            <w:tcW w:w="0" w:type="auto"/>
            <w:hideMark/>
          </w:tcPr>
          <w:p w14:paraId="73B29B08" w14:textId="77777777" w:rsidR="00A161DA" w:rsidRPr="00AC4262" w:rsidRDefault="00A161D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AC4262">
              <w:rPr>
                <w:rFonts w:cs="Times New Roman"/>
              </w:rPr>
              <w:t>Visualisation</w:t>
            </w:r>
            <w:proofErr w:type="spellEnd"/>
            <w:r w:rsidRPr="00AC4262">
              <w:rPr>
                <w:rFonts w:cs="Times New Roman"/>
              </w:rPr>
              <w:t xml:space="preserve"> Grammar</w:t>
            </w:r>
          </w:p>
        </w:tc>
        <w:tc>
          <w:tcPr>
            <w:tcW w:w="0" w:type="auto"/>
            <w:hideMark/>
          </w:tcPr>
          <w:p w14:paraId="25F268DC" w14:textId="77777777" w:rsidR="00A161DA" w:rsidRPr="00AC4262" w:rsidRDefault="00A161D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Visual Idioms</w:t>
            </w:r>
          </w:p>
        </w:tc>
      </w:tr>
      <w:tr w:rsidR="00A161DA" w:rsidRPr="00AC4262" w14:paraId="60169431"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3BB73" w14:textId="77777777" w:rsidR="00A161DA" w:rsidRPr="00AC4262" w:rsidRDefault="00A161DA" w:rsidP="007557F2">
            <w:pPr>
              <w:spacing w:after="160"/>
              <w:rPr>
                <w:rFonts w:cs="Times New Roman"/>
              </w:rPr>
            </w:pPr>
            <w:r w:rsidRPr="00AC4262">
              <w:rPr>
                <w:rFonts w:cs="Times New Roman"/>
              </w:rPr>
              <w:t>Design principle</w:t>
            </w:r>
          </w:p>
        </w:tc>
        <w:tc>
          <w:tcPr>
            <w:tcW w:w="0" w:type="auto"/>
            <w:hideMark/>
          </w:tcPr>
          <w:p w14:paraId="1BBAE59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Composition of graphical elements</w:t>
            </w:r>
          </w:p>
        </w:tc>
        <w:tc>
          <w:tcPr>
            <w:tcW w:w="0" w:type="auto"/>
            <w:hideMark/>
          </w:tcPr>
          <w:p w14:paraId="6C06E89C"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Established graphical structure</w:t>
            </w:r>
          </w:p>
        </w:tc>
      </w:tr>
      <w:tr w:rsidR="00A161DA" w:rsidRPr="00AC4262" w14:paraId="1AAA6C03" w14:textId="77777777" w:rsidTr="00024403">
        <w:tc>
          <w:tcPr>
            <w:cnfStyle w:val="001000000000" w:firstRow="0" w:lastRow="0" w:firstColumn="1" w:lastColumn="0" w:oddVBand="0" w:evenVBand="0" w:oddHBand="0" w:evenHBand="0" w:firstRowFirstColumn="0" w:firstRowLastColumn="0" w:lastRowFirstColumn="0" w:lastRowLastColumn="0"/>
            <w:tcW w:w="0" w:type="auto"/>
            <w:hideMark/>
          </w:tcPr>
          <w:p w14:paraId="5D400ED0" w14:textId="77777777" w:rsidR="00A161DA" w:rsidRPr="00AC4262" w:rsidRDefault="00A161DA" w:rsidP="007557F2">
            <w:pPr>
              <w:spacing w:after="160"/>
              <w:rPr>
                <w:rFonts w:cs="Times New Roman"/>
              </w:rPr>
            </w:pPr>
            <w:r w:rsidRPr="00AC4262">
              <w:rPr>
                <w:rFonts w:cs="Times New Roman"/>
              </w:rPr>
              <w:t>Examples</w:t>
            </w:r>
          </w:p>
        </w:tc>
        <w:tc>
          <w:tcPr>
            <w:tcW w:w="0" w:type="auto"/>
            <w:hideMark/>
          </w:tcPr>
          <w:p w14:paraId="7D853ACB"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ggplot2, Vega-Lite</w:t>
            </w:r>
          </w:p>
        </w:tc>
        <w:tc>
          <w:tcPr>
            <w:tcW w:w="0" w:type="auto"/>
            <w:hideMark/>
          </w:tcPr>
          <w:p w14:paraId="7B2D79E6"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 xml:space="preserve">Heatmap, </w:t>
            </w:r>
            <w:proofErr w:type="spellStart"/>
            <w:r w:rsidRPr="00AC4262">
              <w:rPr>
                <w:rFonts w:cs="Times New Roman"/>
              </w:rPr>
              <w:t>treemap</w:t>
            </w:r>
            <w:proofErr w:type="spellEnd"/>
            <w:r w:rsidRPr="00AC4262">
              <w:rPr>
                <w:rFonts w:cs="Times New Roman"/>
              </w:rPr>
              <w:t xml:space="preserve">, </w:t>
            </w:r>
            <w:proofErr w:type="spellStart"/>
            <w:r w:rsidRPr="00AC4262">
              <w:rPr>
                <w:rFonts w:cs="Times New Roman"/>
              </w:rPr>
              <w:t>hexbin</w:t>
            </w:r>
            <w:proofErr w:type="spellEnd"/>
            <w:r w:rsidRPr="00AC4262">
              <w:rPr>
                <w:rFonts w:cs="Times New Roman"/>
              </w:rPr>
              <w:t xml:space="preserve"> map</w:t>
            </w:r>
          </w:p>
        </w:tc>
      </w:tr>
      <w:tr w:rsidR="00A161DA" w:rsidRPr="00AC4262" w14:paraId="617D0D97"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E6185" w14:textId="77777777" w:rsidR="00A161DA" w:rsidRPr="00AC4262" w:rsidRDefault="00A161DA" w:rsidP="007557F2">
            <w:pPr>
              <w:spacing w:after="160"/>
              <w:rPr>
                <w:rFonts w:cs="Times New Roman"/>
              </w:rPr>
            </w:pPr>
            <w:r w:rsidRPr="00AC4262">
              <w:rPr>
                <w:rFonts w:cs="Times New Roman"/>
              </w:rPr>
              <w:t>Flexibility</w:t>
            </w:r>
          </w:p>
        </w:tc>
        <w:tc>
          <w:tcPr>
            <w:tcW w:w="0" w:type="auto"/>
            <w:hideMark/>
          </w:tcPr>
          <w:p w14:paraId="37EFE82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High</w:t>
            </w:r>
          </w:p>
        </w:tc>
        <w:tc>
          <w:tcPr>
            <w:tcW w:w="0" w:type="auto"/>
            <w:hideMark/>
          </w:tcPr>
          <w:p w14:paraId="09AA3341"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More constrained</w:t>
            </w:r>
          </w:p>
        </w:tc>
      </w:tr>
      <w:tr w:rsidR="00A161DA" w:rsidRPr="00AC4262" w14:paraId="23DD8D61" w14:textId="77777777" w:rsidTr="00024403">
        <w:tc>
          <w:tcPr>
            <w:cnfStyle w:val="001000000000" w:firstRow="0" w:lastRow="0" w:firstColumn="1" w:lastColumn="0" w:oddVBand="0" w:evenVBand="0" w:oddHBand="0" w:evenHBand="0" w:firstRowFirstColumn="0" w:firstRowLastColumn="0" w:lastRowFirstColumn="0" w:lastRowLastColumn="0"/>
            <w:tcW w:w="0" w:type="auto"/>
            <w:hideMark/>
          </w:tcPr>
          <w:p w14:paraId="157F56EA" w14:textId="77777777" w:rsidR="00A161DA" w:rsidRPr="00AC4262" w:rsidRDefault="00A161DA" w:rsidP="007557F2">
            <w:pPr>
              <w:spacing w:after="160"/>
              <w:rPr>
                <w:rFonts w:cs="Times New Roman"/>
              </w:rPr>
            </w:pPr>
            <w:r w:rsidRPr="00AC4262">
              <w:rPr>
                <w:rFonts w:cs="Times New Roman"/>
              </w:rPr>
              <w:t>Main benefit</w:t>
            </w:r>
          </w:p>
        </w:tc>
        <w:tc>
          <w:tcPr>
            <w:tcW w:w="0" w:type="auto"/>
            <w:hideMark/>
          </w:tcPr>
          <w:p w14:paraId="5136088D"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Supports multidimensional encoding</w:t>
            </w:r>
          </w:p>
        </w:tc>
        <w:tc>
          <w:tcPr>
            <w:tcW w:w="0" w:type="auto"/>
            <w:hideMark/>
          </w:tcPr>
          <w:p w14:paraId="20F2F63F"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Supports rapid interpretation</w:t>
            </w:r>
          </w:p>
        </w:tc>
      </w:tr>
      <w:tr w:rsidR="00A161DA" w:rsidRPr="00AC4262" w14:paraId="081AD2F2"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58873" w14:textId="77777777" w:rsidR="00A161DA" w:rsidRPr="00AC4262" w:rsidRDefault="00A161DA" w:rsidP="007557F2">
            <w:pPr>
              <w:spacing w:after="160"/>
              <w:rPr>
                <w:rFonts w:cs="Times New Roman"/>
              </w:rPr>
            </w:pPr>
            <w:r w:rsidRPr="00AC4262">
              <w:rPr>
                <w:rFonts w:cs="Times New Roman"/>
              </w:rPr>
              <w:t>Main limitation</w:t>
            </w:r>
          </w:p>
        </w:tc>
        <w:tc>
          <w:tcPr>
            <w:tcW w:w="0" w:type="auto"/>
            <w:hideMark/>
          </w:tcPr>
          <w:p w14:paraId="6ED05ED1"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Potential cognitive overload</w:t>
            </w:r>
          </w:p>
        </w:tc>
        <w:tc>
          <w:tcPr>
            <w:tcW w:w="0" w:type="auto"/>
            <w:hideMark/>
          </w:tcPr>
          <w:p w14:paraId="4AD27D3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Potential information loss</w:t>
            </w:r>
          </w:p>
        </w:tc>
      </w:tr>
    </w:tbl>
    <w:p w14:paraId="01386059" w14:textId="77777777" w:rsidR="00024403" w:rsidRDefault="00024403" w:rsidP="007557F2">
      <w:pPr>
        <w:rPr>
          <w:rFonts w:cs="Times New Roman"/>
        </w:rPr>
      </w:pPr>
    </w:p>
    <w:p w14:paraId="44A3C20B" w14:textId="5EE986E0" w:rsidR="00AB7D55" w:rsidRPr="00AC4262" w:rsidRDefault="00024403" w:rsidP="007557F2">
      <w:pPr>
        <w:rPr>
          <w:rFonts w:cs="Times New Roman"/>
        </w:rPr>
      </w:pPr>
      <w:r w:rsidRPr="00024403">
        <w:rPr>
          <w:rFonts w:cs="Times New Roman"/>
        </w:rPr>
        <w:t xml:space="preserve">The effectiveness of both approaches depends on perceptual principles. </w:t>
      </w:r>
      <w:sdt>
        <w:sdtPr>
          <w:rPr>
            <w:rFonts w:cs="Times New Roman"/>
          </w:rPr>
          <w:id w:val="-622007323"/>
          <w:citation/>
        </w:sdtPr>
        <w:sdtContent>
          <w:r>
            <w:rPr>
              <w:rFonts w:cs="Times New Roman"/>
            </w:rPr>
            <w:fldChar w:fldCharType="begin"/>
          </w:r>
          <w:r>
            <w:rPr>
              <w:rFonts w:cs="Times New Roman"/>
            </w:rPr>
            <w:instrText xml:space="preserve"> CITATION Cle84 \l 1033 </w:instrText>
          </w:r>
          <w:r>
            <w:rPr>
              <w:rFonts w:cs="Times New Roman"/>
            </w:rPr>
            <w:fldChar w:fldCharType="separate"/>
          </w:r>
          <w:r w:rsidR="00876EBE" w:rsidRPr="00876EBE">
            <w:rPr>
              <w:rFonts w:cs="Times New Roman"/>
              <w:noProof/>
            </w:rPr>
            <w:t>(Cleveland, 1984)</w:t>
          </w:r>
          <w:r>
            <w:rPr>
              <w:rFonts w:cs="Times New Roman"/>
            </w:rPr>
            <w:fldChar w:fldCharType="end"/>
          </w:r>
        </w:sdtContent>
      </w:sdt>
      <w:r>
        <w:rPr>
          <w:rFonts w:cs="Times New Roman"/>
        </w:rPr>
        <w:t xml:space="preserve"> </w:t>
      </w:r>
      <w:r w:rsidRPr="00024403">
        <w:rPr>
          <w:rFonts w:cs="Times New Roman"/>
        </w:rPr>
        <w:t xml:space="preserve">found that quantitative comparisons based on aligned position are generally more accurate than those based on area or angle, suggesting that important measures should use more precise channels. </w:t>
      </w:r>
      <w:proofErr w:type="spellStart"/>
      <w:r w:rsidRPr="00024403">
        <w:rPr>
          <w:rFonts w:cs="Times New Roman"/>
        </w:rPr>
        <w:t>Colour</w:t>
      </w:r>
      <w:proofErr w:type="spellEnd"/>
      <w:r w:rsidRPr="00024403">
        <w:rPr>
          <w:rFonts w:cs="Times New Roman"/>
        </w:rPr>
        <w:t xml:space="preserve"> also requires semantic consistency, as viewers often associate greater intensity or darkness with larger quantities </w:t>
      </w:r>
      <w:sdt>
        <w:sdtPr>
          <w:rPr>
            <w:rFonts w:cs="Times New Roman"/>
          </w:rPr>
          <w:id w:val="-1293752749"/>
          <w:citation/>
        </w:sdtPr>
        <w:sdtContent>
          <w:r>
            <w:rPr>
              <w:rFonts w:cs="Times New Roman"/>
            </w:rPr>
            <w:fldChar w:fldCharType="begin"/>
          </w:r>
          <w:r>
            <w:rPr>
              <w:rFonts w:cs="Times New Roman"/>
            </w:rPr>
            <w:instrText xml:space="preserve"> CITATION Sot23 \l 1033 </w:instrText>
          </w:r>
          <w:r>
            <w:rPr>
              <w:rFonts w:cs="Times New Roman"/>
            </w:rPr>
            <w:fldChar w:fldCharType="separate"/>
          </w:r>
          <w:r w:rsidR="00876EBE" w:rsidRPr="00876EBE">
            <w:rPr>
              <w:rFonts w:cs="Times New Roman"/>
              <w:noProof/>
            </w:rPr>
            <w:t>(Soto, 2023)</w:t>
          </w:r>
          <w:r>
            <w:rPr>
              <w:rFonts w:cs="Times New Roman"/>
            </w:rPr>
            <w:fldChar w:fldCharType="end"/>
          </w:r>
        </w:sdtContent>
      </w:sdt>
      <w:r w:rsidRPr="00024403">
        <w:rPr>
          <w:rFonts w:cs="Times New Roman"/>
        </w:rPr>
        <w:t>. Visual encoding should therefore reflect both data structure and perceptual expectations</w:t>
      </w:r>
      <w:r w:rsidR="00A161DA" w:rsidRPr="00AC4262">
        <w:rPr>
          <w:rFonts w:cs="Times New Roman"/>
        </w:rPr>
        <w:t>.</w:t>
      </w:r>
      <w:r w:rsidR="00C746FD" w:rsidRPr="00AC4262">
        <w:rPr>
          <w:rFonts w:cs="Times New Roman"/>
        </w:rPr>
        <w:t xml:space="preserve"> </w:t>
      </w:r>
    </w:p>
    <w:p w14:paraId="7FF6CFF0" w14:textId="4FF12E05" w:rsidR="00C746FD" w:rsidRPr="00AC4262" w:rsidRDefault="00052731" w:rsidP="007557F2">
      <w:pPr>
        <w:pStyle w:val="Heading2"/>
        <w:rPr>
          <w:rFonts w:cs="Times New Roman"/>
        </w:rPr>
      </w:pPr>
      <w:bookmarkStart w:id="7" w:name="_Toc239110633"/>
      <w:r w:rsidRPr="00AC4262">
        <w:rPr>
          <w:rFonts w:cs="Times New Roman"/>
        </w:rPr>
        <w:t xml:space="preserve">3. </w:t>
      </w:r>
      <w:r w:rsidR="00C746FD" w:rsidRPr="00AC4262">
        <w:rPr>
          <w:rFonts w:cs="Times New Roman"/>
        </w:rPr>
        <w:t>Dataset 1 - Global Major Earthquakes</w:t>
      </w:r>
      <w:bookmarkEnd w:id="7"/>
    </w:p>
    <w:p w14:paraId="6630C53B" w14:textId="16366295" w:rsidR="006C029B" w:rsidRDefault="00C746FD" w:rsidP="007557F2">
      <w:pPr>
        <w:rPr>
          <w:rFonts w:cs="Times New Roman"/>
        </w:rPr>
      </w:pPr>
      <w:r w:rsidRPr="00AC4262">
        <w:rPr>
          <w:rFonts w:cs="Times New Roman"/>
        </w:rPr>
        <w:t>The earthquake dataset contains records of events with magnitudes of 6 or greater between 1900 and 2023. Its variables include location, magnitude, focal depth and other seismic measures, creating a combination of spatial, temporal and quantitative information</w:t>
      </w:r>
      <w:sdt>
        <w:sdtPr>
          <w:rPr>
            <w:rFonts w:cs="Times New Roman"/>
          </w:rPr>
          <w:id w:val="857389159"/>
          <w:citation/>
        </w:sdtPr>
        <w:sdtContent>
          <w:r w:rsidRPr="00AC4262">
            <w:rPr>
              <w:rFonts w:cs="Times New Roman"/>
            </w:rPr>
            <w:fldChar w:fldCharType="begin"/>
          </w:r>
          <w:r w:rsidRPr="00AC4262">
            <w:rPr>
              <w:rFonts w:cs="Times New Roman"/>
            </w:rPr>
            <w:instrText xml:space="preserve"> CITATION kag26 \l 1033 </w:instrText>
          </w:r>
          <w:r w:rsidRPr="00AC4262">
            <w:rPr>
              <w:rFonts w:cs="Times New Roman"/>
            </w:rPr>
            <w:fldChar w:fldCharType="separate"/>
          </w:r>
          <w:r w:rsidR="00876EBE">
            <w:rPr>
              <w:rFonts w:cs="Times New Roman"/>
              <w:noProof/>
            </w:rPr>
            <w:t xml:space="preserve"> </w:t>
          </w:r>
          <w:r w:rsidR="00876EBE" w:rsidRPr="00876EBE">
            <w:rPr>
              <w:rFonts w:cs="Times New Roman"/>
              <w:noProof/>
            </w:rPr>
            <w:t>(Mexwell, n.d.)</w:t>
          </w:r>
          <w:r w:rsidRPr="00AC4262">
            <w:rPr>
              <w:rFonts w:cs="Times New Roman"/>
            </w:rPr>
            <w:fldChar w:fldCharType="end"/>
          </w:r>
        </w:sdtContent>
      </w:sdt>
      <w:r w:rsidRPr="00AC4262">
        <w:rPr>
          <w:rFonts w:cs="Times New Roman"/>
        </w:rPr>
        <w:t>.</w:t>
      </w:r>
    </w:p>
    <w:p w14:paraId="17C0059D" w14:textId="77777777" w:rsidR="00703273" w:rsidRDefault="00752069" w:rsidP="007557F2">
      <w:pPr>
        <w:keepNext/>
      </w:pPr>
      <w:r w:rsidRPr="00752069">
        <w:rPr>
          <w:rFonts w:cs="Times New Roman"/>
        </w:rPr>
        <w:lastRenderedPageBreak/>
        <w:drawing>
          <wp:inline distT="0" distB="0" distL="0" distR="0" wp14:anchorId="09A0C1A7" wp14:editId="1EBB4DA0">
            <wp:extent cx="4096512" cy="3724062"/>
            <wp:effectExtent l="0" t="0" r="0" b="0"/>
            <wp:docPr id="5243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1702" name=""/>
                    <pic:cNvPicPr/>
                  </pic:nvPicPr>
                  <pic:blipFill>
                    <a:blip r:embed="rId12"/>
                    <a:stretch>
                      <a:fillRect/>
                    </a:stretch>
                  </pic:blipFill>
                  <pic:spPr>
                    <a:xfrm>
                      <a:off x="0" y="0"/>
                      <a:ext cx="4141608" cy="3765058"/>
                    </a:xfrm>
                    <a:prstGeom prst="rect">
                      <a:avLst/>
                    </a:prstGeom>
                  </pic:spPr>
                </pic:pic>
              </a:graphicData>
            </a:graphic>
          </wp:inline>
        </w:drawing>
      </w:r>
    </w:p>
    <w:p w14:paraId="5D00D599" w14:textId="653BA017" w:rsidR="006C029B" w:rsidRDefault="00703273" w:rsidP="007557F2">
      <w:pPr>
        <w:pStyle w:val="Caption"/>
        <w:spacing w:line="360" w:lineRule="auto"/>
        <w:rPr>
          <w:rFonts w:cs="Times New Roman"/>
        </w:rPr>
      </w:pPr>
      <w:bookmarkStart w:id="8" w:name="_Toc239110683"/>
      <w:r>
        <w:t xml:space="preserve">Figure </w:t>
      </w:r>
      <w:r>
        <w:fldChar w:fldCharType="begin"/>
      </w:r>
      <w:r>
        <w:instrText xml:space="preserve"> SEQ Figure \* ARABIC </w:instrText>
      </w:r>
      <w:r>
        <w:fldChar w:fldCharType="separate"/>
      </w:r>
      <w:r w:rsidR="00876EBE">
        <w:rPr>
          <w:noProof/>
        </w:rPr>
        <w:t>1</w:t>
      </w:r>
      <w:r>
        <w:fldChar w:fldCharType="end"/>
      </w:r>
      <w:r>
        <w:t>Dataset 1 - Code Block - 1</w:t>
      </w:r>
      <w:bookmarkEnd w:id="8"/>
    </w:p>
    <w:p w14:paraId="4EF6461D" w14:textId="77777777" w:rsidR="00703273" w:rsidRDefault="00703273" w:rsidP="007557F2">
      <w:pPr>
        <w:keepNext/>
      </w:pPr>
      <w:r w:rsidRPr="00703273">
        <w:rPr>
          <w:rFonts w:cs="Times New Roman"/>
        </w:rPr>
        <w:drawing>
          <wp:inline distT="0" distB="0" distL="0" distR="0" wp14:anchorId="1B284278" wp14:editId="0BFE8206">
            <wp:extent cx="4125773" cy="3611813"/>
            <wp:effectExtent l="0" t="0" r="8255" b="8255"/>
            <wp:docPr id="21297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959" name=""/>
                    <pic:cNvPicPr/>
                  </pic:nvPicPr>
                  <pic:blipFill>
                    <a:blip r:embed="rId13"/>
                    <a:stretch>
                      <a:fillRect/>
                    </a:stretch>
                  </pic:blipFill>
                  <pic:spPr>
                    <a:xfrm>
                      <a:off x="0" y="0"/>
                      <a:ext cx="4171206" cy="3651586"/>
                    </a:xfrm>
                    <a:prstGeom prst="rect">
                      <a:avLst/>
                    </a:prstGeom>
                  </pic:spPr>
                </pic:pic>
              </a:graphicData>
            </a:graphic>
          </wp:inline>
        </w:drawing>
      </w:r>
    </w:p>
    <w:p w14:paraId="4560130F" w14:textId="3E172D80" w:rsidR="00752069" w:rsidRDefault="00703273" w:rsidP="007557F2">
      <w:pPr>
        <w:pStyle w:val="Caption"/>
        <w:spacing w:line="360" w:lineRule="auto"/>
        <w:rPr>
          <w:rFonts w:cs="Times New Roman"/>
        </w:rPr>
      </w:pPr>
      <w:bookmarkStart w:id="9" w:name="_Toc239110684"/>
      <w:r>
        <w:t xml:space="preserve">Figure </w:t>
      </w:r>
      <w:r>
        <w:fldChar w:fldCharType="begin"/>
      </w:r>
      <w:r>
        <w:instrText xml:space="preserve"> SEQ Figure \* ARABIC </w:instrText>
      </w:r>
      <w:r>
        <w:fldChar w:fldCharType="separate"/>
      </w:r>
      <w:r w:rsidR="00876EBE">
        <w:rPr>
          <w:noProof/>
        </w:rPr>
        <w:t>2</w:t>
      </w:r>
      <w:r>
        <w:fldChar w:fldCharType="end"/>
      </w:r>
      <w:r w:rsidRPr="009B7FD7">
        <w:t xml:space="preserve">Dataset 1 - Code Block - </w:t>
      </w:r>
      <w:r>
        <w:t>2</w:t>
      </w:r>
      <w:bookmarkEnd w:id="9"/>
    </w:p>
    <w:p w14:paraId="1A1EF7A5" w14:textId="646758AD" w:rsidR="00AB7D55" w:rsidRPr="00AC4262" w:rsidRDefault="006C029B" w:rsidP="007557F2">
      <w:pPr>
        <w:pStyle w:val="Heading3"/>
        <w:rPr>
          <w:rFonts w:cs="Times New Roman"/>
        </w:rPr>
      </w:pPr>
      <w:bookmarkStart w:id="10" w:name="_Toc239110634"/>
      <w:r>
        <w:rPr>
          <w:rFonts w:cs="Times New Roman"/>
        </w:rPr>
        <w:lastRenderedPageBreak/>
        <w:t>3</w:t>
      </w:r>
      <w:r w:rsidR="00AB7D55" w:rsidRPr="00AC4262">
        <w:rPr>
          <w:rFonts w:cs="Times New Roman"/>
        </w:rPr>
        <w:t>.1.</w:t>
      </w:r>
      <w:r w:rsidR="00C746FD" w:rsidRPr="00AC4262">
        <w:rPr>
          <w:rFonts w:eastAsiaTheme="minorHAnsi" w:cs="Times New Roman"/>
          <w:b w:val="0"/>
          <w:szCs w:val="22"/>
        </w:rPr>
        <w:t xml:space="preserve"> </w:t>
      </w:r>
      <w:r w:rsidR="00C746FD" w:rsidRPr="00AC4262">
        <w:rPr>
          <w:rFonts w:cs="Times New Roman"/>
        </w:rPr>
        <w:t xml:space="preserve">Idiom-Based Representation: </w:t>
      </w:r>
      <w:proofErr w:type="spellStart"/>
      <w:r w:rsidR="00C746FD" w:rsidRPr="00AC4262">
        <w:rPr>
          <w:rFonts w:cs="Times New Roman"/>
        </w:rPr>
        <w:t>Hexbin</w:t>
      </w:r>
      <w:proofErr w:type="spellEnd"/>
      <w:r w:rsidR="00C746FD" w:rsidRPr="00AC4262">
        <w:rPr>
          <w:rFonts w:cs="Times New Roman"/>
        </w:rPr>
        <w:t xml:space="preserve"> Density Map</w:t>
      </w:r>
      <w:bookmarkEnd w:id="10"/>
    </w:p>
    <w:p w14:paraId="7C80552B" w14:textId="0A2C084D" w:rsidR="00C746FD" w:rsidRPr="00AC4262" w:rsidRDefault="008071A4" w:rsidP="007557F2">
      <w:pPr>
        <w:rPr>
          <w:rFonts w:cs="Times New Roman"/>
        </w:rPr>
      </w:pPr>
      <w:r w:rsidRPr="008071A4">
        <w:rPr>
          <w:rFonts w:cs="Times New Roman"/>
        </w:rPr>
        <w:t xml:space="preserve">A </w:t>
      </w:r>
      <w:proofErr w:type="spellStart"/>
      <w:r w:rsidRPr="008071A4">
        <w:rPr>
          <w:rFonts w:cs="Times New Roman"/>
        </w:rPr>
        <w:t>hexbin</w:t>
      </w:r>
      <w:proofErr w:type="spellEnd"/>
      <w:r w:rsidRPr="008071A4">
        <w:rPr>
          <w:rFonts w:cs="Times New Roman"/>
        </w:rPr>
        <w:t xml:space="preserve"> density map </w:t>
      </w:r>
      <w:proofErr w:type="spellStart"/>
      <w:r w:rsidRPr="008071A4">
        <w:rPr>
          <w:rFonts w:cs="Times New Roman"/>
        </w:rPr>
        <w:t>summarises</w:t>
      </w:r>
      <w:proofErr w:type="spellEnd"/>
      <w:r w:rsidRPr="008071A4">
        <w:rPr>
          <w:rFonts w:cs="Times New Roman"/>
        </w:rPr>
        <w:t xml:space="preserve"> earthquake distribution by aggregating events into geographic hexagons based on longitude and latitude, with </w:t>
      </w:r>
      <w:proofErr w:type="spellStart"/>
      <w:r w:rsidRPr="008071A4">
        <w:rPr>
          <w:rFonts w:cs="Times New Roman"/>
        </w:rPr>
        <w:t>colour</w:t>
      </w:r>
      <w:proofErr w:type="spellEnd"/>
      <w:r w:rsidRPr="008071A4">
        <w:rPr>
          <w:rFonts w:cs="Times New Roman"/>
        </w:rPr>
        <w:t xml:space="preserve"> intensity representing event frequency. This reduces point overlap and makes broad spatial concentrations easier to identify, which is useful when the analytical focus is the geographic pattern of seismic activity</w:t>
      </w:r>
      <w:r w:rsidR="00C746FD" w:rsidRPr="00AC4262">
        <w:rPr>
          <w:rFonts w:cs="Times New Roman"/>
        </w:rPr>
        <w:t>.</w:t>
      </w:r>
    </w:p>
    <w:p w14:paraId="6B5986DC" w14:textId="77777777" w:rsidR="00804467" w:rsidRPr="00AC4262" w:rsidRDefault="00804467" w:rsidP="007557F2">
      <w:pPr>
        <w:keepNext/>
        <w:rPr>
          <w:rFonts w:cs="Times New Roman"/>
        </w:rPr>
      </w:pPr>
      <w:r w:rsidRPr="00AC4262">
        <w:rPr>
          <w:rFonts w:cs="Times New Roman"/>
          <w:noProof/>
        </w:rPr>
        <w:drawing>
          <wp:inline distT="0" distB="0" distL="0" distR="0" wp14:anchorId="74260163" wp14:editId="2E5B1E13">
            <wp:extent cx="5943600" cy="3336925"/>
            <wp:effectExtent l="19050" t="19050" r="19050" b="15875"/>
            <wp:docPr id="86675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55724" name=""/>
                    <pic:cNvPicPr/>
                  </pic:nvPicPr>
                  <pic:blipFill>
                    <a:blip r:embed="rId14"/>
                    <a:stretch>
                      <a:fillRect/>
                    </a:stretch>
                  </pic:blipFill>
                  <pic:spPr>
                    <a:xfrm>
                      <a:off x="0" y="0"/>
                      <a:ext cx="5943600" cy="3336925"/>
                    </a:xfrm>
                    <a:prstGeom prst="rect">
                      <a:avLst/>
                    </a:prstGeom>
                    <a:ln>
                      <a:solidFill>
                        <a:schemeClr val="tx1"/>
                      </a:solidFill>
                    </a:ln>
                  </pic:spPr>
                </pic:pic>
              </a:graphicData>
            </a:graphic>
          </wp:inline>
        </w:drawing>
      </w:r>
    </w:p>
    <w:p w14:paraId="159FC206" w14:textId="5544C870" w:rsidR="00804467" w:rsidRDefault="00804467" w:rsidP="007557F2">
      <w:pPr>
        <w:pStyle w:val="Caption"/>
        <w:spacing w:line="360" w:lineRule="auto"/>
        <w:rPr>
          <w:rFonts w:cs="Times New Roman"/>
        </w:rPr>
      </w:pPr>
      <w:bookmarkStart w:id="11" w:name="_Toc239110685"/>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876EBE">
        <w:rPr>
          <w:rFonts w:cs="Times New Roman"/>
          <w:noProof/>
        </w:rPr>
        <w:t>3</w:t>
      </w:r>
      <w:r w:rsidRPr="00AC4262">
        <w:rPr>
          <w:rFonts w:cs="Times New Roman"/>
        </w:rPr>
        <w:fldChar w:fldCharType="end"/>
      </w:r>
      <w:r w:rsidRPr="00AC4262">
        <w:rPr>
          <w:rFonts w:cs="Times New Roman"/>
        </w:rPr>
        <w:t>Hexbin representation of major earthquake distribution</w:t>
      </w:r>
      <w:bookmarkEnd w:id="11"/>
    </w:p>
    <w:p w14:paraId="2B72E844" w14:textId="77777777" w:rsidR="00703273" w:rsidRDefault="00703273" w:rsidP="007557F2">
      <w:pPr>
        <w:keepNext/>
      </w:pPr>
      <w:r w:rsidRPr="00703273">
        <w:drawing>
          <wp:inline distT="0" distB="0" distL="0" distR="0" wp14:anchorId="6AD8F684" wp14:editId="6D42FCB7">
            <wp:extent cx="5943600" cy="2406650"/>
            <wp:effectExtent l="0" t="0" r="0" b="0"/>
            <wp:docPr id="18182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1932" name=""/>
                    <pic:cNvPicPr/>
                  </pic:nvPicPr>
                  <pic:blipFill>
                    <a:blip r:embed="rId15"/>
                    <a:stretch>
                      <a:fillRect/>
                    </a:stretch>
                  </pic:blipFill>
                  <pic:spPr>
                    <a:xfrm>
                      <a:off x="0" y="0"/>
                      <a:ext cx="5943600" cy="2406650"/>
                    </a:xfrm>
                    <a:prstGeom prst="rect">
                      <a:avLst/>
                    </a:prstGeom>
                  </pic:spPr>
                </pic:pic>
              </a:graphicData>
            </a:graphic>
          </wp:inline>
        </w:drawing>
      </w:r>
    </w:p>
    <w:p w14:paraId="66CCDEA6" w14:textId="58F53462" w:rsidR="00752069" w:rsidRPr="00752069" w:rsidRDefault="00703273" w:rsidP="007557F2">
      <w:pPr>
        <w:pStyle w:val="Caption"/>
        <w:spacing w:line="360" w:lineRule="auto"/>
      </w:pPr>
      <w:bookmarkStart w:id="12" w:name="_Toc239110686"/>
      <w:r>
        <w:t xml:space="preserve">Figure </w:t>
      </w:r>
      <w:r>
        <w:fldChar w:fldCharType="begin"/>
      </w:r>
      <w:r>
        <w:instrText xml:space="preserve"> SEQ Figure \* ARABIC </w:instrText>
      </w:r>
      <w:r>
        <w:fldChar w:fldCharType="separate"/>
      </w:r>
      <w:r w:rsidR="00876EBE">
        <w:rPr>
          <w:noProof/>
        </w:rPr>
        <w:t>4</w:t>
      </w:r>
      <w:r>
        <w:fldChar w:fldCharType="end"/>
      </w:r>
      <w:r w:rsidRPr="00A661D4">
        <w:t>Dataset 1 - Code Block -</w:t>
      </w:r>
      <w:r>
        <w:t>3</w:t>
      </w:r>
      <w:bookmarkEnd w:id="12"/>
    </w:p>
    <w:p w14:paraId="1BDCF804" w14:textId="508DA850" w:rsidR="00C746FD" w:rsidRPr="00AC4262" w:rsidRDefault="008071A4" w:rsidP="007557F2">
      <w:pPr>
        <w:rPr>
          <w:rFonts w:cs="Times New Roman"/>
        </w:rPr>
      </w:pPr>
      <w:r w:rsidRPr="008071A4">
        <w:rPr>
          <w:rFonts w:cs="Times New Roman"/>
        </w:rPr>
        <w:lastRenderedPageBreak/>
        <w:t xml:space="preserve">However, aggregation also removes event-level characteristics such as magnitude and depth. Regions with similar earthquake counts may therefore differ substantially in severity. This limitation is important because earthquake magnitude is logarithmic; a one-unit increase represents roughly a tenfold increase in measured amplitude, with a larger increase in energy release </w:t>
      </w:r>
      <w:sdt>
        <w:sdtPr>
          <w:rPr>
            <w:rFonts w:cs="Times New Roman"/>
          </w:rPr>
          <w:id w:val="-1198381512"/>
          <w:citation/>
        </w:sdtPr>
        <w:sdtContent>
          <w:r>
            <w:rPr>
              <w:rFonts w:cs="Times New Roman"/>
            </w:rPr>
            <w:fldChar w:fldCharType="begin"/>
          </w:r>
          <w:r>
            <w:rPr>
              <w:rFonts w:cs="Times New Roman"/>
            </w:rPr>
            <w:instrText xml:space="preserve"> CITATION USG261 \l 1033 </w:instrText>
          </w:r>
          <w:r>
            <w:rPr>
              <w:rFonts w:cs="Times New Roman"/>
            </w:rPr>
            <w:fldChar w:fldCharType="separate"/>
          </w:r>
          <w:r w:rsidR="00876EBE" w:rsidRPr="00876EBE">
            <w:rPr>
              <w:rFonts w:cs="Times New Roman"/>
              <w:noProof/>
            </w:rPr>
            <w:t>(U.S. Geological Survey (USGS), 2026)</w:t>
          </w:r>
          <w:r>
            <w:rPr>
              <w:rFonts w:cs="Times New Roman"/>
            </w:rPr>
            <w:fldChar w:fldCharType="end"/>
          </w:r>
        </w:sdtContent>
      </w:sdt>
      <w:r w:rsidRPr="008071A4">
        <w:rPr>
          <w:rFonts w:cs="Times New Roman"/>
        </w:rPr>
        <w:t>The map is therefore effective for identifying concentration, but should not be interpreted as a direct representation of seismic severity.</w:t>
      </w:r>
    </w:p>
    <w:p w14:paraId="19AE87DA" w14:textId="62AFCCBC" w:rsidR="00AB7D55" w:rsidRPr="00AC4262" w:rsidRDefault="00F917B2" w:rsidP="007557F2">
      <w:pPr>
        <w:pStyle w:val="Heading3"/>
        <w:rPr>
          <w:rFonts w:cs="Times New Roman"/>
        </w:rPr>
      </w:pPr>
      <w:bookmarkStart w:id="13" w:name="_Toc239110635"/>
      <w:r w:rsidRPr="00AC4262">
        <w:rPr>
          <w:rFonts w:cs="Times New Roman"/>
        </w:rPr>
        <w:t>3.2 Grammar-Based Representation: Multichannel Composition</w:t>
      </w:r>
      <w:bookmarkEnd w:id="13"/>
      <w:r w:rsidR="00AB7D55" w:rsidRPr="00AC4262">
        <w:rPr>
          <w:rFonts w:cs="Times New Roman"/>
        </w:rPr>
        <w:t xml:space="preserve"> </w:t>
      </w:r>
    </w:p>
    <w:p w14:paraId="1B27F2D1" w14:textId="17305777" w:rsidR="00F917B2" w:rsidRPr="00AC4262" w:rsidRDefault="005C7ADB" w:rsidP="007557F2">
      <w:pPr>
        <w:rPr>
          <w:rFonts w:cs="Times New Roman"/>
        </w:rPr>
      </w:pPr>
      <w:r w:rsidRPr="005C7ADB">
        <w:rPr>
          <w:rFonts w:cs="Times New Roman"/>
        </w:rPr>
        <w:t xml:space="preserve">A grammar-based representation preserves more event-level information by assigning variables to distinct visual channels. Geographic position represents longitude and latitude, point size indicates earthquake magnitude, </w:t>
      </w:r>
      <w:proofErr w:type="spellStart"/>
      <w:r w:rsidRPr="005C7ADB">
        <w:rPr>
          <w:rFonts w:cs="Times New Roman"/>
        </w:rPr>
        <w:t>colour</w:t>
      </w:r>
      <w:proofErr w:type="spellEnd"/>
      <w:r w:rsidRPr="005C7ADB">
        <w:rPr>
          <w:rFonts w:cs="Times New Roman"/>
        </w:rPr>
        <w:t xml:space="preserve"> encodes focal depth, and faceting separates temporal periods. This allows several dimensions of seismic activity to be examined within the same analytical view</w:t>
      </w:r>
      <w:r w:rsidR="00F917B2" w:rsidRPr="00AC4262">
        <w:rPr>
          <w:rFonts w:cs="Times New Roman"/>
        </w:rPr>
        <w:t>.</w:t>
      </w:r>
    </w:p>
    <w:p w14:paraId="262989DB" w14:textId="55FF3011" w:rsidR="00021283" w:rsidRPr="00AC4262" w:rsidRDefault="006D2E51" w:rsidP="007557F2">
      <w:pPr>
        <w:keepNext/>
        <w:rPr>
          <w:rFonts w:cs="Times New Roman"/>
        </w:rPr>
      </w:pPr>
      <w:r w:rsidRPr="006D2E51">
        <w:rPr>
          <w:rFonts w:cs="Times New Roman"/>
        </w:rPr>
        <w:drawing>
          <wp:inline distT="0" distB="0" distL="0" distR="0" wp14:anchorId="39E3EF1E" wp14:editId="4D393064">
            <wp:extent cx="5943600" cy="3002280"/>
            <wp:effectExtent l="19050" t="19050" r="19050" b="26670"/>
            <wp:docPr id="1568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648" name=""/>
                    <pic:cNvPicPr/>
                  </pic:nvPicPr>
                  <pic:blipFill>
                    <a:blip r:embed="rId16"/>
                    <a:stretch>
                      <a:fillRect/>
                    </a:stretch>
                  </pic:blipFill>
                  <pic:spPr>
                    <a:xfrm>
                      <a:off x="0" y="0"/>
                      <a:ext cx="5943600" cy="3002280"/>
                    </a:xfrm>
                    <a:prstGeom prst="rect">
                      <a:avLst/>
                    </a:prstGeom>
                    <a:ln>
                      <a:solidFill>
                        <a:schemeClr val="tx1"/>
                      </a:solidFill>
                    </a:ln>
                  </pic:spPr>
                </pic:pic>
              </a:graphicData>
            </a:graphic>
          </wp:inline>
        </w:drawing>
      </w:r>
    </w:p>
    <w:p w14:paraId="2E482834" w14:textId="3D2A6E25" w:rsidR="00B4377B" w:rsidRDefault="00021283" w:rsidP="007557F2">
      <w:pPr>
        <w:pStyle w:val="Caption"/>
        <w:spacing w:line="360" w:lineRule="auto"/>
        <w:rPr>
          <w:rFonts w:cs="Times New Roman"/>
        </w:rPr>
      </w:pPr>
      <w:bookmarkStart w:id="14" w:name="_Toc239110687"/>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876EBE">
        <w:rPr>
          <w:rFonts w:cs="Times New Roman"/>
          <w:noProof/>
        </w:rPr>
        <w:t>5</w:t>
      </w:r>
      <w:r w:rsidRPr="00AC4262">
        <w:rPr>
          <w:rFonts w:cs="Times New Roman"/>
        </w:rPr>
        <w:fldChar w:fldCharType="end"/>
      </w:r>
      <w:r w:rsidRPr="00AC4262">
        <w:rPr>
          <w:rFonts w:cs="Times New Roman"/>
        </w:rPr>
        <w:t xml:space="preserve">Grammar-Based Multichannel Earthquake </w:t>
      </w:r>
      <w:proofErr w:type="spellStart"/>
      <w:r w:rsidRPr="00AC4262">
        <w:rPr>
          <w:rFonts w:cs="Times New Roman"/>
        </w:rPr>
        <w:t>Visualisation</w:t>
      </w:r>
      <w:bookmarkEnd w:id="14"/>
      <w:proofErr w:type="spellEnd"/>
    </w:p>
    <w:p w14:paraId="702B28A7" w14:textId="77777777" w:rsidR="00A365BF" w:rsidRDefault="00703273" w:rsidP="007557F2">
      <w:pPr>
        <w:keepNext/>
      </w:pPr>
      <w:r w:rsidRPr="00703273">
        <w:lastRenderedPageBreak/>
        <w:drawing>
          <wp:inline distT="0" distB="0" distL="0" distR="0" wp14:anchorId="52F53842" wp14:editId="6FE5007B">
            <wp:extent cx="5943600" cy="4502785"/>
            <wp:effectExtent l="0" t="0" r="0" b="0"/>
            <wp:docPr id="54124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8804" name=""/>
                    <pic:cNvPicPr/>
                  </pic:nvPicPr>
                  <pic:blipFill>
                    <a:blip r:embed="rId17"/>
                    <a:stretch>
                      <a:fillRect/>
                    </a:stretch>
                  </pic:blipFill>
                  <pic:spPr>
                    <a:xfrm>
                      <a:off x="0" y="0"/>
                      <a:ext cx="5943600" cy="4502785"/>
                    </a:xfrm>
                    <a:prstGeom prst="rect">
                      <a:avLst/>
                    </a:prstGeom>
                  </pic:spPr>
                </pic:pic>
              </a:graphicData>
            </a:graphic>
          </wp:inline>
        </w:drawing>
      </w:r>
    </w:p>
    <w:p w14:paraId="2D830EBE" w14:textId="36ABB22A" w:rsidR="00703273" w:rsidRPr="00703273" w:rsidRDefault="00A365BF" w:rsidP="007557F2">
      <w:pPr>
        <w:pStyle w:val="Caption"/>
        <w:spacing w:line="360" w:lineRule="auto"/>
      </w:pPr>
      <w:bookmarkStart w:id="15" w:name="_Toc239110688"/>
      <w:r>
        <w:t xml:space="preserve">Figure </w:t>
      </w:r>
      <w:r>
        <w:fldChar w:fldCharType="begin"/>
      </w:r>
      <w:r>
        <w:instrText xml:space="preserve"> SEQ Figure \* ARABIC </w:instrText>
      </w:r>
      <w:r>
        <w:fldChar w:fldCharType="separate"/>
      </w:r>
      <w:r w:rsidR="00876EBE">
        <w:rPr>
          <w:noProof/>
        </w:rPr>
        <w:t>6</w:t>
      </w:r>
      <w:r>
        <w:fldChar w:fldCharType="end"/>
      </w:r>
      <w:r>
        <w:t xml:space="preserve"> </w:t>
      </w:r>
      <w:r w:rsidRPr="009572E1">
        <w:t>Dataset 1 - Code Block -</w:t>
      </w:r>
      <w:r>
        <w:t>4</w:t>
      </w:r>
      <w:bookmarkEnd w:id="15"/>
    </w:p>
    <w:p w14:paraId="25F4C8AC" w14:textId="258846BA" w:rsidR="00AB7D55" w:rsidRPr="00AC4262" w:rsidRDefault="005C7ADB" w:rsidP="007557F2">
      <w:pPr>
        <w:rPr>
          <w:rFonts w:cs="Times New Roman"/>
        </w:rPr>
      </w:pPr>
      <w:r w:rsidRPr="005C7ADB">
        <w:rPr>
          <w:rFonts w:cs="Times New Roman"/>
        </w:rPr>
        <w:t>Unlike the density map, this approach retains individual earthquakes and supports comparison of location, magnitude, depth and time simultaneously. It can therefore distinguish regions dominated by frequent moderate events from those containing fewer but stronger earthquakes. However, the additional encodings increase interpretation demands. The effectiveness of the design depends on whether each visual channel contributes directly to the analytical objective rather than adding unnecessary complexity.</w:t>
      </w:r>
    </w:p>
    <w:p w14:paraId="39C27A54" w14:textId="1FE8A0FE" w:rsidR="001A5EEE" w:rsidRPr="00AC4262" w:rsidRDefault="001077F1" w:rsidP="007557F2">
      <w:pPr>
        <w:pStyle w:val="Heading2"/>
        <w:rPr>
          <w:rFonts w:cs="Times New Roman"/>
        </w:rPr>
      </w:pPr>
      <w:bookmarkStart w:id="16" w:name="_Toc239110636"/>
      <w:r w:rsidRPr="00AC4262">
        <w:rPr>
          <w:rFonts w:cs="Times New Roman"/>
        </w:rPr>
        <w:t xml:space="preserve">4. </w:t>
      </w:r>
      <w:r w:rsidR="001A5EEE" w:rsidRPr="00AC4262">
        <w:rPr>
          <w:rFonts w:cs="Times New Roman"/>
        </w:rPr>
        <w:t>Dataset 2 - Steam Digital Games Market</w:t>
      </w:r>
      <w:bookmarkEnd w:id="16"/>
    </w:p>
    <w:p w14:paraId="09636A98" w14:textId="3110D67B" w:rsidR="001A5EEE" w:rsidRDefault="00745D82" w:rsidP="007557F2">
      <w:pPr>
        <w:rPr>
          <w:rFonts w:cs="Times New Roman"/>
          <w:szCs w:val="24"/>
        </w:rPr>
      </w:pPr>
      <w:r>
        <w:rPr>
          <w:rFonts w:cs="Times New Roman"/>
          <w:noProof/>
        </w:rPr>
        <mc:AlternateContent>
          <mc:Choice Requires="wps">
            <w:drawing>
              <wp:anchor distT="0" distB="0" distL="114300" distR="114300" simplePos="0" relativeHeight="251661312" behindDoc="0" locked="0" layoutInCell="1" allowOverlap="1" wp14:anchorId="1FCF6932" wp14:editId="39D89CE2">
                <wp:simplePos x="0" y="0"/>
                <wp:positionH relativeFrom="column">
                  <wp:posOffset>270662</wp:posOffset>
                </wp:positionH>
                <wp:positionV relativeFrom="paragraph">
                  <wp:posOffset>822020</wp:posOffset>
                </wp:positionV>
                <wp:extent cx="5398186" cy="555346"/>
                <wp:effectExtent l="0" t="0" r="12065" b="16510"/>
                <wp:wrapNone/>
                <wp:docPr id="179247024" name="Rectangle 3"/>
                <wp:cNvGraphicFramePr/>
                <a:graphic xmlns:a="http://schemas.openxmlformats.org/drawingml/2006/main">
                  <a:graphicData uri="http://schemas.microsoft.com/office/word/2010/wordprocessingShape">
                    <wps:wsp>
                      <wps:cNvSpPr/>
                      <wps:spPr>
                        <a:xfrm>
                          <a:off x="0" y="0"/>
                          <a:ext cx="5398186" cy="555346"/>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CB394" id="Rectangle 3" o:spid="_x0000_s1026" style="position:absolute;margin-left:21.3pt;margin-top:64.75pt;width:425.05pt;height:4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OvrgIAAOYFAAAOAAAAZHJzL2Uyb0RvYy54bWysVEtPGzEQvlfqf7B8L5uEhIaIDYqgVJUQ&#10;oELF2fEja9X2uLbz6q/v2Lt5lHIoVS/e8c7DM9/MNxeXG2vISoaowdW0f9KjRDoOQrtFTb893XwY&#10;UxITc4IZcLKmWxnp5fT9u4u1n8gBNGCEDASDuDhZ+5o2KflJVUXeSMviCXjpUKkgWJbwGhaVCGyN&#10;0a2pBr3eWbWGIHwALmPEv9etkk5LfKUkT/dKRZmIqSnmlsoZyjnPZzW9YJNFYL7RvEuD/UMWlmmH&#10;j+5DXbPEyDLoP0JZzQNEUOmEg61AKc1lqQGr6fdeVPPYMC9LLQhO9HuY4v8Ly+9Wj/4hIAxrHycR&#10;xVzFRgWbv5gf2RSwtnuw5CYRjj9Hp+fj/viMEo660Wh0OjzLaFYHbx9i+izBkizUNGAzCkZsdRtT&#10;a7ozyY85uNHGlIYYR9Y4Tee9EfaMM5wLZVhC0XpR0+gWlDCzwIHjKZSQEYwW2T0HKsMjr0wgK4Zt&#10;F9/7XWK/WeWnr1lsWqOiaqchwNKJkkYjmfjkBElbj6PrcIBpzstKQYmR+HyWimVi2vyNJaJjHIJ0&#10;ALtIaWtkzty4r1IRLQrmbSlhMc+VtCOLnEJAdoNbgqFDNlRY+xt9O5fsLQtT3ui/dyrvg0t7f6sd&#10;dH3JPH6tFaq130HRApCxmIPYPmC90FI1en6jsVO3LKYHFpCbCADum3SPhzKA7YBOoqSB8PO1/9ke&#10;KYNa7B9yHUfox5IF7Kb54pBM5/3hMC+HchmOPg7wEo4182ONW9orwLnq42bzvIjZPpmdqALYZ1xL&#10;s/wqqpjj+HY7rN3lKrUNxcXG5WxWzHAheJZu3aPnOXhGNc/o0+aZBd9xKCH77mC3F9jkBZVa2+zp&#10;YLZMoHTh2QHXDm9cJoWp3eLL2+r4XqwO63n6CwAA//8DAFBLAwQUAAYACAAAACEAN/J3ht8AAAAK&#10;AQAADwAAAGRycy9kb3ducmV2LnhtbEyPwU7DMAyG70i8Q2QkbixtxNqtNJ0mFKRxZOXCLWtCW61x&#10;SpNt5e1nTuxo+9Pv7y83sxvY2U6h9yghXSTALDbe9NhK+KzfnlbAQtRo9ODRSvi1ATbV/V2pC+Mv&#10;+GHP+9gyCsFQaAldjGPBeWg663RY+NEi3b795HSkcWq5mfSFwt3ARZJk3Oke6UOnR/va2ea4PzkJ&#10;2/evVGXLuFN9rn6UGuowH2spHx/m7QuwaOf4D8OfPqlDRU4Hf0IT2CDhWWRE0l6sl8AIWK1FDuwg&#10;QaR5Arwq+W2F6goAAP//AwBQSwECLQAUAAYACAAAACEAtoM4kv4AAADhAQAAEwAAAAAAAAAAAAAA&#10;AAAAAAAAW0NvbnRlbnRfVHlwZXNdLnhtbFBLAQItABQABgAIAAAAIQA4/SH/1gAAAJQBAAALAAAA&#10;AAAAAAAAAAAAAC8BAABfcmVscy8ucmVsc1BLAQItABQABgAIAAAAIQBwEBOvrgIAAOYFAAAOAAAA&#10;AAAAAAAAAAAAAC4CAABkcnMvZTJvRG9jLnhtbFBLAQItABQABgAIAAAAIQA38neG3wAAAAoBAAAP&#10;AAAAAAAAAAAAAAAAAAgFAABkcnMvZG93bnJldi54bWxQSwUGAAAAAAQABADzAAAAFAYAAAAA&#10;" filled="f" strokecolor="black [3200]" strokeweight="1.5pt">
                <v:stroke joinstyle="round"/>
              </v:rect>
            </w:pict>
          </mc:Fallback>
        </mc:AlternateContent>
      </w:r>
      <w:r w:rsidR="002A5854" w:rsidRPr="002A5854">
        <w:rPr>
          <w:rFonts w:cs="Times New Roman"/>
        </w:rPr>
        <w:t>The Steam dataset includes variables such as genre, release date, review outcomes, playtime, estimated ownership and price</w:t>
      </w:r>
      <w:sdt>
        <w:sdtPr>
          <w:rPr>
            <w:rFonts w:cs="Times New Roman"/>
          </w:rPr>
          <w:id w:val="-1575266152"/>
          <w:citation/>
        </w:sdtPr>
        <w:sdtContent>
          <w:r w:rsidR="002A5854">
            <w:rPr>
              <w:rFonts w:cs="Times New Roman"/>
            </w:rPr>
            <w:fldChar w:fldCharType="begin"/>
          </w:r>
          <w:r w:rsidR="002A5854">
            <w:rPr>
              <w:rFonts w:cs="Times New Roman"/>
            </w:rPr>
            <w:instrText xml:space="preserve"> CITATION kag25 \l 1033 </w:instrText>
          </w:r>
          <w:r w:rsidR="002A5854">
            <w:rPr>
              <w:rFonts w:cs="Times New Roman"/>
            </w:rPr>
            <w:fldChar w:fldCharType="separate"/>
          </w:r>
          <w:r w:rsidR="00876EBE">
            <w:rPr>
              <w:rFonts w:cs="Times New Roman"/>
              <w:noProof/>
            </w:rPr>
            <w:t xml:space="preserve"> </w:t>
          </w:r>
          <w:r w:rsidR="00876EBE" w:rsidRPr="00876EBE">
            <w:rPr>
              <w:rFonts w:cs="Times New Roman"/>
              <w:noProof/>
            </w:rPr>
            <w:t>(Huynh, n.d.)</w:t>
          </w:r>
          <w:r w:rsidR="002A5854">
            <w:rPr>
              <w:rFonts w:cs="Times New Roman"/>
            </w:rPr>
            <w:fldChar w:fldCharType="end"/>
          </w:r>
        </w:sdtContent>
      </w:sdt>
      <w:r w:rsidR="002A5854" w:rsidRPr="002A5854">
        <w:rPr>
          <w:rFonts w:cs="Times New Roman"/>
        </w:rPr>
        <w:t>. Market performance can be examined through a derived satisfaction measure</w:t>
      </w:r>
      <w:r w:rsidR="002A5854">
        <w:rPr>
          <w:rFonts w:cs="Times New Roman"/>
        </w:rPr>
        <w:t>,</w:t>
      </w:r>
    </w:p>
    <w:p w14:paraId="21E8CA81" w14:textId="3F78897A" w:rsidR="002A5854" w:rsidRPr="00745D82" w:rsidRDefault="00745D82" w:rsidP="007557F2">
      <w:pPr>
        <w:rPr>
          <w:rFonts w:cs="Times New Roman"/>
          <w:b/>
          <w:bCs/>
        </w:rPr>
      </w:pPr>
      <m:oMathPara>
        <m:oMath>
          <m:r>
            <m:rPr>
              <m:sty m:val="b"/>
            </m:rPr>
            <w:rPr>
              <w:rFonts w:ascii="Cambria Math" w:eastAsia="Times New Roman" w:cs="Times New Roman"/>
              <w:kern w:val="0"/>
              <w:szCs w:val="24"/>
              <w14:ligatures w14:val="none"/>
            </w:rPr>
            <w:lastRenderedPageBreak/>
            <m:t>Player</m:t>
          </m:r>
          <m:r>
            <m:rPr>
              <m:sty m:val="b"/>
            </m:rPr>
            <w:rPr>
              <w:rFonts w:ascii="Cambria Math" w:eastAsia="Times New Roman" w:cs="Times New Roman"/>
              <w:kern w:val="0"/>
              <w:szCs w:val="24"/>
              <w14:ligatures w14:val="none"/>
            </w:rPr>
            <m:t> </m:t>
          </m:r>
          <m:r>
            <m:rPr>
              <m:sty m:val="b"/>
            </m:rPr>
            <w:rPr>
              <w:rFonts w:ascii="Cambria Math" w:eastAsia="Times New Roman" w:cs="Times New Roman"/>
              <w:kern w:val="0"/>
              <w:szCs w:val="24"/>
              <w14:ligatures w14:val="none"/>
            </w:rPr>
            <m:t>Satisfaction</m:t>
          </m:r>
          <m:r>
            <m:rPr>
              <m:sty m:val="b"/>
            </m:rPr>
            <w:rPr>
              <w:rFonts w:ascii="Cambria Math" w:eastAsia="Times New Roman" w:cs="Times New Roman"/>
              <w:kern w:val="0"/>
              <w:szCs w:val="24"/>
              <w14:ligatures w14:val="none"/>
            </w:rPr>
            <m:t> </m:t>
          </m:r>
          <m:r>
            <m:rPr>
              <m:sty m:val="b"/>
            </m:rPr>
            <w:rPr>
              <w:rFonts w:ascii="Cambria Math" w:eastAsia="Times New Roman" w:cs="Times New Roman"/>
              <w:kern w:val="0"/>
              <w:szCs w:val="24"/>
              <w14:ligatures w14:val="none"/>
            </w:rPr>
            <m:t>(%)</m:t>
          </m:r>
          <m:r>
            <m:rPr>
              <m:sty m:val="bi"/>
            </m:rPr>
            <w:rPr>
              <w:rFonts w:ascii="Cambria Math" w:eastAsia="Times New Roman" w:hAnsi="Cambria Math" w:cs="Times New Roman"/>
              <w:kern w:val="0"/>
              <w:szCs w:val="24"/>
              <w14:ligatures w14:val="none"/>
            </w:rPr>
            <m:t>=</m:t>
          </m:r>
          <m:f>
            <m:fPr>
              <m:ctrlPr>
                <w:rPr>
                  <w:rFonts w:ascii="Cambria Math" w:eastAsia="Times New Roman" w:hAnsi="Cambria Math" w:cs="Times New Roman"/>
                  <w:b/>
                  <w:bCs/>
                  <w:kern w:val="0"/>
                  <w:szCs w:val="24"/>
                  <w14:ligatures w14:val="none"/>
                </w:rPr>
              </m:ctrlPr>
            </m:fPr>
            <m:num>
              <m:r>
                <m:rPr>
                  <m:sty m:val="bi"/>
                </m:rPr>
                <w:rPr>
                  <w:rFonts w:ascii="Cambria Math" w:eastAsia="Times New Roman" w:hAnsi="Cambria Math" w:cs="Times New Roman"/>
                  <w:kern w:val="0"/>
                  <w:szCs w:val="24"/>
                  <w14:ligatures w14:val="none"/>
                </w:rPr>
                <m:t>Positive Reviews</m:t>
              </m:r>
            </m:num>
            <m:den>
              <m:r>
                <m:rPr>
                  <m:sty m:val="bi"/>
                </m:rPr>
                <w:rPr>
                  <w:rFonts w:ascii="Cambria Math" w:eastAsia="Times New Roman" w:hAnsi="Cambria Math" w:cs="Times New Roman"/>
                  <w:kern w:val="0"/>
                  <w:szCs w:val="24"/>
                  <w14:ligatures w14:val="none"/>
                </w:rPr>
                <m:t>Positive Reviews+Negative Reviews</m:t>
              </m:r>
            </m:den>
          </m:f>
          <m:r>
            <m:rPr>
              <m:sty m:val="bi"/>
            </m:rPr>
            <w:rPr>
              <w:rFonts w:ascii="Cambria Math" w:eastAsia="Times New Roman" w:hAnsi="Cambria Math" w:cs="Times New Roman"/>
              <w:kern w:val="0"/>
              <w:szCs w:val="24"/>
              <w14:ligatures w14:val="none"/>
            </w:rPr>
            <m:t>×100</m:t>
          </m:r>
        </m:oMath>
      </m:oMathPara>
    </w:p>
    <w:p w14:paraId="45FCF2E1" w14:textId="77777777" w:rsidR="001A5EEE" w:rsidRPr="00AC4262" w:rsidRDefault="001A5EEE" w:rsidP="007557F2">
      <w:pPr>
        <w:pStyle w:val="Heading3"/>
        <w:rPr>
          <w:rFonts w:cs="Times New Roman"/>
        </w:rPr>
      </w:pPr>
      <w:bookmarkStart w:id="17" w:name="_Toc239110637"/>
      <w:r w:rsidRPr="00AC4262">
        <w:rPr>
          <w:rFonts w:cs="Times New Roman"/>
        </w:rPr>
        <w:t>4.1 Idiom-Based Representation: Genre × Year Heatmap</w:t>
      </w:r>
      <w:bookmarkEnd w:id="17"/>
    </w:p>
    <w:p w14:paraId="24CC2EF5" w14:textId="7D603239" w:rsidR="001A5EEE" w:rsidRPr="00AC4262" w:rsidRDefault="00745D82" w:rsidP="007557F2">
      <w:pPr>
        <w:rPr>
          <w:rFonts w:cs="Times New Roman"/>
        </w:rPr>
      </w:pPr>
      <w:r w:rsidRPr="00745D82">
        <w:rPr>
          <w:rFonts w:cs="Times New Roman"/>
        </w:rPr>
        <w:t xml:space="preserve">A heatmap can </w:t>
      </w:r>
      <w:proofErr w:type="spellStart"/>
      <w:r w:rsidRPr="00745D82">
        <w:rPr>
          <w:rFonts w:cs="Times New Roman"/>
        </w:rPr>
        <w:t>summarise</w:t>
      </w:r>
      <w:proofErr w:type="spellEnd"/>
      <w:r w:rsidRPr="00745D82">
        <w:rPr>
          <w:rFonts w:cs="Times New Roman"/>
        </w:rPr>
        <w:t xml:space="preserve"> Steam market performance by mapping release year to the horizontal axis, genre to the vertical axis and median satisfaction to </w:t>
      </w:r>
      <w:proofErr w:type="spellStart"/>
      <w:r w:rsidRPr="00745D82">
        <w:rPr>
          <w:rFonts w:cs="Times New Roman"/>
        </w:rPr>
        <w:t>colour</w:t>
      </w:r>
      <w:proofErr w:type="spellEnd"/>
      <w:r w:rsidRPr="00745D82">
        <w:rPr>
          <w:rFonts w:cs="Times New Roman"/>
        </w:rPr>
        <w:t xml:space="preserve"> intensity. This structure supports rapid comparison across categories and time periods because viewers can identify broad patterns without decoding several visual channels simultaneously</w:t>
      </w:r>
      <w:r w:rsidR="001A5EEE" w:rsidRPr="00AC4262">
        <w:rPr>
          <w:rFonts w:cs="Times New Roman"/>
        </w:rPr>
        <w:t>.</w:t>
      </w:r>
    </w:p>
    <w:p w14:paraId="07458421" w14:textId="77777777" w:rsidR="001077F1" w:rsidRPr="00AC4262" w:rsidRDefault="00021283" w:rsidP="007557F2">
      <w:pPr>
        <w:keepNext/>
        <w:rPr>
          <w:rFonts w:cs="Times New Roman"/>
        </w:rPr>
      </w:pPr>
      <w:r w:rsidRPr="00AC4262">
        <w:rPr>
          <w:rFonts w:cs="Times New Roman"/>
          <w:noProof/>
        </w:rPr>
        <w:drawing>
          <wp:inline distT="0" distB="0" distL="0" distR="0" wp14:anchorId="0724ED4A" wp14:editId="36C345EB">
            <wp:extent cx="5943600" cy="3449320"/>
            <wp:effectExtent l="19050" t="19050" r="19050" b="17780"/>
            <wp:docPr id="8070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1014" name=""/>
                    <pic:cNvPicPr/>
                  </pic:nvPicPr>
                  <pic:blipFill>
                    <a:blip r:embed="rId18"/>
                    <a:stretch>
                      <a:fillRect/>
                    </a:stretch>
                  </pic:blipFill>
                  <pic:spPr>
                    <a:xfrm>
                      <a:off x="0" y="0"/>
                      <a:ext cx="5943600" cy="3449320"/>
                    </a:xfrm>
                    <a:prstGeom prst="rect">
                      <a:avLst/>
                    </a:prstGeom>
                    <a:ln>
                      <a:solidFill>
                        <a:schemeClr val="tx1"/>
                      </a:solidFill>
                    </a:ln>
                  </pic:spPr>
                </pic:pic>
              </a:graphicData>
            </a:graphic>
          </wp:inline>
        </w:drawing>
      </w:r>
    </w:p>
    <w:p w14:paraId="15F65FB9" w14:textId="20D530D3" w:rsidR="00021283" w:rsidRDefault="001077F1" w:rsidP="007557F2">
      <w:pPr>
        <w:pStyle w:val="Caption"/>
        <w:spacing w:line="360" w:lineRule="auto"/>
        <w:rPr>
          <w:rFonts w:cs="Times New Roman"/>
        </w:rPr>
      </w:pPr>
      <w:bookmarkStart w:id="18" w:name="_Toc239110689"/>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876EBE">
        <w:rPr>
          <w:rFonts w:cs="Times New Roman"/>
          <w:noProof/>
        </w:rPr>
        <w:t>7</w:t>
      </w:r>
      <w:r w:rsidRPr="00AC4262">
        <w:rPr>
          <w:rFonts w:cs="Times New Roman"/>
        </w:rPr>
        <w:fldChar w:fldCharType="end"/>
      </w:r>
      <w:r w:rsidRPr="00AC4262">
        <w:rPr>
          <w:rFonts w:cs="Times New Roman"/>
        </w:rPr>
        <w:t xml:space="preserve"> Steam Genre × Release-Year Satisfaction Heatmap</w:t>
      </w:r>
      <w:bookmarkEnd w:id="18"/>
    </w:p>
    <w:p w14:paraId="6AE97652" w14:textId="77777777" w:rsidR="00A365BF" w:rsidRDefault="00162B16" w:rsidP="007557F2">
      <w:pPr>
        <w:keepNext/>
      </w:pPr>
      <w:r w:rsidRPr="00162B16">
        <w:lastRenderedPageBreak/>
        <w:drawing>
          <wp:inline distT="0" distB="0" distL="0" distR="0" wp14:anchorId="41D71165" wp14:editId="0CC4B120">
            <wp:extent cx="5943600" cy="2378075"/>
            <wp:effectExtent l="0" t="0" r="0" b="3175"/>
            <wp:docPr id="213341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5670" name=""/>
                    <pic:cNvPicPr/>
                  </pic:nvPicPr>
                  <pic:blipFill>
                    <a:blip r:embed="rId19"/>
                    <a:stretch>
                      <a:fillRect/>
                    </a:stretch>
                  </pic:blipFill>
                  <pic:spPr>
                    <a:xfrm>
                      <a:off x="0" y="0"/>
                      <a:ext cx="5943600" cy="2378075"/>
                    </a:xfrm>
                    <a:prstGeom prst="rect">
                      <a:avLst/>
                    </a:prstGeom>
                  </pic:spPr>
                </pic:pic>
              </a:graphicData>
            </a:graphic>
          </wp:inline>
        </w:drawing>
      </w:r>
    </w:p>
    <w:p w14:paraId="783E664C" w14:textId="565C6EA6" w:rsidR="00703273" w:rsidRPr="00703273" w:rsidRDefault="00A365BF" w:rsidP="007557F2">
      <w:pPr>
        <w:pStyle w:val="Caption"/>
        <w:spacing w:line="360" w:lineRule="auto"/>
      </w:pPr>
      <w:bookmarkStart w:id="19" w:name="_Toc239110690"/>
      <w:r>
        <w:t xml:space="preserve">Figure </w:t>
      </w:r>
      <w:r>
        <w:fldChar w:fldCharType="begin"/>
      </w:r>
      <w:r>
        <w:instrText xml:space="preserve"> SEQ Figure \* ARABIC </w:instrText>
      </w:r>
      <w:r>
        <w:fldChar w:fldCharType="separate"/>
      </w:r>
      <w:r w:rsidR="00876EBE">
        <w:rPr>
          <w:noProof/>
        </w:rPr>
        <w:t>8</w:t>
      </w:r>
      <w:r>
        <w:fldChar w:fldCharType="end"/>
      </w:r>
      <w:r>
        <w:t xml:space="preserve"> </w:t>
      </w:r>
      <w:r w:rsidRPr="00CE1AB1">
        <w:t xml:space="preserve">Dataset </w:t>
      </w:r>
      <w:r>
        <w:t>2</w:t>
      </w:r>
      <w:r w:rsidRPr="00CE1AB1">
        <w:t xml:space="preserve"> - Code Block -</w:t>
      </w:r>
      <w:r>
        <w:t>5</w:t>
      </w:r>
      <w:bookmarkEnd w:id="19"/>
    </w:p>
    <w:p w14:paraId="487C04AE" w14:textId="79B825EC" w:rsidR="001A5EEE" w:rsidRPr="00AC4262" w:rsidRDefault="00745D82" w:rsidP="007557F2">
      <w:pPr>
        <w:rPr>
          <w:rFonts w:cs="Times New Roman"/>
        </w:rPr>
      </w:pPr>
      <w:r w:rsidRPr="00745D82">
        <w:rPr>
          <w:rFonts w:cs="Times New Roman"/>
        </w:rPr>
        <w:t>Its main limitation is the absence of market volume. Each year</w:t>
      </w:r>
      <w:r w:rsidR="00EE427E">
        <w:rPr>
          <w:rFonts w:cs="Times New Roman"/>
        </w:rPr>
        <w:t>-</w:t>
      </w:r>
      <w:r w:rsidRPr="00745D82">
        <w:rPr>
          <w:rFonts w:cs="Times New Roman"/>
        </w:rPr>
        <w:t>genre cell occupies the same visual area regardless of how many titles it represents, meaning that a small niche category may appear comparable to a much larger segment if both show similar satisfaction levels. The issue is therefore one of contextual completeness rather than statistical error. For strategic decisions, satisfaction should be interpreted alongside the scale of the underlying market, as the heatmap alone may conceal differences in release volume and commercial significance</w:t>
      </w:r>
      <w:r w:rsidR="001A5EEE" w:rsidRPr="00AC4262">
        <w:rPr>
          <w:rFonts w:cs="Times New Roman"/>
        </w:rPr>
        <w:t>.</w:t>
      </w:r>
    </w:p>
    <w:p w14:paraId="58CC610C" w14:textId="77777777" w:rsidR="001A5EEE" w:rsidRPr="00AC4262" w:rsidRDefault="001A5EEE" w:rsidP="007557F2">
      <w:pPr>
        <w:pStyle w:val="Heading3"/>
        <w:rPr>
          <w:rFonts w:cs="Times New Roman"/>
        </w:rPr>
      </w:pPr>
      <w:bookmarkStart w:id="20" w:name="_Toc239110638"/>
      <w:r w:rsidRPr="00AC4262">
        <w:rPr>
          <w:rFonts w:cs="Times New Roman"/>
        </w:rPr>
        <w:t>4.2 Grammar-Based Representation: Layered Market Performance</w:t>
      </w:r>
      <w:bookmarkEnd w:id="20"/>
    </w:p>
    <w:p w14:paraId="1BA65915" w14:textId="0C2CC875" w:rsidR="001A5EEE" w:rsidRPr="00AC4262" w:rsidRDefault="00F8033C" w:rsidP="007557F2">
      <w:pPr>
        <w:rPr>
          <w:rFonts w:cs="Times New Roman"/>
        </w:rPr>
      </w:pPr>
      <w:r w:rsidRPr="00F8033C">
        <w:rPr>
          <w:rFonts w:cs="Times New Roman"/>
        </w:rPr>
        <w:t xml:space="preserve">A layered grammar can represent the same Steam data by mapping release year to horizontal position, median satisfaction to vertical position, genre to </w:t>
      </w:r>
      <w:proofErr w:type="spellStart"/>
      <w:r w:rsidRPr="00F8033C">
        <w:rPr>
          <w:rFonts w:cs="Times New Roman"/>
        </w:rPr>
        <w:t>colour</w:t>
      </w:r>
      <w:proofErr w:type="spellEnd"/>
      <w:r w:rsidRPr="00F8033C">
        <w:rPr>
          <w:rFonts w:cs="Times New Roman"/>
        </w:rPr>
        <w:t xml:space="preserve"> and title count to point size, while connecting lines indicate temporal continuity. This structure places the main quantitative measure on aligned position, which supports more accurate comparison than </w:t>
      </w:r>
      <w:proofErr w:type="spellStart"/>
      <w:r w:rsidRPr="00F8033C">
        <w:rPr>
          <w:rFonts w:cs="Times New Roman"/>
        </w:rPr>
        <w:t>colour</w:t>
      </w:r>
      <w:proofErr w:type="spellEnd"/>
      <w:r w:rsidRPr="00F8033C">
        <w:rPr>
          <w:rFonts w:cs="Times New Roman"/>
        </w:rPr>
        <w:t xml:space="preserve"> or area</w:t>
      </w:r>
      <w:sdt>
        <w:sdtPr>
          <w:rPr>
            <w:rFonts w:cs="Times New Roman"/>
          </w:rPr>
          <w:id w:val="-1017003531"/>
          <w:citation/>
        </w:sdtPr>
        <w:sdtContent>
          <w:r>
            <w:rPr>
              <w:rFonts w:cs="Times New Roman"/>
            </w:rPr>
            <w:fldChar w:fldCharType="begin"/>
          </w:r>
          <w:r>
            <w:rPr>
              <w:rFonts w:cs="Times New Roman"/>
            </w:rPr>
            <w:instrText xml:space="preserve"> CITATION Cle84 \l 1033 </w:instrText>
          </w:r>
          <w:r>
            <w:rPr>
              <w:rFonts w:cs="Times New Roman"/>
            </w:rPr>
            <w:fldChar w:fldCharType="separate"/>
          </w:r>
          <w:r w:rsidR="00876EBE">
            <w:rPr>
              <w:rFonts w:cs="Times New Roman"/>
              <w:noProof/>
            </w:rPr>
            <w:t xml:space="preserve"> </w:t>
          </w:r>
          <w:r w:rsidR="00876EBE" w:rsidRPr="00876EBE">
            <w:rPr>
              <w:rFonts w:cs="Times New Roman"/>
              <w:noProof/>
            </w:rPr>
            <w:t>(Cleveland, 1984)</w:t>
          </w:r>
          <w:r>
            <w:rPr>
              <w:rFonts w:cs="Times New Roman"/>
            </w:rPr>
            <w:fldChar w:fldCharType="end"/>
          </w:r>
        </w:sdtContent>
      </w:sdt>
      <w:r w:rsidR="001A5EEE" w:rsidRPr="00AC4262">
        <w:rPr>
          <w:rFonts w:cs="Times New Roman"/>
        </w:rPr>
        <w:t>.</w:t>
      </w:r>
    </w:p>
    <w:p w14:paraId="42705761" w14:textId="77777777" w:rsidR="001077F1" w:rsidRPr="00AC4262" w:rsidRDefault="00021283" w:rsidP="007557F2">
      <w:pPr>
        <w:keepNext/>
        <w:rPr>
          <w:rFonts w:cs="Times New Roman"/>
        </w:rPr>
      </w:pPr>
      <w:r w:rsidRPr="00AC4262">
        <w:rPr>
          <w:rFonts w:cs="Times New Roman"/>
          <w:noProof/>
        </w:rPr>
        <w:lastRenderedPageBreak/>
        <w:drawing>
          <wp:inline distT="0" distB="0" distL="0" distR="0" wp14:anchorId="7801DA35" wp14:editId="4CE20333">
            <wp:extent cx="5943600" cy="3180080"/>
            <wp:effectExtent l="19050" t="19050" r="19050" b="20320"/>
            <wp:docPr id="14609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0200" name=""/>
                    <pic:cNvPicPr/>
                  </pic:nvPicPr>
                  <pic:blipFill>
                    <a:blip r:embed="rId20"/>
                    <a:stretch>
                      <a:fillRect/>
                    </a:stretch>
                  </pic:blipFill>
                  <pic:spPr>
                    <a:xfrm>
                      <a:off x="0" y="0"/>
                      <a:ext cx="5943600" cy="3180080"/>
                    </a:xfrm>
                    <a:prstGeom prst="rect">
                      <a:avLst/>
                    </a:prstGeom>
                    <a:ln>
                      <a:solidFill>
                        <a:schemeClr val="tx1"/>
                      </a:solidFill>
                    </a:ln>
                  </pic:spPr>
                </pic:pic>
              </a:graphicData>
            </a:graphic>
          </wp:inline>
        </w:drawing>
      </w:r>
    </w:p>
    <w:p w14:paraId="4275C1BD" w14:textId="6EB6435D" w:rsidR="00021283" w:rsidRDefault="001077F1" w:rsidP="007557F2">
      <w:pPr>
        <w:pStyle w:val="Caption"/>
        <w:spacing w:line="360" w:lineRule="auto"/>
        <w:rPr>
          <w:rFonts w:cs="Times New Roman"/>
        </w:rPr>
      </w:pPr>
      <w:bookmarkStart w:id="21" w:name="_Toc239110691"/>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876EBE">
        <w:rPr>
          <w:rFonts w:cs="Times New Roman"/>
          <w:noProof/>
        </w:rPr>
        <w:t>9</w:t>
      </w:r>
      <w:r w:rsidRPr="00AC4262">
        <w:rPr>
          <w:rFonts w:cs="Times New Roman"/>
        </w:rPr>
        <w:fldChar w:fldCharType="end"/>
      </w:r>
      <w:r w:rsidRPr="00AC4262">
        <w:rPr>
          <w:rFonts w:cs="Times New Roman"/>
        </w:rPr>
        <w:t xml:space="preserve"> Grammar-Based Steam Market Performance </w:t>
      </w:r>
      <w:proofErr w:type="spellStart"/>
      <w:r w:rsidRPr="00AC4262">
        <w:rPr>
          <w:rFonts w:cs="Times New Roman"/>
        </w:rPr>
        <w:t>Visualisation</w:t>
      </w:r>
      <w:bookmarkEnd w:id="21"/>
      <w:proofErr w:type="spellEnd"/>
    </w:p>
    <w:p w14:paraId="3EF30DEF" w14:textId="77777777" w:rsidR="00A365BF" w:rsidRDefault="00162B16" w:rsidP="007557F2">
      <w:pPr>
        <w:keepNext/>
      </w:pPr>
      <w:r w:rsidRPr="00162B16">
        <w:drawing>
          <wp:inline distT="0" distB="0" distL="0" distR="0" wp14:anchorId="70AE9EDC" wp14:editId="00046DDC">
            <wp:extent cx="5943600" cy="4069080"/>
            <wp:effectExtent l="0" t="0" r="0" b="7620"/>
            <wp:docPr id="1768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003" name=""/>
                    <pic:cNvPicPr/>
                  </pic:nvPicPr>
                  <pic:blipFill>
                    <a:blip r:embed="rId21"/>
                    <a:stretch>
                      <a:fillRect/>
                    </a:stretch>
                  </pic:blipFill>
                  <pic:spPr>
                    <a:xfrm>
                      <a:off x="0" y="0"/>
                      <a:ext cx="5943600" cy="4069080"/>
                    </a:xfrm>
                    <a:prstGeom prst="rect">
                      <a:avLst/>
                    </a:prstGeom>
                  </pic:spPr>
                </pic:pic>
              </a:graphicData>
            </a:graphic>
          </wp:inline>
        </w:drawing>
      </w:r>
    </w:p>
    <w:p w14:paraId="53598A86" w14:textId="37662B7E" w:rsidR="00162B16" w:rsidRPr="00162B16" w:rsidRDefault="00A365BF" w:rsidP="007557F2">
      <w:pPr>
        <w:pStyle w:val="Caption"/>
        <w:spacing w:line="360" w:lineRule="auto"/>
      </w:pPr>
      <w:bookmarkStart w:id="22" w:name="_Toc239110692"/>
      <w:r>
        <w:t xml:space="preserve">Figure </w:t>
      </w:r>
      <w:r>
        <w:fldChar w:fldCharType="begin"/>
      </w:r>
      <w:r>
        <w:instrText xml:space="preserve"> SEQ Figure \* ARABIC </w:instrText>
      </w:r>
      <w:r>
        <w:fldChar w:fldCharType="separate"/>
      </w:r>
      <w:r w:rsidR="00876EBE">
        <w:rPr>
          <w:noProof/>
        </w:rPr>
        <w:t>10</w:t>
      </w:r>
      <w:r>
        <w:fldChar w:fldCharType="end"/>
      </w:r>
      <w:r>
        <w:t xml:space="preserve"> </w:t>
      </w:r>
      <w:r w:rsidRPr="0054710A">
        <w:t xml:space="preserve">Dataset </w:t>
      </w:r>
      <w:r>
        <w:t xml:space="preserve">2 </w:t>
      </w:r>
      <w:r w:rsidRPr="0054710A">
        <w:t>- Code Block -</w:t>
      </w:r>
      <w:r>
        <w:t>6</w:t>
      </w:r>
      <w:bookmarkEnd w:id="22"/>
    </w:p>
    <w:p w14:paraId="3A5BC550" w14:textId="2E426E71" w:rsidR="001A5EEE" w:rsidRPr="00AC4262" w:rsidRDefault="00F8033C" w:rsidP="007557F2">
      <w:pPr>
        <w:rPr>
          <w:rFonts w:cs="Times New Roman"/>
        </w:rPr>
      </w:pPr>
      <w:r w:rsidRPr="00F8033C">
        <w:rPr>
          <w:rFonts w:cs="Times New Roman"/>
        </w:rPr>
        <w:lastRenderedPageBreak/>
        <w:t>The design also introduces market volume as a secondary measure. This makes it possible to distinguish genres with high satisfaction but limited release activity from those with slightly lower satisfaction and substantially greater market presence. Compared with the heatmap, the layered view therefore provides a broader basis for assessing commercial significance by combining performance, category identity and market scale within the same representation</w:t>
      </w:r>
      <w:r w:rsidR="001A5EEE" w:rsidRPr="00AC4262">
        <w:rPr>
          <w:rFonts w:cs="Times New Roman"/>
        </w:rPr>
        <w:t>.</w:t>
      </w:r>
    </w:p>
    <w:p w14:paraId="6DAD5A0A" w14:textId="77777777" w:rsidR="001A5EEE" w:rsidRPr="00AC4262" w:rsidRDefault="001A5EEE" w:rsidP="007557F2">
      <w:pPr>
        <w:pStyle w:val="Heading2"/>
        <w:rPr>
          <w:rFonts w:cs="Times New Roman"/>
        </w:rPr>
      </w:pPr>
      <w:bookmarkStart w:id="23" w:name="_Toc239110639"/>
      <w:r w:rsidRPr="00AC4262">
        <w:rPr>
          <w:rFonts w:cs="Times New Roman"/>
        </w:rPr>
        <w:t>5. Expressive Power and Cognitive Accessibility</w:t>
      </w:r>
      <w:bookmarkEnd w:id="23"/>
    </w:p>
    <w:p w14:paraId="58CC487C" w14:textId="64F632F0" w:rsidR="001A5EEE" w:rsidRDefault="00FB54BF" w:rsidP="007557F2">
      <w:pPr>
        <w:rPr>
          <w:rFonts w:cs="Times New Roman"/>
        </w:rPr>
      </w:pPr>
      <w:r w:rsidRPr="00FB54BF">
        <w:rPr>
          <w:rFonts w:cs="Times New Roman"/>
        </w:rPr>
        <w:t xml:space="preserve">Grammar and visual idioms support different aspects of analytical communication. Grammar offers greater flexibility by combining multiple variables through position, </w:t>
      </w:r>
      <w:proofErr w:type="spellStart"/>
      <w:r w:rsidRPr="00FB54BF">
        <w:rPr>
          <w:rFonts w:cs="Times New Roman"/>
        </w:rPr>
        <w:t>colour</w:t>
      </w:r>
      <w:proofErr w:type="spellEnd"/>
      <w:r w:rsidRPr="00FB54BF">
        <w:rPr>
          <w:rFonts w:cs="Times New Roman"/>
        </w:rPr>
        <w:t>, size, layering and faceting, but additional encodings can increase cognitive demand without necessarily improving interpretation. In contrast, familiar idioms such as heatmaps and density maps reduce this burden because viewers can rely on established visual conventions</w:t>
      </w:r>
      <w:r w:rsidR="001A5EEE" w:rsidRPr="00AC4262">
        <w:rPr>
          <w:rFonts w:cs="Times New Roman"/>
        </w:rPr>
        <w:t>.</w:t>
      </w:r>
    </w:p>
    <w:p w14:paraId="15F7DFC7" w14:textId="3CB74C64" w:rsidR="00FB54BF" w:rsidRPr="00AC4262" w:rsidRDefault="00FB54BF" w:rsidP="007557F2">
      <w:pPr>
        <w:rPr>
          <w:rFonts w:cs="Times New Roman"/>
        </w:rPr>
      </w:pPr>
      <w:r w:rsidRPr="00FB54BF">
        <w:rPr>
          <w:rFonts w:cs="Times New Roman"/>
        </w:rPr>
        <w:t xml:space="preserve">However, simplicity can also remove important context. Aggregation may conceal sample size, event-level variation or secondary variables that influence interpretation. </w:t>
      </w:r>
      <w:sdt>
        <w:sdtPr>
          <w:rPr>
            <w:rFonts w:cs="Times New Roman"/>
          </w:rPr>
          <w:id w:val="-307633302"/>
          <w:citation/>
        </w:sdtPr>
        <w:sdtContent>
          <w:r>
            <w:rPr>
              <w:rFonts w:cs="Times New Roman"/>
            </w:rPr>
            <w:fldChar w:fldCharType="begin"/>
          </w:r>
          <w:r>
            <w:rPr>
              <w:rFonts w:cs="Times New Roman"/>
            </w:rPr>
            <w:instrText xml:space="preserve"> CITATION Hje241 \l 1033 </w:instrText>
          </w:r>
          <w:r>
            <w:rPr>
              <w:rFonts w:cs="Times New Roman"/>
            </w:rPr>
            <w:fldChar w:fldCharType="separate"/>
          </w:r>
          <w:r w:rsidR="00876EBE" w:rsidRPr="00876EBE">
            <w:rPr>
              <w:rFonts w:cs="Times New Roman"/>
              <w:noProof/>
            </w:rPr>
            <w:t>(Hjelle, 2024)</w:t>
          </w:r>
          <w:r>
            <w:rPr>
              <w:rFonts w:cs="Times New Roman"/>
            </w:rPr>
            <w:fldChar w:fldCharType="end"/>
          </w:r>
        </w:sdtContent>
      </w:sdt>
      <w:r>
        <w:rPr>
          <w:rFonts w:cs="Times New Roman"/>
        </w:rPr>
        <w:t xml:space="preserve"> </w:t>
      </w:r>
      <w:r w:rsidRPr="00FB54BF">
        <w:rPr>
          <w:rFonts w:cs="Times New Roman"/>
        </w:rPr>
        <w:t xml:space="preserve">show that both information structure and completeness can affect perceived complexity and decision quality. Therefore, neither highly complex nor highly simplified </w:t>
      </w:r>
      <w:proofErr w:type="spellStart"/>
      <w:r w:rsidRPr="00FB54BF">
        <w:rPr>
          <w:rFonts w:cs="Times New Roman"/>
        </w:rPr>
        <w:t>visualisations</w:t>
      </w:r>
      <w:proofErr w:type="spellEnd"/>
      <w:r w:rsidRPr="00FB54BF">
        <w:rPr>
          <w:rFonts w:cs="Times New Roman"/>
        </w:rPr>
        <w:t xml:space="preserve"> are inherently preferable. A more effective approach is to combine both strategies: idioms can provide accessible overviews, while grammar-based layering, faceting or interaction can introduce additional detail when required by the analytical objective.</w:t>
      </w:r>
    </w:p>
    <w:p w14:paraId="3005B442" w14:textId="5F4AA498" w:rsidR="001A5EEE" w:rsidRPr="00AC4262" w:rsidRDefault="001A5EEE" w:rsidP="007557F2">
      <w:pPr>
        <w:pStyle w:val="Heading2"/>
        <w:rPr>
          <w:rFonts w:cs="Times New Roman"/>
        </w:rPr>
      </w:pPr>
      <w:bookmarkStart w:id="24" w:name="_Toc239110640"/>
      <w:r w:rsidRPr="00AC4262">
        <w:rPr>
          <w:rFonts w:cs="Times New Roman"/>
        </w:rPr>
        <w:t>6. Implications for Business Decision-Making</w:t>
      </w:r>
      <w:bookmarkEnd w:id="24"/>
    </w:p>
    <w:p w14:paraId="0728D35E" w14:textId="77777777" w:rsidR="00FB54BF" w:rsidRPr="00FB54BF" w:rsidRDefault="00FB54BF" w:rsidP="007557F2">
      <w:pPr>
        <w:rPr>
          <w:rFonts w:cs="Times New Roman"/>
        </w:rPr>
      </w:pPr>
      <w:proofErr w:type="spellStart"/>
      <w:r w:rsidRPr="00FB54BF">
        <w:rPr>
          <w:rFonts w:cs="Times New Roman"/>
        </w:rPr>
        <w:t>Visualisation</w:t>
      </w:r>
      <w:proofErr w:type="spellEnd"/>
      <w:r w:rsidRPr="00FB54BF">
        <w:rPr>
          <w:rFonts w:cs="Times New Roman"/>
        </w:rPr>
        <w:t xml:space="preserve"> design can shape business judgement because choices in aggregation, scaling and encoding influence which patterns receive attention. In the Steam heatmap, a niche genre with high satisfaction may appear commercially attractive even when it represents a small number of releases. The issue is therefore not incorrect calculation, but the omission of market context.</w:t>
      </w:r>
    </w:p>
    <w:p w14:paraId="44416A08" w14:textId="2536AC60" w:rsidR="00FB54BF" w:rsidRDefault="00FB54BF" w:rsidP="007557F2">
      <w:pPr>
        <w:rPr>
          <w:rFonts w:cs="Times New Roman"/>
        </w:rPr>
      </w:pPr>
      <w:r w:rsidRPr="00FB54BF">
        <w:rPr>
          <w:rFonts w:cs="Times New Roman"/>
        </w:rPr>
        <w:t>A similar problem occurs in earthquake analysis, where event frequency may be interpreted as risk despite differences in magnitude. This creates a frequency</w:t>
      </w:r>
      <w:r w:rsidR="00164F21">
        <w:rPr>
          <w:rFonts w:cs="Times New Roman"/>
        </w:rPr>
        <w:t xml:space="preserve"> </w:t>
      </w:r>
      <w:r w:rsidRPr="00FB54BF">
        <w:rPr>
          <w:rFonts w:cs="Times New Roman"/>
        </w:rPr>
        <w:t xml:space="preserve">severity bias by giving visual prominence to count rather than consequence. </w:t>
      </w:r>
      <w:proofErr w:type="spellStart"/>
      <w:r w:rsidRPr="00FB54BF">
        <w:rPr>
          <w:rFonts w:cs="Times New Roman"/>
        </w:rPr>
        <w:t>Colour</w:t>
      </w:r>
      <w:proofErr w:type="spellEnd"/>
      <w:r w:rsidRPr="00FB54BF">
        <w:rPr>
          <w:rFonts w:cs="Times New Roman"/>
        </w:rPr>
        <w:t xml:space="preserve"> mappings can also affect interpretation when they conflict with expected meaning </w:t>
      </w:r>
      <w:sdt>
        <w:sdtPr>
          <w:rPr>
            <w:rFonts w:cs="Times New Roman"/>
          </w:rPr>
          <w:id w:val="1705140238"/>
          <w:citation/>
        </w:sdtPr>
        <w:sdtContent>
          <w:r w:rsidR="00164F21">
            <w:rPr>
              <w:rFonts w:cs="Times New Roman"/>
            </w:rPr>
            <w:fldChar w:fldCharType="begin"/>
          </w:r>
          <w:r w:rsidR="00164F21">
            <w:rPr>
              <w:rFonts w:cs="Times New Roman"/>
            </w:rPr>
            <w:instrText xml:space="preserve"> CITATION Sot23 \l 1033 </w:instrText>
          </w:r>
          <w:r w:rsidR="00164F21">
            <w:rPr>
              <w:rFonts w:cs="Times New Roman"/>
            </w:rPr>
            <w:fldChar w:fldCharType="separate"/>
          </w:r>
          <w:r w:rsidR="00876EBE" w:rsidRPr="00876EBE">
            <w:rPr>
              <w:rFonts w:cs="Times New Roman"/>
              <w:noProof/>
            </w:rPr>
            <w:t>(Soto, 2023)</w:t>
          </w:r>
          <w:r w:rsidR="00164F21">
            <w:rPr>
              <w:rFonts w:cs="Times New Roman"/>
            </w:rPr>
            <w:fldChar w:fldCharType="end"/>
          </w:r>
        </w:sdtContent>
      </w:sdt>
      <w:r w:rsidRPr="00FB54BF">
        <w:rPr>
          <w:rFonts w:cs="Times New Roman"/>
        </w:rPr>
        <w:t>, while inconsistent scales or manipulated axes may further distort judgement</w:t>
      </w:r>
      <w:sdt>
        <w:sdtPr>
          <w:rPr>
            <w:rFonts w:cs="Times New Roman"/>
          </w:rPr>
          <w:id w:val="624808719"/>
          <w:citation/>
        </w:sdtPr>
        <w:sdtContent>
          <w:r w:rsidR="00164F21">
            <w:rPr>
              <w:rFonts w:cs="Times New Roman"/>
            </w:rPr>
            <w:fldChar w:fldCharType="begin"/>
          </w:r>
          <w:r w:rsidR="00164F21">
            <w:rPr>
              <w:rFonts w:cs="Times New Roman"/>
            </w:rPr>
            <w:instrText xml:space="preserve"> CITATION Rho241 \l 1033 </w:instrText>
          </w:r>
          <w:r w:rsidR="00164F21">
            <w:rPr>
              <w:rFonts w:cs="Times New Roman"/>
            </w:rPr>
            <w:fldChar w:fldCharType="separate"/>
          </w:r>
          <w:r w:rsidR="00876EBE">
            <w:rPr>
              <w:rFonts w:cs="Times New Roman"/>
              <w:noProof/>
            </w:rPr>
            <w:t xml:space="preserve"> </w:t>
          </w:r>
          <w:r w:rsidR="00876EBE" w:rsidRPr="00876EBE">
            <w:rPr>
              <w:rFonts w:cs="Times New Roman"/>
              <w:noProof/>
            </w:rPr>
            <w:t>(Rho, 2024)</w:t>
          </w:r>
          <w:r w:rsidR="00164F21">
            <w:rPr>
              <w:rFonts w:cs="Times New Roman"/>
            </w:rPr>
            <w:fldChar w:fldCharType="end"/>
          </w:r>
        </w:sdtContent>
      </w:sdt>
      <w:r w:rsidRPr="00FB54BF">
        <w:rPr>
          <w:rFonts w:cs="Times New Roman"/>
        </w:rPr>
        <w:t xml:space="preserve">. Excessive use of size, </w:t>
      </w:r>
      <w:proofErr w:type="spellStart"/>
      <w:r w:rsidRPr="00FB54BF">
        <w:rPr>
          <w:rFonts w:cs="Times New Roman"/>
        </w:rPr>
        <w:t>colour</w:t>
      </w:r>
      <w:proofErr w:type="spellEnd"/>
      <w:r w:rsidRPr="00FB54BF">
        <w:rPr>
          <w:rFonts w:cs="Times New Roman"/>
        </w:rPr>
        <w:t xml:space="preserve">, opacity and shape can introduce additional competition for attention. Effective </w:t>
      </w:r>
      <w:proofErr w:type="spellStart"/>
      <w:r w:rsidRPr="00FB54BF">
        <w:rPr>
          <w:rFonts w:cs="Times New Roman"/>
        </w:rPr>
        <w:t>visualisation</w:t>
      </w:r>
      <w:proofErr w:type="spellEnd"/>
      <w:r w:rsidRPr="00FB54BF">
        <w:rPr>
          <w:rFonts w:cs="Times New Roman"/>
        </w:rPr>
        <w:t xml:space="preserve"> therefore requires each </w:t>
      </w:r>
      <w:r w:rsidRPr="00FB54BF">
        <w:rPr>
          <w:rFonts w:cs="Times New Roman"/>
        </w:rPr>
        <w:lastRenderedPageBreak/>
        <w:t>encoding to be justified by its analytical relevance rather than by the amount of information it can display.</w:t>
      </w:r>
    </w:p>
    <w:p w14:paraId="0F611792" w14:textId="77777777" w:rsidR="00327622" w:rsidRDefault="00327622" w:rsidP="007557F2">
      <w:pPr>
        <w:rPr>
          <w:rFonts w:cs="Times New Roman"/>
        </w:rPr>
      </w:pPr>
    </w:p>
    <w:p w14:paraId="01CA790B" w14:textId="77777777" w:rsidR="00327622" w:rsidRDefault="00327622" w:rsidP="007557F2">
      <w:pPr>
        <w:rPr>
          <w:rFonts w:cs="Times New Roman"/>
        </w:rPr>
      </w:pPr>
    </w:p>
    <w:p w14:paraId="2821BE3C" w14:textId="77777777" w:rsidR="00327622" w:rsidRDefault="00327622" w:rsidP="007557F2">
      <w:pPr>
        <w:rPr>
          <w:rFonts w:cs="Times New Roman"/>
        </w:rPr>
      </w:pPr>
    </w:p>
    <w:p w14:paraId="1BC29071" w14:textId="77777777" w:rsidR="00327622" w:rsidRDefault="00327622" w:rsidP="007557F2">
      <w:pPr>
        <w:rPr>
          <w:rFonts w:cs="Times New Roman"/>
        </w:rPr>
      </w:pPr>
    </w:p>
    <w:p w14:paraId="471B857B" w14:textId="77777777" w:rsidR="00327622" w:rsidRDefault="00327622" w:rsidP="007557F2">
      <w:pPr>
        <w:rPr>
          <w:rFonts w:cs="Times New Roman"/>
        </w:rPr>
      </w:pPr>
    </w:p>
    <w:p w14:paraId="3A50D86B" w14:textId="77777777" w:rsidR="00327622" w:rsidRDefault="00327622" w:rsidP="007557F2">
      <w:pPr>
        <w:rPr>
          <w:rFonts w:cs="Times New Roman"/>
        </w:rPr>
      </w:pPr>
    </w:p>
    <w:p w14:paraId="19359C22" w14:textId="77777777" w:rsidR="00327622" w:rsidRPr="00FB54BF" w:rsidRDefault="00327622" w:rsidP="007557F2">
      <w:pPr>
        <w:rPr>
          <w:rFonts w:cs="Times New Roman"/>
        </w:rPr>
      </w:pPr>
    </w:p>
    <w:p w14:paraId="50BE2324" w14:textId="4AC3417D" w:rsidR="00895DEA" w:rsidRPr="00AC4262" w:rsidRDefault="00895DEA" w:rsidP="007557F2">
      <w:pPr>
        <w:pStyle w:val="Heading1"/>
        <w:rPr>
          <w:rFonts w:cs="Times New Roman"/>
        </w:rPr>
      </w:pPr>
      <w:bookmarkStart w:id="25" w:name="_Toc239110641"/>
      <w:r w:rsidRPr="00AC4262">
        <w:rPr>
          <w:rFonts w:cs="Times New Roman"/>
        </w:rPr>
        <w:t xml:space="preserve">Task 2 </w:t>
      </w:r>
      <w:r w:rsidR="00AC4262" w:rsidRPr="00AC4262">
        <w:rPr>
          <w:rFonts w:cs="Times New Roman"/>
        </w:rPr>
        <w:t>-</w:t>
      </w:r>
      <w:r w:rsidRPr="00AC4262">
        <w:rPr>
          <w:rFonts w:cs="Times New Roman"/>
        </w:rPr>
        <w:t xml:space="preserve"> Multi-grain Data, Abstraction and Semantic Layering</w:t>
      </w:r>
      <w:bookmarkEnd w:id="25"/>
    </w:p>
    <w:p w14:paraId="2957074D" w14:textId="77777777" w:rsidR="00895DEA" w:rsidRPr="00AC4262" w:rsidRDefault="00895DEA" w:rsidP="007557F2">
      <w:pPr>
        <w:pStyle w:val="Heading2"/>
      </w:pPr>
      <w:bookmarkStart w:id="26" w:name="_Toc239110642"/>
      <w:r w:rsidRPr="00AC4262">
        <w:t>1. Domain Context and Heterogeneous Data</w:t>
      </w:r>
      <w:bookmarkEnd w:id="26"/>
    </w:p>
    <w:p w14:paraId="7FCF1804" w14:textId="1251765B" w:rsidR="00895DEA" w:rsidRPr="00AC4262" w:rsidRDefault="00164F21" w:rsidP="007557F2">
      <w:pPr>
        <w:rPr>
          <w:rFonts w:cs="Times New Roman"/>
        </w:rPr>
      </w:pPr>
      <w:r w:rsidRPr="00164F21">
        <w:rPr>
          <w:rFonts w:cs="Times New Roman"/>
        </w:rPr>
        <w:t xml:space="preserve">The Steam digital marketplace provides an appropriate context for multi-grain analysis because its data originate from different operational processes and exist at varying levels of detail. The cleaned dataset includes attributes such as title, developer, genre, release date, ratings, playtime, ownership estimates and price </w:t>
      </w:r>
      <w:sdt>
        <w:sdtPr>
          <w:rPr>
            <w:rFonts w:cs="Times New Roman"/>
          </w:rPr>
          <w:id w:val="-146662795"/>
          <w:citation/>
        </w:sdtPr>
        <w:sdtContent>
          <w:r>
            <w:rPr>
              <w:rFonts w:cs="Times New Roman"/>
            </w:rPr>
            <w:fldChar w:fldCharType="begin"/>
          </w:r>
          <w:r>
            <w:rPr>
              <w:rFonts w:cs="Times New Roman"/>
            </w:rPr>
            <w:instrText xml:space="preserve"> CITATION kag25 \l 1033 </w:instrText>
          </w:r>
          <w:r>
            <w:rPr>
              <w:rFonts w:cs="Times New Roman"/>
            </w:rPr>
            <w:fldChar w:fldCharType="separate"/>
          </w:r>
          <w:r w:rsidR="00876EBE" w:rsidRPr="00876EBE">
            <w:rPr>
              <w:rFonts w:cs="Times New Roman"/>
              <w:noProof/>
            </w:rPr>
            <w:t>(Huynh, n.d.)</w:t>
          </w:r>
          <w:r>
            <w:rPr>
              <w:rFonts w:cs="Times New Roman"/>
            </w:rPr>
            <w:fldChar w:fldCharType="end"/>
          </w:r>
        </w:sdtContent>
      </w:sdt>
      <w:r w:rsidRPr="00164F21">
        <w:rPr>
          <w:rFonts w:cs="Times New Roman"/>
        </w:rPr>
        <w:t>. These records can be supplemented by Steamworks and review-service data covering ownership, achievements, player activity, transactions and written feedback, creating a heterogeneous analytical environment</w:t>
      </w:r>
      <w:sdt>
        <w:sdtPr>
          <w:rPr>
            <w:rFonts w:cs="Times New Roman"/>
          </w:rPr>
          <w:id w:val="966548837"/>
          <w:citation/>
        </w:sdtPr>
        <w:sdtContent>
          <w:r w:rsidR="00171B1B">
            <w:rPr>
              <w:rFonts w:cs="Times New Roman"/>
            </w:rPr>
            <w:fldChar w:fldCharType="begin"/>
          </w:r>
          <w:r w:rsidR="00171B1B">
            <w:rPr>
              <w:rFonts w:cs="Times New Roman"/>
            </w:rPr>
            <w:instrText xml:space="preserve"> CITATION Val26 \l 1033 </w:instrText>
          </w:r>
          <w:r w:rsidR="00171B1B">
            <w:rPr>
              <w:rFonts w:cs="Times New Roman"/>
            </w:rPr>
            <w:fldChar w:fldCharType="separate"/>
          </w:r>
          <w:r w:rsidR="00876EBE">
            <w:rPr>
              <w:rFonts w:cs="Times New Roman"/>
              <w:noProof/>
            </w:rPr>
            <w:t xml:space="preserve"> </w:t>
          </w:r>
          <w:r w:rsidR="00876EBE" w:rsidRPr="00876EBE">
            <w:rPr>
              <w:rFonts w:cs="Times New Roman"/>
              <w:noProof/>
            </w:rPr>
            <w:t>(Valve Corporation, n.d.)</w:t>
          </w:r>
          <w:r w:rsidR="00171B1B">
            <w:rPr>
              <w:rFonts w:cs="Times New Roman"/>
            </w:rPr>
            <w:fldChar w:fldCharType="end"/>
          </w:r>
        </w:sdtContent>
      </w:sdt>
      <w:r w:rsidR="00171B1B">
        <w:rPr>
          <w:rFonts w:cs="Times New Roman"/>
        </w:rPr>
        <w:t>.</w:t>
      </w:r>
    </w:p>
    <w:p w14:paraId="46D9503B" w14:textId="77777777" w:rsidR="00895DEA" w:rsidRDefault="00895DEA" w:rsidP="007557F2">
      <w:pPr>
        <w:rPr>
          <w:rFonts w:cs="Times New Roman"/>
        </w:rPr>
      </w:pPr>
      <w:r w:rsidRPr="00AC4262">
        <w:rPr>
          <w:rFonts w:cs="Times New Roman"/>
        </w:rPr>
        <w:t>These sources can be grouped into three broad data modalities.</w:t>
      </w:r>
    </w:p>
    <w:p w14:paraId="578593B4" w14:textId="77777777" w:rsidR="00CE07EB" w:rsidRPr="00AC4262" w:rsidRDefault="00CE07EB" w:rsidP="007557F2">
      <w:pPr>
        <w:rPr>
          <w:rFonts w:cs="Times New Roman"/>
        </w:rPr>
      </w:pPr>
    </w:p>
    <w:tbl>
      <w:tblPr>
        <w:tblStyle w:val="GridTable4-Accent1"/>
        <w:tblW w:w="0" w:type="auto"/>
        <w:tblLook w:val="04A0" w:firstRow="1" w:lastRow="0" w:firstColumn="1" w:lastColumn="0" w:noHBand="0" w:noVBand="1"/>
      </w:tblPr>
      <w:tblGrid>
        <w:gridCol w:w="1672"/>
        <w:gridCol w:w="2696"/>
        <w:gridCol w:w="2483"/>
        <w:gridCol w:w="2499"/>
      </w:tblGrid>
      <w:tr w:rsidR="00895DEA" w:rsidRPr="00AC4262" w14:paraId="551FD642" w14:textId="77777777" w:rsidTr="00AC4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7CE2A" w14:textId="77777777" w:rsidR="00895DEA" w:rsidRPr="00AC4262" w:rsidRDefault="00895DEA" w:rsidP="007557F2">
            <w:pPr>
              <w:spacing w:after="160"/>
              <w:rPr>
                <w:rFonts w:cs="Times New Roman"/>
              </w:rPr>
            </w:pPr>
            <w:r w:rsidRPr="00AC4262">
              <w:rPr>
                <w:rFonts w:cs="Times New Roman"/>
              </w:rPr>
              <w:t>Data type</w:t>
            </w:r>
          </w:p>
        </w:tc>
        <w:tc>
          <w:tcPr>
            <w:tcW w:w="0" w:type="auto"/>
            <w:hideMark/>
          </w:tcPr>
          <w:p w14:paraId="6CDCD5DB"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Steam-domain examples</w:t>
            </w:r>
          </w:p>
        </w:tc>
        <w:tc>
          <w:tcPr>
            <w:tcW w:w="0" w:type="auto"/>
            <w:hideMark/>
          </w:tcPr>
          <w:p w14:paraId="6F052007"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Typical grain</w:t>
            </w:r>
          </w:p>
        </w:tc>
        <w:tc>
          <w:tcPr>
            <w:tcW w:w="0" w:type="auto"/>
            <w:hideMark/>
          </w:tcPr>
          <w:p w14:paraId="32AA94EB"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Analytical role</w:t>
            </w:r>
          </w:p>
        </w:tc>
      </w:tr>
      <w:tr w:rsidR="00895DEA" w:rsidRPr="00AC4262" w14:paraId="22B3A8B0" w14:textId="77777777" w:rsidTr="00AC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B887B" w14:textId="77777777" w:rsidR="00895DEA" w:rsidRPr="00AC4262" w:rsidRDefault="00895DEA" w:rsidP="007557F2">
            <w:pPr>
              <w:spacing w:after="160"/>
              <w:rPr>
                <w:rFonts w:cs="Times New Roman"/>
              </w:rPr>
            </w:pPr>
            <w:r w:rsidRPr="00AC4262">
              <w:rPr>
                <w:rFonts w:cs="Times New Roman"/>
              </w:rPr>
              <w:t>Structured</w:t>
            </w:r>
          </w:p>
        </w:tc>
        <w:tc>
          <w:tcPr>
            <w:tcW w:w="0" w:type="auto"/>
            <w:hideMark/>
          </w:tcPr>
          <w:p w14:paraId="555F9CBE"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App ID, price, release date, ratings, playtime, achievements</w:t>
            </w:r>
          </w:p>
        </w:tc>
        <w:tc>
          <w:tcPr>
            <w:tcW w:w="0" w:type="auto"/>
            <w:hideMark/>
          </w:tcPr>
          <w:p w14:paraId="500CF87E"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One application snapshot, review or event</w:t>
            </w:r>
          </w:p>
        </w:tc>
        <w:tc>
          <w:tcPr>
            <w:tcW w:w="0" w:type="auto"/>
            <w:hideMark/>
          </w:tcPr>
          <w:p w14:paraId="1CA5E0F4"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Aggregation, benchmarking and temporal analysis</w:t>
            </w:r>
          </w:p>
        </w:tc>
      </w:tr>
      <w:tr w:rsidR="00895DEA" w:rsidRPr="00AC4262" w14:paraId="54F2DE12" w14:textId="77777777" w:rsidTr="00AC4262">
        <w:tc>
          <w:tcPr>
            <w:cnfStyle w:val="001000000000" w:firstRow="0" w:lastRow="0" w:firstColumn="1" w:lastColumn="0" w:oddVBand="0" w:evenVBand="0" w:oddHBand="0" w:evenHBand="0" w:firstRowFirstColumn="0" w:firstRowLastColumn="0" w:lastRowFirstColumn="0" w:lastRowLastColumn="0"/>
            <w:tcW w:w="0" w:type="auto"/>
            <w:hideMark/>
          </w:tcPr>
          <w:p w14:paraId="615B3CAE" w14:textId="77777777" w:rsidR="00895DEA" w:rsidRPr="00AC4262" w:rsidRDefault="00895DEA" w:rsidP="007557F2">
            <w:pPr>
              <w:spacing w:after="160"/>
              <w:rPr>
                <w:rFonts w:cs="Times New Roman"/>
              </w:rPr>
            </w:pPr>
            <w:r w:rsidRPr="00AC4262">
              <w:rPr>
                <w:rFonts w:cs="Times New Roman"/>
              </w:rPr>
              <w:lastRenderedPageBreak/>
              <w:t>Semi-structured</w:t>
            </w:r>
          </w:p>
        </w:tc>
        <w:tc>
          <w:tcPr>
            <w:tcW w:w="0" w:type="auto"/>
            <w:hideMark/>
          </w:tcPr>
          <w:p w14:paraId="0433C9C3"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API JSON, genres, categories, tags and achievement objects</w:t>
            </w:r>
          </w:p>
        </w:tc>
        <w:tc>
          <w:tcPr>
            <w:tcW w:w="0" w:type="auto"/>
            <w:hideMark/>
          </w:tcPr>
          <w:p w14:paraId="51CFFC8E"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One response or entity containing nested relationships</w:t>
            </w:r>
          </w:p>
        </w:tc>
        <w:tc>
          <w:tcPr>
            <w:tcW w:w="0" w:type="auto"/>
            <w:hideMark/>
          </w:tcPr>
          <w:p w14:paraId="3318AEB3"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Metadata integration and many-to-many analysis</w:t>
            </w:r>
          </w:p>
        </w:tc>
      </w:tr>
      <w:tr w:rsidR="00895DEA" w:rsidRPr="00AC4262" w14:paraId="58264A84" w14:textId="77777777" w:rsidTr="00AC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E389A" w14:textId="77777777" w:rsidR="00895DEA" w:rsidRPr="00AC4262" w:rsidRDefault="00895DEA" w:rsidP="007557F2">
            <w:pPr>
              <w:spacing w:after="160"/>
              <w:rPr>
                <w:rFonts w:cs="Times New Roman"/>
              </w:rPr>
            </w:pPr>
            <w:r w:rsidRPr="00AC4262">
              <w:rPr>
                <w:rFonts w:cs="Times New Roman"/>
              </w:rPr>
              <w:t>Unstructured</w:t>
            </w:r>
          </w:p>
        </w:tc>
        <w:tc>
          <w:tcPr>
            <w:tcW w:w="0" w:type="auto"/>
            <w:hideMark/>
          </w:tcPr>
          <w:p w14:paraId="620E1A2D"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Player reviews and developer responses</w:t>
            </w:r>
          </w:p>
        </w:tc>
        <w:tc>
          <w:tcPr>
            <w:tcW w:w="0" w:type="auto"/>
            <w:hideMark/>
          </w:tcPr>
          <w:p w14:paraId="520F0CF5"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One textual record</w:t>
            </w:r>
          </w:p>
        </w:tc>
        <w:tc>
          <w:tcPr>
            <w:tcW w:w="0" w:type="auto"/>
            <w:hideMark/>
          </w:tcPr>
          <w:p w14:paraId="26710053"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Sentiment, topic and complaint analysis</w:t>
            </w:r>
          </w:p>
        </w:tc>
      </w:tr>
    </w:tbl>
    <w:p w14:paraId="5BBB370A" w14:textId="77777777" w:rsidR="003B7D2B" w:rsidRDefault="003B7D2B" w:rsidP="007557F2">
      <w:pPr>
        <w:rPr>
          <w:rFonts w:cs="Times New Roman"/>
        </w:rPr>
      </w:pPr>
    </w:p>
    <w:p w14:paraId="53DF8ABC" w14:textId="77777777" w:rsidR="00937ADF" w:rsidRDefault="005404B5" w:rsidP="007557F2">
      <w:pPr>
        <w:keepNext/>
      </w:pPr>
      <w:r w:rsidRPr="005404B5">
        <w:rPr>
          <w:rFonts w:cs="Times New Roman"/>
        </w:rPr>
        <w:drawing>
          <wp:inline distT="0" distB="0" distL="0" distR="0" wp14:anchorId="67A7A9B8" wp14:editId="6685165E">
            <wp:extent cx="5263284" cy="4045305"/>
            <wp:effectExtent l="0" t="0" r="0" b="0"/>
            <wp:docPr id="5512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8978" name=""/>
                    <pic:cNvPicPr/>
                  </pic:nvPicPr>
                  <pic:blipFill>
                    <a:blip r:embed="rId22"/>
                    <a:stretch>
                      <a:fillRect/>
                    </a:stretch>
                  </pic:blipFill>
                  <pic:spPr>
                    <a:xfrm>
                      <a:off x="0" y="0"/>
                      <a:ext cx="5303462" cy="4076186"/>
                    </a:xfrm>
                    <a:prstGeom prst="rect">
                      <a:avLst/>
                    </a:prstGeom>
                  </pic:spPr>
                </pic:pic>
              </a:graphicData>
            </a:graphic>
          </wp:inline>
        </w:drawing>
      </w:r>
    </w:p>
    <w:p w14:paraId="241C6F7C" w14:textId="65202975" w:rsidR="005404B5" w:rsidRDefault="00937ADF" w:rsidP="007557F2">
      <w:pPr>
        <w:pStyle w:val="Caption"/>
        <w:spacing w:line="360" w:lineRule="auto"/>
        <w:rPr>
          <w:rFonts w:cs="Times New Roman"/>
        </w:rPr>
      </w:pPr>
      <w:bookmarkStart w:id="27" w:name="_Toc239110693"/>
      <w:r>
        <w:t xml:space="preserve">Figure </w:t>
      </w:r>
      <w:r>
        <w:fldChar w:fldCharType="begin"/>
      </w:r>
      <w:r>
        <w:instrText xml:space="preserve"> SEQ Figure \* ARABIC </w:instrText>
      </w:r>
      <w:r>
        <w:fldChar w:fldCharType="separate"/>
      </w:r>
      <w:r w:rsidR="00876EBE">
        <w:rPr>
          <w:noProof/>
        </w:rPr>
        <w:t>11</w:t>
      </w:r>
      <w:r>
        <w:fldChar w:fldCharType="end"/>
      </w:r>
      <w:r>
        <w:t xml:space="preserve"> Task 2 - Code Block 1</w:t>
      </w:r>
      <w:bookmarkEnd w:id="27"/>
    </w:p>
    <w:p w14:paraId="7EF41089" w14:textId="20A180EF" w:rsidR="00895DEA" w:rsidRPr="00AC4262" w:rsidRDefault="00164F21" w:rsidP="007557F2">
      <w:pPr>
        <w:rPr>
          <w:rFonts w:cs="Times New Roman"/>
        </w:rPr>
      </w:pPr>
      <w:r w:rsidRPr="00164F21">
        <w:rPr>
          <w:rFonts w:cs="Times New Roman"/>
        </w:rPr>
        <w:t>These data modalities should remain distinct because combining different grains can distort analysis. Derived review measures, such as sentiment or topic scores, should remain traceable to the original text. Since sentiment analysis is sensitive to context, negation and ambiguity, numerical scores should be treated as abstractions rather than complete representations of user feedback</w:t>
      </w:r>
      <w:r w:rsidR="00895DEA" w:rsidRPr="00AC4262">
        <w:rPr>
          <w:rFonts w:cs="Times New Roman"/>
        </w:rPr>
        <w:t xml:space="preserve"> </w:t>
      </w:r>
      <w:sdt>
        <w:sdtPr>
          <w:rPr>
            <w:rFonts w:cs="Times New Roman"/>
          </w:rPr>
          <w:id w:val="512428666"/>
          <w:citation/>
        </w:sdtPr>
        <w:sdtContent>
          <w:r w:rsidR="007C4951">
            <w:rPr>
              <w:rFonts w:cs="Times New Roman"/>
            </w:rPr>
            <w:fldChar w:fldCharType="begin"/>
          </w:r>
          <w:r w:rsidR="007C4951">
            <w:rPr>
              <w:rFonts w:cs="Times New Roman"/>
            </w:rPr>
            <w:instrText xml:space="preserve"> CITATION Wan22 \l 1033 </w:instrText>
          </w:r>
          <w:r w:rsidR="007C4951">
            <w:rPr>
              <w:rFonts w:cs="Times New Roman"/>
            </w:rPr>
            <w:fldChar w:fldCharType="separate"/>
          </w:r>
          <w:r w:rsidR="00876EBE" w:rsidRPr="00876EBE">
            <w:rPr>
              <w:rFonts w:cs="Times New Roman"/>
              <w:noProof/>
            </w:rPr>
            <w:t>(Wankhade, 2022)</w:t>
          </w:r>
          <w:r w:rsidR="007C4951">
            <w:rPr>
              <w:rFonts w:cs="Times New Roman"/>
            </w:rPr>
            <w:fldChar w:fldCharType="end"/>
          </w:r>
        </w:sdtContent>
      </w:sdt>
      <w:r w:rsidR="00895DEA" w:rsidRPr="00AC4262">
        <w:rPr>
          <w:rFonts w:cs="Times New Roman"/>
        </w:rPr>
        <w:t>.</w:t>
      </w:r>
    </w:p>
    <w:p w14:paraId="742B4EFA" w14:textId="77777777" w:rsidR="00895DEA" w:rsidRPr="00AC4262" w:rsidRDefault="00895DEA" w:rsidP="007557F2">
      <w:pPr>
        <w:pStyle w:val="Heading2"/>
      </w:pPr>
      <w:bookmarkStart w:id="28" w:name="_Toc239110643"/>
      <w:r w:rsidRPr="00AC4262">
        <w:lastRenderedPageBreak/>
        <w:t>2. Grain as the Basis of the Semantic Model</w:t>
      </w:r>
      <w:bookmarkEnd w:id="28"/>
    </w:p>
    <w:p w14:paraId="67A43BDE" w14:textId="2787E70A" w:rsidR="00164F21" w:rsidRPr="00164F21" w:rsidRDefault="00164F21" w:rsidP="007557F2">
      <w:pPr>
        <w:rPr>
          <w:rFonts w:cs="Times New Roman"/>
        </w:rPr>
      </w:pPr>
      <w:r w:rsidRPr="00164F21">
        <w:rPr>
          <w:rFonts w:cs="Times New Roman"/>
        </w:rPr>
        <w:t xml:space="preserve">Defining grain before aggregation is essential in multidimensional analysis because each fact must represent a consistent level of detail </w:t>
      </w:r>
      <w:sdt>
        <w:sdtPr>
          <w:rPr>
            <w:rFonts w:cs="Times New Roman"/>
          </w:rPr>
          <w:id w:val="1717316653"/>
          <w:citation/>
        </w:sdtPr>
        <w:sdtContent>
          <w:r>
            <w:rPr>
              <w:rFonts w:cs="Times New Roman"/>
            </w:rPr>
            <w:fldChar w:fldCharType="begin"/>
          </w:r>
          <w:r>
            <w:rPr>
              <w:rFonts w:cs="Times New Roman"/>
            </w:rPr>
            <w:instrText xml:space="preserve"> CITATION mic24 \l 1033 </w:instrText>
          </w:r>
          <w:r>
            <w:rPr>
              <w:rFonts w:cs="Times New Roman"/>
            </w:rPr>
            <w:fldChar w:fldCharType="separate"/>
          </w:r>
          <w:r w:rsidR="00876EBE" w:rsidRPr="00876EBE">
            <w:rPr>
              <w:rFonts w:cs="Times New Roman"/>
              <w:noProof/>
            </w:rPr>
            <w:t>(microsoft, 2024)</w:t>
          </w:r>
          <w:r>
            <w:rPr>
              <w:rFonts w:cs="Times New Roman"/>
            </w:rPr>
            <w:fldChar w:fldCharType="end"/>
          </w:r>
        </w:sdtContent>
      </w:sdt>
      <w:r w:rsidRPr="00164F21">
        <w:rPr>
          <w:rFonts w:cs="Times New Roman"/>
        </w:rPr>
        <w:t xml:space="preserve">. For the cleaned Steam dataset, the atomic grain can be defined </w:t>
      </w:r>
      <w:r w:rsidRPr="00E77D23">
        <w:rPr>
          <w:rFonts w:cs="Times New Roman"/>
        </w:rPr>
        <w:t>as one Steam application at a specific observation snapshot</w:t>
      </w:r>
      <w:r w:rsidRPr="00164F21">
        <w:rPr>
          <w:rFonts w:cs="Times New Roman"/>
        </w:rPr>
        <w:t>. This should remain distinct from purchases, reviews and engagement events, which would require separate fact structures.</w:t>
      </w:r>
    </w:p>
    <w:p w14:paraId="7932F74D" w14:textId="718EF2BC" w:rsidR="00895DEA" w:rsidRDefault="00164F21" w:rsidP="007557F2">
      <w:pPr>
        <w:rPr>
          <w:rFonts w:cs="Times New Roman"/>
        </w:rPr>
      </w:pPr>
      <w:r w:rsidRPr="00164F21">
        <w:rPr>
          <w:rFonts w:cs="Times New Roman"/>
        </w:rPr>
        <w:t xml:space="preserve">Incorrect grain definitions can distort measures. For example, cumulative review totals of 10,000, 12,000 and 15,000 across three months should not be summed to 37,000. The latest stock is 15,000, while the net increase is 5,000. Accurate aggregation therefore depends not only on the calculation applied, but also on understanding the temporal </w:t>
      </w:r>
      <w:proofErr w:type="spellStart"/>
      <w:r w:rsidRPr="00164F21">
        <w:rPr>
          <w:rFonts w:cs="Times New Roman"/>
        </w:rPr>
        <w:t>behaviour</w:t>
      </w:r>
      <w:proofErr w:type="spellEnd"/>
      <w:r w:rsidRPr="00164F21">
        <w:rPr>
          <w:rFonts w:cs="Times New Roman"/>
        </w:rPr>
        <w:t xml:space="preserve"> and analytical grain of each measure.</w:t>
      </w:r>
    </w:p>
    <w:p w14:paraId="33C81B40" w14:textId="77777777" w:rsidR="00A365BF" w:rsidRDefault="00937ADF" w:rsidP="007557F2">
      <w:pPr>
        <w:keepNext/>
      </w:pPr>
      <w:r w:rsidRPr="00937ADF">
        <w:rPr>
          <w:rFonts w:cs="Times New Roman"/>
        </w:rPr>
        <w:drawing>
          <wp:inline distT="0" distB="0" distL="0" distR="0" wp14:anchorId="717B78CB" wp14:editId="473C8C58">
            <wp:extent cx="5943600" cy="1333500"/>
            <wp:effectExtent l="0" t="0" r="0" b="0"/>
            <wp:docPr id="205669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92694" name=""/>
                    <pic:cNvPicPr/>
                  </pic:nvPicPr>
                  <pic:blipFill>
                    <a:blip r:embed="rId23"/>
                    <a:stretch>
                      <a:fillRect/>
                    </a:stretch>
                  </pic:blipFill>
                  <pic:spPr>
                    <a:xfrm>
                      <a:off x="0" y="0"/>
                      <a:ext cx="5943600" cy="1333500"/>
                    </a:xfrm>
                    <a:prstGeom prst="rect">
                      <a:avLst/>
                    </a:prstGeom>
                  </pic:spPr>
                </pic:pic>
              </a:graphicData>
            </a:graphic>
          </wp:inline>
        </w:drawing>
      </w:r>
    </w:p>
    <w:p w14:paraId="7F637854" w14:textId="52E1660D" w:rsidR="00937ADF" w:rsidRPr="00AC4262" w:rsidRDefault="00A365BF" w:rsidP="007557F2">
      <w:pPr>
        <w:pStyle w:val="Caption"/>
        <w:spacing w:line="360" w:lineRule="auto"/>
        <w:rPr>
          <w:rFonts w:cs="Times New Roman"/>
        </w:rPr>
      </w:pPr>
      <w:bookmarkStart w:id="29" w:name="_Toc239110694"/>
      <w:r>
        <w:t xml:space="preserve">Figure </w:t>
      </w:r>
      <w:r>
        <w:fldChar w:fldCharType="begin"/>
      </w:r>
      <w:r>
        <w:instrText xml:space="preserve"> SEQ Figure \* ARABIC </w:instrText>
      </w:r>
      <w:r>
        <w:fldChar w:fldCharType="separate"/>
      </w:r>
      <w:r w:rsidR="00876EBE">
        <w:rPr>
          <w:noProof/>
        </w:rPr>
        <w:t>12</w:t>
      </w:r>
      <w:r>
        <w:fldChar w:fldCharType="end"/>
      </w:r>
      <w:r>
        <w:t xml:space="preserve"> code block 2</w:t>
      </w:r>
      <w:bookmarkEnd w:id="29"/>
    </w:p>
    <w:p w14:paraId="3346301F" w14:textId="77777777" w:rsidR="00895DEA" w:rsidRPr="00AC4262" w:rsidRDefault="00895DEA" w:rsidP="007557F2">
      <w:pPr>
        <w:pStyle w:val="Heading2"/>
      </w:pPr>
      <w:bookmarkStart w:id="30" w:name="_Toc239110644"/>
      <w:r w:rsidRPr="00AC4262">
        <w:t>3. Semantic Layering from Atomic Data to Strategic KPIs</w:t>
      </w:r>
      <w:bookmarkEnd w:id="30"/>
    </w:p>
    <w:p w14:paraId="443CF5AD" w14:textId="1A3C5CF2" w:rsidR="00AC4262" w:rsidRDefault="00895DEA" w:rsidP="007557F2">
      <w:pPr>
        <w:rPr>
          <w:rFonts w:cs="Times New Roman"/>
        </w:rPr>
      </w:pPr>
      <w:r w:rsidRPr="00AC4262">
        <w:rPr>
          <w:rFonts w:cs="Times New Roman"/>
        </w:rPr>
        <w:t>A useful semantic architecture should extend beyond a simple progression from raw data to aggregate metrics. For the Steam domain, a five-layer model can support clearer separation between source preservation, data conformity, analytical derivation and business interpretation.</w:t>
      </w:r>
    </w:p>
    <w:p w14:paraId="0AFFE1CE" w14:textId="33E847AF" w:rsidR="00A365BF" w:rsidRDefault="00A365BF" w:rsidP="007557F2">
      <w:pPr>
        <w:rPr>
          <w:rFonts w:cs="Times New Roman"/>
        </w:rPr>
      </w:pPr>
    </w:p>
    <w:p w14:paraId="782585A1" w14:textId="77777777" w:rsidR="00A365BF" w:rsidRPr="00AC4262" w:rsidRDefault="00A365BF" w:rsidP="007557F2">
      <w:pPr>
        <w:rPr>
          <w:rFonts w:cs="Times New Roman"/>
        </w:rPr>
      </w:pPr>
    </w:p>
    <w:tbl>
      <w:tblPr>
        <w:tblStyle w:val="GridTable4-Accent4"/>
        <w:tblW w:w="0" w:type="auto"/>
        <w:tblLook w:val="04A0" w:firstRow="1" w:lastRow="0" w:firstColumn="1" w:lastColumn="0" w:noHBand="0" w:noVBand="1"/>
      </w:tblPr>
      <w:tblGrid>
        <w:gridCol w:w="2230"/>
        <w:gridCol w:w="2174"/>
        <w:gridCol w:w="2281"/>
        <w:gridCol w:w="2665"/>
      </w:tblGrid>
      <w:tr w:rsidR="00895DEA" w:rsidRPr="00AC4262" w14:paraId="77915DF0" w14:textId="77777777" w:rsidTr="00A5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19AAB" w14:textId="77777777" w:rsidR="00895DEA" w:rsidRPr="00AC4262" w:rsidRDefault="00895DEA" w:rsidP="007557F2">
            <w:pPr>
              <w:spacing w:after="160"/>
              <w:rPr>
                <w:rFonts w:cs="Times New Roman"/>
              </w:rPr>
            </w:pPr>
            <w:r w:rsidRPr="00AC4262">
              <w:rPr>
                <w:rFonts w:cs="Times New Roman"/>
              </w:rPr>
              <w:t>Layer</w:t>
            </w:r>
          </w:p>
        </w:tc>
        <w:tc>
          <w:tcPr>
            <w:tcW w:w="2174" w:type="dxa"/>
            <w:hideMark/>
          </w:tcPr>
          <w:p w14:paraId="1A778849"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Grain</w:t>
            </w:r>
          </w:p>
        </w:tc>
        <w:tc>
          <w:tcPr>
            <w:tcW w:w="2281" w:type="dxa"/>
            <w:hideMark/>
          </w:tcPr>
          <w:p w14:paraId="76B41D3A"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Semantic purpose</w:t>
            </w:r>
          </w:p>
        </w:tc>
        <w:tc>
          <w:tcPr>
            <w:tcW w:w="0" w:type="auto"/>
            <w:hideMark/>
          </w:tcPr>
          <w:p w14:paraId="76D22990"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Examples</w:t>
            </w:r>
          </w:p>
        </w:tc>
      </w:tr>
      <w:tr w:rsidR="00895DEA" w:rsidRPr="00AC4262" w14:paraId="76EB5E35" w14:textId="77777777" w:rsidTr="00A56534">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1ECDBE4B" w14:textId="7BD9512A" w:rsidR="00895DEA" w:rsidRPr="00AC4262" w:rsidRDefault="00895DEA" w:rsidP="007557F2">
            <w:pPr>
              <w:spacing w:after="160"/>
              <w:jc w:val="left"/>
              <w:rPr>
                <w:rFonts w:cs="Times New Roman"/>
              </w:rPr>
            </w:pPr>
            <w:r w:rsidRPr="00AC4262">
              <w:rPr>
                <w:rFonts w:cs="Times New Roman"/>
              </w:rPr>
              <w:t xml:space="preserve">L0 </w:t>
            </w:r>
            <w:r w:rsidR="00AC4262">
              <w:rPr>
                <w:rFonts w:cs="Times New Roman"/>
              </w:rPr>
              <w:t xml:space="preserve">- </w:t>
            </w:r>
            <w:r w:rsidRPr="00AC4262">
              <w:rPr>
                <w:rFonts w:cs="Times New Roman"/>
              </w:rPr>
              <w:t>Source</w:t>
            </w:r>
          </w:p>
        </w:tc>
        <w:tc>
          <w:tcPr>
            <w:tcW w:w="2174" w:type="dxa"/>
            <w:hideMark/>
          </w:tcPr>
          <w:p w14:paraId="560A11B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Original CSV, API or text</w:t>
            </w:r>
          </w:p>
        </w:tc>
        <w:tc>
          <w:tcPr>
            <w:tcW w:w="2281" w:type="dxa"/>
            <w:hideMark/>
          </w:tcPr>
          <w:p w14:paraId="5B55BA5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Preserve provenance</w:t>
            </w:r>
          </w:p>
        </w:tc>
        <w:tc>
          <w:tcPr>
            <w:tcW w:w="0" w:type="auto"/>
            <w:hideMark/>
          </w:tcPr>
          <w:p w14:paraId="02D9C1C5"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Game record, review JSON</w:t>
            </w:r>
          </w:p>
        </w:tc>
      </w:tr>
      <w:tr w:rsidR="00895DEA" w:rsidRPr="00AC4262" w14:paraId="56F35C3D" w14:textId="77777777" w:rsidTr="00A56534">
        <w:tc>
          <w:tcPr>
            <w:cnfStyle w:val="001000000000" w:firstRow="0" w:lastRow="0" w:firstColumn="1" w:lastColumn="0" w:oddVBand="0" w:evenVBand="0" w:oddHBand="0" w:evenHBand="0" w:firstRowFirstColumn="0" w:firstRowLastColumn="0" w:lastRowFirstColumn="0" w:lastRowLastColumn="0"/>
            <w:tcW w:w="0" w:type="auto"/>
            <w:hideMark/>
          </w:tcPr>
          <w:p w14:paraId="3E8A0793" w14:textId="6B825AAE" w:rsidR="00895DEA" w:rsidRPr="00AC4262" w:rsidRDefault="00895DEA" w:rsidP="007557F2">
            <w:pPr>
              <w:spacing w:after="160"/>
              <w:jc w:val="left"/>
              <w:rPr>
                <w:rFonts w:cs="Times New Roman"/>
              </w:rPr>
            </w:pPr>
            <w:r w:rsidRPr="00AC4262">
              <w:rPr>
                <w:rFonts w:cs="Times New Roman"/>
              </w:rPr>
              <w:lastRenderedPageBreak/>
              <w:t>L1</w:t>
            </w:r>
            <w:r w:rsidR="00AC4262">
              <w:rPr>
                <w:rFonts w:cs="Times New Roman"/>
              </w:rPr>
              <w:t xml:space="preserve"> - </w:t>
            </w:r>
            <w:r w:rsidRPr="00AC4262">
              <w:rPr>
                <w:rFonts w:cs="Times New Roman"/>
              </w:rPr>
              <w:t>Conformed atomic facts</w:t>
            </w:r>
          </w:p>
        </w:tc>
        <w:tc>
          <w:tcPr>
            <w:tcW w:w="2174" w:type="dxa"/>
            <w:hideMark/>
          </w:tcPr>
          <w:p w14:paraId="50516798"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 xml:space="preserve">One </w:t>
            </w:r>
            <w:proofErr w:type="spellStart"/>
            <w:r w:rsidRPr="00AC4262">
              <w:rPr>
                <w:rFonts w:cs="Times New Roman"/>
              </w:rPr>
              <w:t>AppID</w:t>
            </w:r>
            <w:proofErr w:type="spellEnd"/>
            <w:r w:rsidRPr="00AC4262">
              <w:rPr>
                <w:rFonts w:cs="Times New Roman"/>
              </w:rPr>
              <w:t>, review or event</w:t>
            </w:r>
          </w:p>
        </w:tc>
        <w:tc>
          <w:tcPr>
            <w:tcW w:w="2281" w:type="dxa"/>
            <w:hideMark/>
          </w:tcPr>
          <w:p w14:paraId="5E002036"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AC4262">
              <w:rPr>
                <w:rFonts w:cs="Times New Roman"/>
              </w:rPr>
              <w:t>Standardise</w:t>
            </w:r>
            <w:proofErr w:type="spellEnd"/>
            <w:r w:rsidRPr="00AC4262">
              <w:rPr>
                <w:rFonts w:cs="Times New Roman"/>
              </w:rPr>
              <w:t xml:space="preserve"> entities and relationships</w:t>
            </w:r>
          </w:p>
        </w:tc>
        <w:tc>
          <w:tcPr>
            <w:tcW w:w="0" w:type="auto"/>
            <w:hideMark/>
          </w:tcPr>
          <w:p w14:paraId="45E0AA55"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Price, release date, review counts</w:t>
            </w:r>
          </w:p>
        </w:tc>
      </w:tr>
      <w:tr w:rsidR="00895DEA" w:rsidRPr="00AC4262" w14:paraId="61A27FF3" w14:textId="77777777" w:rsidTr="00A5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67670" w14:textId="10476CB4" w:rsidR="00895DEA" w:rsidRPr="00AC4262" w:rsidRDefault="00895DEA" w:rsidP="007557F2">
            <w:pPr>
              <w:spacing w:after="160"/>
              <w:jc w:val="left"/>
              <w:rPr>
                <w:rFonts w:cs="Times New Roman"/>
              </w:rPr>
            </w:pPr>
            <w:r w:rsidRPr="00AC4262">
              <w:rPr>
                <w:rFonts w:cs="Times New Roman"/>
              </w:rPr>
              <w:t>L2</w:t>
            </w:r>
            <w:r w:rsidR="00AC4262">
              <w:rPr>
                <w:rFonts w:cs="Times New Roman"/>
              </w:rPr>
              <w:t xml:space="preserve"> - </w:t>
            </w:r>
            <w:r w:rsidRPr="00AC4262">
              <w:rPr>
                <w:rFonts w:cs="Times New Roman"/>
              </w:rPr>
              <w:t>Derived semantic measures</w:t>
            </w:r>
          </w:p>
        </w:tc>
        <w:tc>
          <w:tcPr>
            <w:tcW w:w="2174" w:type="dxa"/>
            <w:hideMark/>
          </w:tcPr>
          <w:p w14:paraId="4B9A7E34"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 xml:space="preserve">Primarily one </w:t>
            </w:r>
            <w:proofErr w:type="spellStart"/>
            <w:r w:rsidRPr="00AC4262">
              <w:rPr>
                <w:rFonts w:cs="Times New Roman"/>
              </w:rPr>
              <w:t>AppID</w:t>
            </w:r>
            <w:proofErr w:type="spellEnd"/>
          </w:p>
        </w:tc>
        <w:tc>
          <w:tcPr>
            <w:tcW w:w="2281" w:type="dxa"/>
            <w:hideMark/>
          </w:tcPr>
          <w:p w14:paraId="00E870BA"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Create reusable business measures</w:t>
            </w:r>
          </w:p>
        </w:tc>
        <w:tc>
          <w:tcPr>
            <w:tcW w:w="0" w:type="auto"/>
            <w:hideMark/>
          </w:tcPr>
          <w:p w14:paraId="70394F4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Satisfaction, review volume, price band</w:t>
            </w:r>
          </w:p>
        </w:tc>
      </w:tr>
      <w:tr w:rsidR="00895DEA" w:rsidRPr="00AC4262" w14:paraId="6EB913C9" w14:textId="77777777" w:rsidTr="00A56534">
        <w:tc>
          <w:tcPr>
            <w:cnfStyle w:val="001000000000" w:firstRow="0" w:lastRow="0" w:firstColumn="1" w:lastColumn="0" w:oddVBand="0" w:evenVBand="0" w:oddHBand="0" w:evenHBand="0" w:firstRowFirstColumn="0" w:firstRowLastColumn="0" w:lastRowFirstColumn="0" w:lastRowLastColumn="0"/>
            <w:tcW w:w="0" w:type="auto"/>
            <w:hideMark/>
          </w:tcPr>
          <w:p w14:paraId="32138517" w14:textId="269F55B8" w:rsidR="00895DEA" w:rsidRPr="00AC4262" w:rsidRDefault="00895DEA" w:rsidP="007557F2">
            <w:pPr>
              <w:spacing w:after="160"/>
              <w:jc w:val="left"/>
              <w:rPr>
                <w:rFonts w:cs="Times New Roman"/>
              </w:rPr>
            </w:pPr>
            <w:r w:rsidRPr="00AC4262">
              <w:rPr>
                <w:rFonts w:cs="Times New Roman"/>
              </w:rPr>
              <w:t>L3</w:t>
            </w:r>
            <w:r w:rsidR="00AC4262">
              <w:rPr>
                <w:rFonts w:cs="Times New Roman"/>
              </w:rPr>
              <w:t xml:space="preserve"> - </w:t>
            </w:r>
            <w:r w:rsidRPr="00AC4262">
              <w:rPr>
                <w:rFonts w:cs="Times New Roman"/>
              </w:rPr>
              <w:t>Analytical aggregates</w:t>
            </w:r>
          </w:p>
        </w:tc>
        <w:tc>
          <w:tcPr>
            <w:tcW w:w="2174" w:type="dxa"/>
            <w:hideMark/>
          </w:tcPr>
          <w:p w14:paraId="31E587D7"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Year × Genre, Developer × Year</w:t>
            </w:r>
          </w:p>
        </w:tc>
        <w:tc>
          <w:tcPr>
            <w:tcW w:w="2281" w:type="dxa"/>
            <w:hideMark/>
          </w:tcPr>
          <w:p w14:paraId="4D991DB1"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Compare groups and identify patterns</w:t>
            </w:r>
          </w:p>
        </w:tc>
        <w:tc>
          <w:tcPr>
            <w:tcW w:w="0" w:type="auto"/>
            <w:hideMark/>
          </w:tcPr>
          <w:p w14:paraId="0615004C"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Title count, median satisfaction</w:t>
            </w:r>
          </w:p>
        </w:tc>
      </w:tr>
      <w:tr w:rsidR="00895DEA" w:rsidRPr="00AC4262" w14:paraId="27A39CE5" w14:textId="77777777" w:rsidTr="00A5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8FE5B" w14:textId="55E1C4F7" w:rsidR="00895DEA" w:rsidRPr="00AC4262" w:rsidRDefault="00895DEA" w:rsidP="007557F2">
            <w:pPr>
              <w:spacing w:after="160"/>
              <w:jc w:val="left"/>
              <w:rPr>
                <w:rFonts w:cs="Times New Roman"/>
              </w:rPr>
            </w:pPr>
            <w:r w:rsidRPr="00AC4262">
              <w:rPr>
                <w:rFonts w:cs="Times New Roman"/>
              </w:rPr>
              <w:t>L4</w:t>
            </w:r>
            <w:r w:rsidR="00AC4262">
              <w:rPr>
                <w:rFonts w:cs="Times New Roman"/>
              </w:rPr>
              <w:t xml:space="preserve"> -</w:t>
            </w:r>
            <w:r w:rsidRPr="00AC4262">
              <w:rPr>
                <w:rFonts w:cs="Times New Roman"/>
              </w:rPr>
              <w:t xml:space="preserve"> Strategic KPIs</w:t>
            </w:r>
          </w:p>
        </w:tc>
        <w:tc>
          <w:tcPr>
            <w:tcW w:w="2174" w:type="dxa"/>
            <w:hideMark/>
          </w:tcPr>
          <w:p w14:paraId="1E82B81C"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Segment, market or period</w:t>
            </w:r>
          </w:p>
        </w:tc>
        <w:tc>
          <w:tcPr>
            <w:tcW w:w="2281" w:type="dxa"/>
            <w:hideMark/>
          </w:tcPr>
          <w:p w14:paraId="17DDD5DA"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Support management decisions</w:t>
            </w:r>
          </w:p>
        </w:tc>
        <w:tc>
          <w:tcPr>
            <w:tcW w:w="0" w:type="auto"/>
            <w:hideMark/>
          </w:tcPr>
          <w:p w14:paraId="3461D135"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Genre growth, review positivity, engagement</w:t>
            </w:r>
          </w:p>
        </w:tc>
      </w:tr>
    </w:tbl>
    <w:p w14:paraId="109787BD" w14:textId="77777777" w:rsidR="00A56534" w:rsidRDefault="00A56534" w:rsidP="007557F2">
      <w:pPr>
        <w:rPr>
          <w:rFonts w:cs="Times New Roman"/>
        </w:rPr>
      </w:pPr>
    </w:p>
    <w:p w14:paraId="4AC6D156" w14:textId="7F5ED13D" w:rsidR="00895DEA" w:rsidRPr="00AC4262" w:rsidRDefault="00895DEA" w:rsidP="007557F2">
      <w:pPr>
        <w:rPr>
          <w:rFonts w:cs="Times New Roman"/>
        </w:rPr>
      </w:pPr>
      <w:r w:rsidRPr="00AC4262">
        <w:rPr>
          <w:rFonts w:cs="Times New Roman"/>
        </w:rPr>
        <w:t xml:space="preserve">At </w:t>
      </w:r>
      <w:r w:rsidRPr="00AC4262">
        <w:rPr>
          <w:rFonts w:cs="Times New Roman"/>
          <w:b/>
          <w:bCs/>
        </w:rPr>
        <w:t>L0</w:t>
      </w:r>
      <w:r w:rsidRPr="00AC4262">
        <w:rPr>
          <w:rFonts w:cs="Times New Roman"/>
        </w:rPr>
        <w:t xml:space="preserve">, information is retained in its source form so that lineage and auditability are preserved. At </w:t>
      </w:r>
      <w:r w:rsidRPr="00AC4262">
        <w:rPr>
          <w:rFonts w:cs="Times New Roman"/>
          <w:b/>
          <w:bCs/>
        </w:rPr>
        <w:t>L1</w:t>
      </w:r>
      <w:r w:rsidRPr="00AC4262">
        <w:rPr>
          <w:rFonts w:cs="Times New Roman"/>
        </w:rPr>
        <w:t xml:space="preserve">, identifiers, dates, developers, publishers, genres and platforms are </w:t>
      </w:r>
      <w:proofErr w:type="spellStart"/>
      <w:r w:rsidRPr="00AC4262">
        <w:rPr>
          <w:rFonts w:cs="Times New Roman"/>
        </w:rPr>
        <w:t>standardised</w:t>
      </w:r>
      <w:proofErr w:type="spellEnd"/>
      <w:r w:rsidRPr="00AC4262">
        <w:rPr>
          <w:rFonts w:cs="Times New Roman"/>
        </w:rPr>
        <w:t xml:space="preserve"> into conformed analytical entities. This reflects the purpose of modern semantic models, which aim to provide consistent business terminology, relationships and reusable measures independently of the physical storage layer </w:t>
      </w:r>
      <w:sdt>
        <w:sdtPr>
          <w:rPr>
            <w:rFonts w:cs="Times New Roman"/>
          </w:rPr>
          <w:id w:val="1390989888"/>
          <w:citation/>
        </w:sdtPr>
        <w:sdtContent>
          <w:r w:rsidR="007C4951">
            <w:rPr>
              <w:rFonts w:cs="Times New Roman"/>
            </w:rPr>
            <w:fldChar w:fldCharType="begin"/>
          </w:r>
          <w:r w:rsidR="007C4951">
            <w:rPr>
              <w:rFonts w:cs="Times New Roman"/>
            </w:rPr>
            <w:instrText xml:space="preserve"> CITATION Mic26 \l 1033 </w:instrText>
          </w:r>
          <w:r w:rsidR="007C4951">
            <w:rPr>
              <w:rFonts w:cs="Times New Roman"/>
            </w:rPr>
            <w:fldChar w:fldCharType="separate"/>
          </w:r>
          <w:r w:rsidR="00876EBE" w:rsidRPr="00876EBE">
            <w:rPr>
              <w:rFonts w:cs="Times New Roman"/>
              <w:noProof/>
            </w:rPr>
            <w:t>(Microsoft, 2026)</w:t>
          </w:r>
          <w:r w:rsidR="007C4951">
            <w:rPr>
              <w:rFonts w:cs="Times New Roman"/>
            </w:rPr>
            <w:fldChar w:fldCharType="end"/>
          </w:r>
        </w:sdtContent>
      </w:sdt>
      <w:r w:rsidRPr="00AC4262">
        <w:rPr>
          <w:rFonts w:cs="Times New Roman"/>
        </w:rPr>
        <w:t>.</w:t>
      </w:r>
    </w:p>
    <w:p w14:paraId="4859A968" w14:textId="77777777" w:rsidR="00895DEA" w:rsidRPr="00AC4262" w:rsidRDefault="00895DEA" w:rsidP="007557F2">
      <w:pPr>
        <w:rPr>
          <w:rFonts w:cs="Times New Roman"/>
        </w:rPr>
      </w:pPr>
      <w:r w:rsidRPr="00AC4262">
        <w:rPr>
          <w:rFonts w:cs="Times New Roman"/>
        </w:rPr>
        <w:t xml:space="preserve">At </w:t>
      </w:r>
      <w:r w:rsidRPr="00AC4262">
        <w:rPr>
          <w:rFonts w:cs="Times New Roman"/>
          <w:b/>
          <w:bCs/>
        </w:rPr>
        <w:t>L2</w:t>
      </w:r>
      <w:r w:rsidRPr="00AC4262">
        <w:rPr>
          <w:rFonts w:cs="Times New Roman"/>
        </w:rPr>
        <w:t>, reusable measures are created. For example:</w:t>
      </w:r>
    </w:p>
    <w:p w14:paraId="32C4DA77" w14:textId="268DBF28" w:rsidR="00895DEA" w:rsidRPr="00AC4262" w:rsidRDefault="00AC4262" w:rsidP="007557F2">
      <w:pPr>
        <w:rPr>
          <w:rFonts w:cs="Times New Roman"/>
          <w:b/>
          <w:bCs/>
        </w:rPr>
      </w:pPr>
      <m:oMathPara>
        <m:oMath>
          <m:r>
            <m:rPr>
              <m:sty m:val="bi"/>
            </m:rPr>
            <w:rPr>
              <w:rFonts w:ascii="Cambria Math" w:hAnsi="Cambria Math" w:cs="Times New Roman"/>
            </w:rPr>
            <m:t>ReviewVolum</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+Negativ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oMath>
      </m:oMathPara>
    </w:p>
    <w:p w14:paraId="44FDDF59" w14:textId="77777777" w:rsidR="00895DEA" w:rsidRPr="00AC4262" w:rsidRDefault="00895DEA" w:rsidP="007557F2">
      <w:pPr>
        <w:rPr>
          <w:rFonts w:cs="Times New Roman"/>
        </w:rPr>
      </w:pPr>
      <w:r w:rsidRPr="00AC4262">
        <w:rPr>
          <w:rFonts w:cs="Times New Roman"/>
        </w:rPr>
        <w:t>and:</w:t>
      </w:r>
    </w:p>
    <w:p w14:paraId="5A6E242F" w14:textId="5573D077" w:rsidR="00895DEA" w:rsidRPr="00AC4262" w:rsidRDefault="00AC4262" w:rsidP="007557F2">
      <w:pPr>
        <w:rPr>
          <w:rFonts w:cs="Times New Roman"/>
          <w:b/>
          <w:bCs/>
        </w:rPr>
      </w:pPr>
      <m:oMathPara>
        <m:oMath>
          <m:r>
            <m:rPr>
              <m:sty m:val="bi"/>
            </m:rPr>
            <w:rPr>
              <w:rFonts w:ascii="Cambria Math" w:hAnsi="Cambria Math" w:cs="Times New Roman"/>
            </w:rPr>
            <m:t>Satisfactio</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num>
            <m:den>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+Negativ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den>
          </m:f>
          <m:r>
            <m:rPr>
              <m:sty m:val="bi"/>
            </m:rPr>
            <w:rPr>
              <w:rFonts w:ascii="Cambria Math" w:hAnsi="Cambria Math" w:cs="Times New Roman"/>
            </w:rPr>
            <m:t>×100</m:t>
          </m:r>
        </m:oMath>
      </m:oMathPara>
    </w:p>
    <w:p w14:paraId="4E6F0A85" w14:textId="2C1BF52C" w:rsidR="00895DEA" w:rsidRPr="00AC4262" w:rsidRDefault="00895DEA" w:rsidP="007557F2">
      <w:pPr>
        <w:rPr>
          <w:rFonts w:cs="Times New Roman"/>
        </w:rPr>
      </w:pPr>
      <w:r w:rsidRPr="00AC4262">
        <w:rPr>
          <w:rFonts w:cs="Times New Roman"/>
        </w:rPr>
        <w:t xml:space="preserve">Other transformations may include deriving release year from release date or grouping price into documented bands. Such operations should remain explicit because semantic meaning depends on how transformations are defined. This principle is comparable to declarative </w:t>
      </w:r>
      <w:proofErr w:type="spellStart"/>
      <w:r w:rsidRPr="00AC4262">
        <w:rPr>
          <w:rFonts w:cs="Times New Roman"/>
        </w:rPr>
        <w:t>visualisation</w:t>
      </w:r>
      <w:proofErr w:type="spellEnd"/>
      <w:r w:rsidRPr="00AC4262">
        <w:rPr>
          <w:rFonts w:cs="Times New Roman"/>
        </w:rPr>
        <w:t xml:space="preserve"> grammars such as Vega-Lite, where calculated fields, filters, transformations and aggregations are stated before graphical encoding</w:t>
      </w:r>
      <w:sdt>
        <w:sdtPr>
          <w:rPr>
            <w:rFonts w:cs="Times New Roman"/>
          </w:rPr>
          <w:id w:val="-328515485"/>
          <w:citation/>
        </w:sdtPr>
        <w:sdtContent>
          <w:r w:rsidR="007C4951">
            <w:rPr>
              <w:rFonts w:cs="Times New Roman"/>
            </w:rPr>
            <w:fldChar w:fldCharType="begin"/>
          </w:r>
          <w:r w:rsidR="007C4951">
            <w:rPr>
              <w:rFonts w:cs="Times New Roman"/>
            </w:rPr>
            <w:instrText xml:space="preserve"> CITATION Veg26 \l 1033 </w:instrText>
          </w:r>
          <w:r w:rsidR="007C4951">
            <w:rPr>
              <w:rFonts w:cs="Times New Roman"/>
            </w:rPr>
            <w:fldChar w:fldCharType="separate"/>
          </w:r>
          <w:r w:rsidR="00876EBE">
            <w:rPr>
              <w:rFonts w:cs="Times New Roman"/>
              <w:noProof/>
            </w:rPr>
            <w:t xml:space="preserve"> </w:t>
          </w:r>
          <w:r w:rsidR="00876EBE" w:rsidRPr="00876EBE">
            <w:rPr>
              <w:rFonts w:cs="Times New Roman"/>
              <w:noProof/>
            </w:rPr>
            <w:t>(Vega-Lite, 2026)</w:t>
          </w:r>
          <w:r w:rsidR="007C4951">
            <w:rPr>
              <w:rFonts w:cs="Times New Roman"/>
            </w:rPr>
            <w:fldChar w:fldCharType="end"/>
          </w:r>
        </w:sdtContent>
      </w:sdt>
      <w:r w:rsidR="007C4951">
        <w:rPr>
          <w:rFonts w:cs="Times New Roman"/>
        </w:rPr>
        <w:t>.</w:t>
      </w:r>
    </w:p>
    <w:p w14:paraId="14F37C4B" w14:textId="77777777" w:rsidR="00895DEA" w:rsidRPr="00AC4262" w:rsidRDefault="00895DEA" w:rsidP="007557F2">
      <w:pPr>
        <w:rPr>
          <w:rFonts w:cs="Times New Roman"/>
        </w:rPr>
      </w:pPr>
      <w:r w:rsidRPr="00AC4262">
        <w:rPr>
          <w:rFonts w:cs="Times New Roman"/>
        </w:rPr>
        <w:t xml:space="preserve">At </w:t>
      </w:r>
      <w:r w:rsidRPr="00AC4262">
        <w:rPr>
          <w:rFonts w:cs="Times New Roman"/>
          <w:b/>
          <w:bCs/>
        </w:rPr>
        <w:t>L3</w:t>
      </w:r>
      <w:r w:rsidRPr="00AC4262">
        <w:rPr>
          <w:rFonts w:cs="Times New Roman"/>
        </w:rPr>
        <w:t>, observations can be aggregated to controlled analytical grains such as:</w:t>
      </w:r>
    </w:p>
    <w:p w14:paraId="5BF3F2E8" w14:textId="2E156DCB" w:rsidR="00895DEA" w:rsidRPr="00AC4262" w:rsidRDefault="00AC4262" w:rsidP="007557F2">
      <w:pPr>
        <w:rPr>
          <w:rFonts w:cs="Times New Roman"/>
          <w:b/>
          <w:bCs/>
        </w:rPr>
      </w:pPr>
      <m:oMathPara>
        <m:oMath>
          <m:r>
            <m:rPr>
              <m:sty m:val="bi"/>
            </m:rPr>
            <w:rPr>
              <w:rFonts w:ascii="Cambria Math" w:hAnsi="Cambria Math" w:cs="Times New Roman"/>
            </w:rPr>
            <m:t>ReleaseYear×PrimaryGenre</m:t>
          </m:r>
        </m:oMath>
      </m:oMathPara>
    </w:p>
    <w:p w14:paraId="38BA87D2" w14:textId="77777777" w:rsidR="00895DEA" w:rsidRPr="00AC4262" w:rsidRDefault="00895DEA" w:rsidP="007557F2">
      <w:pPr>
        <w:rPr>
          <w:rFonts w:cs="Times New Roman"/>
        </w:rPr>
      </w:pPr>
      <w:r w:rsidRPr="00AC4262">
        <w:rPr>
          <w:rFonts w:cs="Times New Roman"/>
        </w:rPr>
        <w:lastRenderedPageBreak/>
        <w:t xml:space="preserve">This level may contain measures such as distinct title count, median game satisfaction, review volume and median price. At </w:t>
      </w:r>
      <w:r w:rsidRPr="00AC4262">
        <w:rPr>
          <w:rFonts w:cs="Times New Roman"/>
          <w:b/>
          <w:bCs/>
        </w:rPr>
        <w:t>L4</w:t>
      </w:r>
      <w:r w:rsidRPr="00AC4262">
        <w:rPr>
          <w:rFonts w:cs="Times New Roman"/>
        </w:rPr>
        <w:t>, these aggregates are converted into governed KPIs, including genre growth, portfolio performance, market concentration and platform-level review positivity.</w:t>
      </w:r>
    </w:p>
    <w:p w14:paraId="66F95F73" w14:textId="77777777" w:rsidR="00895DEA" w:rsidRPr="00AC4262" w:rsidRDefault="00895DEA" w:rsidP="007557F2">
      <w:pPr>
        <w:rPr>
          <w:rFonts w:cs="Times New Roman"/>
        </w:rPr>
      </w:pPr>
      <w:r w:rsidRPr="00AC4262">
        <w:rPr>
          <w:rFonts w:cs="Times New Roman"/>
        </w:rPr>
        <w:t>The architecture should also preserve the ability to move from summary measures back toward evidence:</w:t>
      </w:r>
    </w:p>
    <w:p w14:paraId="07CFA8A8" w14:textId="3DC0B15B" w:rsidR="00895DEA" w:rsidRPr="00AC4262" w:rsidRDefault="00AC4262" w:rsidP="007557F2">
      <w:pPr>
        <w:rPr>
          <w:rFonts w:cs="Times New Roman"/>
          <w:b/>
          <w:bCs/>
        </w:rPr>
      </w:pPr>
      <m:oMathPara>
        <m:oMath>
          <m:r>
            <m:rPr>
              <m:sty m:val="bi"/>
            </m:rPr>
            <w:rPr>
              <w:rFonts w:ascii="Cambria Math" w:hAnsi="Cambria Math" w:cs="Times New Roman"/>
            </w:rPr>
            <m:t>KPI→Aggregate→Game→Atomic</m:t>
          </m:r>
          <m:r>
            <m:rPr>
              <m:nor/>
            </m:rPr>
            <w:rPr>
              <w:rFonts w:cs="Times New Roman"/>
              <w:b/>
              <w:bCs/>
            </w:rPr>
            <m:t> </m:t>
          </m:r>
          <m:r>
            <m:rPr>
              <m:sty m:val="bi"/>
            </m:rPr>
            <w:rPr>
              <w:rFonts w:ascii="Cambria Math" w:hAnsi="Cambria Math" w:cs="Times New Roman"/>
            </w:rPr>
            <m:t>Evidence</m:t>
          </m:r>
        </m:oMath>
      </m:oMathPara>
    </w:p>
    <w:p w14:paraId="5E3E8B87" w14:textId="3632F6B7" w:rsidR="00895DEA" w:rsidRDefault="00895DEA" w:rsidP="007557F2">
      <w:pPr>
        <w:rPr>
          <w:rFonts w:cs="Times New Roman"/>
        </w:rPr>
      </w:pPr>
      <w:r w:rsidRPr="00AC4262">
        <w:rPr>
          <w:rFonts w:cs="Times New Roman"/>
        </w:rPr>
        <w:t>Maintaining this reversibility reduces the risk that dashboards become detached from the records on which their conclusions depend.</w:t>
      </w:r>
    </w:p>
    <w:p w14:paraId="66B962D2" w14:textId="77777777" w:rsidR="00A365BF" w:rsidRDefault="00155160" w:rsidP="007557F2">
      <w:pPr>
        <w:keepNext/>
      </w:pPr>
      <w:r w:rsidRPr="00155160">
        <w:rPr>
          <w:rFonts w:cs="Times New Roman"/>
        </w:rPr>
        <w:drawing>
          <wp:inline distT="0" distB="0" distL="0" distR="0" wp14:anchorId="6C653351" wp14:editId="50CFEF09">
            <wp:extent cx="5943600" cy="3426460"/>
            <wp:effectExtent l="0" t="0" r="0" b="2540"/>
            <wp:docPr id="120819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2470" name=""/>
                    <pic:cNvPicPr/>
                  </pic:nvPicPr>
                  <pic:blipFill>
                    <a:blip r:embed="rId24"/>
                    <a:stretch>
                      <a:fillRect/>
                    </a:stretch>
                  </pic:blipFill>
                  <pic:spPr>
                    <a:xfrm>
                      <a:off x="0" y="0"/>
                      <a:ext cx="5943600" cy="3426460"/>
                    </a:xfrm>
                    <a:prstGeom prst="rect">
                      <a:avLst/>
                    </a:prstGeom>
                  </pic:spPr>
                </pic:pic>
              </a:graphicData>
            </a:graphic>
          </wp:inline>
        </w:drawing>
      </w:r>
    </w:p>
    <w:p w14:paraId="57CD6529" w14:textId="67D3303F" w:rsidR="00155160" w:rsidRPr="00AC4262" w:rsidRDefault="00A365BF" w:rsidP="007557F2">
      <w:pPr>
        <w:pStyle w:val="Caption"/>
        <w:spacing w:line="360" w:lineRule="auto"/>
        <w:rPr>
          <w:rFonts w:cs="Times New Roman"/>
        </w:rPr>
      </w:pPr>
      <w:bookmarkStart w:id="31" w:name="_Toc239110695"/>
      <w:r>
        <w:t xml:space="preserve">Figure </w:t>
      </w:r>
      <w:r>
        <w:fldChar w:fldCharType="begin"/>
      </w:r>
      <w:r>
        <w:instrText xml:space="preserve"> SEQ Figure \* ARABIC </w:instrText>
      </w:r>
      <w:r>
        <w:fldChar w:fldCharType="separate"/>
      </w:r>
      <w:r w:rsidR="00876EBE">
        <w:rPr>
          <w:noProof/>
        </w:rPr>
        <w:t>13</w:t>
      </w:r>
      <w:r>
        <w:fldChar w:fldCharType="end"/>
      </w:r>
      <w:r>
        <w:t xml:space="preserve"> </w:t>
      </w:r>
      <w:r w:rsidRPr="00D253E8">
        <w:t xml:space="preserve">code block </w:t>
      </w:r>
      <w:r>
        <w:t>3</w:t>
      </w:r>
      <w:bookmarkEnd w:id="31"/>
    </w:p>
    <w:p w14:paraId="207BB215" w14:textId="77777777" w:rsidR="00895DEA" w:rsidRPr="00AC4262" w:rsidRDefault="00895DEA" w:rsidP="007557F2">
      <w:pPr>
        <w:pStyle w:val="Heading2"/>
      </w:pPr>
      <w:bookmarkStart w:id="32" w:name="_Toc239110645"/>
      <w:r w:rsidRPr="00AC4262">
        <w:t>4. Measure Governance and Additivity</w:t>
      </w:r>
      <w:bookmarkEnd w:id="32"/>
    </w:p>
    <w:p w14:paraId="446B82A8" w14:textId="77777777" w:rsidR="00895DEA" w:rsidRPr="00AC4262" w:rsidRDefault="00895DEA" w:rsidP="007557F2">
      <w:pPr>
        <w:rPr>
          <w:rFonts w:cs="Times New Roman"/>
        </w:rPr>
      </w:pPr>
      <w:r w:rsidRPr="00AC4262">
        <w:rPr>
          <w:rFonts w:cs="Times New Roman"/>
        </w:rPr>
        <w:t>A semantic layer must also define how individual measures may be aggregated. Review counts may be additive across distinct games at the same observation point, but cumulative review snapshots should not be summed across time. Measures such as price, satisfaction and playtime are generally non-additive and need to be recalculated according to the grain of analysis.</w:t>
      </w:r>
    </w:p>
    <w:p w14:paraId="6B803541" w14:textId="77777777" w:rsidR="00895DEA" w:rsidRPr="00AC4262" w:rsidRDefault="00895DEA" w:rsidP="007557F2">
      <w:pPr>
        <w:rPr>
          <w:rFonts w:cs="Times New Roman"/>
          <w:b/>
          <w:bCs/>
        </w:rPr>
      </w:pPr>
      <w:r w:rsidRPr="00AC4262">
        <w:rPr>
          <w:rFonts w:cs="Times New Roman"/>
        </w:rPr>
        <w:lastRenderedPageBreak/>
        <w:t>Satisfaction provides an important example. The average satisfaction across games can be expressed as:</w:t>
      </w:r>
    </w:p>
    <w:p w14:paraId="3087F0BB" w14:textId="3E12582B" w:rsidR="00895DEA" w:rsidRPr="00AC4262" w:rsidRDefault="00000000" w:rsidP="007557F2">
      <w:pPr>
        <w:rPr>
          <w:rFonts w:cs="Times New Roman"/>
          <w:b/>
          <w:bCs/>
        </w:rPr>
      </w:pPr>
      <m:oMathPara>
        <m:oMath>
          <m:acc>
            <m:accPr>
              <m:chr m:val="̅"/>
              <m:ctrlPr>
                <w:rPr>
                  <w:rFonts w:ascii="Cambria Math" w:hAnsi="Cambria Math" w:cs="Times New Roman"/>
                  <w:b/>
                  <w:bCs/>
                </w:rPr>
              </m:ctrlPr>
            </m:accPr>
            <m:e>
              <m:r>
                <m:rPr>
                  <m:sty m:val="bi"/>
                </m:rPr>
                <w:rPr>
                  <w:rFonts w:ascii="Cambria Math" w:hAnsi="Cambria Math" w:cs="Times New Roman"/>
                </w:rPr>
                <m:t>S</m:t>
              </m:r>
            </m:e>
          </m:acc>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undOvr"/>
              <m:grow m:val="1"/>
              <m:ctrlPr>
                <w:rPr>
                  <w:rFonts w:ascii="Cambria Math" w:hAnsi="Cambria Math" w:cs="Times New Roman"/>
                  <w:b/>
                  <w:bCs/>
                </w:rPr>
              </m:ctrlPr>
            </m:naryPr>
            <m:sub>
              <m:r>
                <m:rPr>
                  <m:sty m:val="bi"/>
                </m:rPr>
                <w:rPr>
                  <w:rFonts w:ascii="Cambria Math" w:hAnsi="Cambria Math" w:cs="Times New Roman"/>
                </w:rPr>
                <m:t>i=1</m:t>
              </m:r>
            </m:sub>
            <m:sup>
              <m:r>
                <m:rPr>
                  <m:sty m:val="bi"/>
                </m:rPr>
                <w:rPr>
                  <w:rFonts w:ascii="Cambria Math" w:hAnsi="Cambria Math" w:cs="Times New Roman"/>
                </w:rPr>
                <m:t>n</m:t>
              </m:r>
            </m:sup>
            <m:e>
              <m:f>
                <m:fPr>
                  <m:ctrlPr>
                    <w:rPr>
                      <w:rFonts w:ascii="Cambria Math" w:hAnsi="Cambria Math" w:cs="Times New Roman"/>
                      <w:b/>
                      <w:bCs/>
                    </w:rPr>
                  </m:ctrlPr>
                </m:fPr>
                <m:num>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num>
                <m:den>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den>
              </m:f>
            </m:e>
          </m:nary>
        </m:oMath>
      </m:oMathPara>
    </w:p>
    <w:p w14:paraId="6A2B01FC" w14:textId="77777777" w:rsidR="00895DEA" w:rsidRPr="00AC4262" w:rsidRDefault="00895DEA" w:rsidP="007557F2">
      <w:pPr>
        <w:rPr>
          <w:rFonts w:cs="Times New Roman"/>
        </w:rPr>
      </w:pPr>
      <w:r w:rsidRPr="00AC4262">
        <w:rPr>
          <w:rFonts w:cs="Times New Roman"/>
        </w:rPr>
        <w:t>By contrast, the proportion of all observed reviews that are positive is:</w:t>
      </w:r>
    </w:p>
    <w:p w14:paraId="0EF80867" w14:textId="12B1849A" w:rsidR="00895DEA" w:rsidRPr="00AC4262" w:rsidRDefault="00000000" w:rsidP="007557F2">
      <w:pPr>
        <w:rPr>
          <w:rFonts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S</m:t>
              </m:r>
            </m:e>
            <m:sub>
              <m:r>
                <m:rPr>
                  <m:sty m:val="bi"/>
                </m:rPr>
                <w:rPr>
                  <w:rFonts w:ascii="Cambria Math" w:hAnsi="Cambria Math" w:cs="Times New Roman"/>
                </w:rPr>
                <m:t>reviews</m:t>
              </m:r>
            </m:sub>
          </m:sSub>
          <m:r>
            <m:rPr>
              <m:sty m:val="bi"/>
            </m:rPr>
            <w:rPr>
              <w:rFonts w:ascii="Cambria Math" w:hAnsi="Cambria Math" w:cs="Times New Roman"/>
            </w:rPr>
            <m:t>=</m:t>
          </m:r>
          <m:f>
            <m:fPr>
              <m:ctrlPr>
                <w:rPr>
                  <w:rFonts w:ascii="Cambria Math" w:hAnsi="Cambria Math" w:cs="Times New Roman"/>
                  <w:b/>
                  <w:bCs/>
                </w:rPr>
              </m:ctrlPr>
            </m:fPr>
            <m:num>
              <m:nary>
                <m:naryPr>
                  <m:chr m:val="∑"/>
                  <m:limLoc m:val="undOvr"/>
                  <m:grow m:val="1"/>
                  <m:supHide m:val="1"/>
                  <m:ctrlPr>
                    <w:rPr>
                      <w:rFonts w:ascii="Cambria Math" w:hAnsi="Cambria Math" w:cs="Times New Roman"/>
                      <w:b/>
                      <w:bCs/>
                    </w:rPr>
                  </m:ctrlPr>
                </m:naryPr>
                <m:sub>
                  <m:r>
                    <m:rPr>
                      <m:sty m:val="bi"/>
                    </m:rPr>
                    <w:rPr>
                      <w:rFonts w:ascii="Cambria Math" w:hAnsi="Cambria Math" w:cs="Times New Roman"/>
                    </w:rPr>
                    <m:t>i</m:t>
                  </m:r>
                </m:sub>
                <m:sup/>
                <m:e>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e>
              </m:nary>
            </m:num>
            <m:den>
              <m:nary>
                <m:naryPr>
                  <m:chr m:val="∑"/>
                  <m:limLoc m:val="undOvr"/>
                  <m:grow m:val="1"/>
                  <m:supHide m:val="1"/>
                  <m:ctrlPr>
                    <w:rPr>
                      <w:rFonts w:ascii="Cambria Math" w:hAnsi="Cambria Math" w:cs="Times New Roman"/>
                      <w:b/>
                      <w:bCs/>
                    </w:rPr>
                  </m:ctrlPr>
                </m:naryPr>
                <m:sub>
                  <m:r>
                    <m:rPr>
                      <m:sty m:val="bi"/>
                    </m:rPr>
                    <w:rPr>
                      <w:rFonts w:ascii="Cambria Math" w:hAnsi="Cambria Math" w:cs="Times New Roman"/>
                    </w:rPr>
                    <m:t>i</m:t>
                  </m:r>
                </m:sub>
                <m:sup/>
                <m:e>
                  <m:r>
                    <m:rPr>
                      <m:sty m:val="bi"/>
                    </m:rPr>
                    <w:rPr>
                      <w:rFonts w:ascii="Cambria Math" w:hAnsi="Cambria Math" w:cs="Times New Roman"/>
                    </w:rPr>
                    <m:t>(</m:t>
                  </m:r>
                </m:e>
              </m:nary>
              <m:d>
                <m:dPr>
                  <m:begChr m:val=""/>
                  <m:ctrlPr>
                    <w:rPr>
                      <w:rFonts w:ascii="Cambria Math" w:hAnsi="Cambria Math" w:cs="Times New Roman"/>
                      <w:b/>
                      <w:bCs/>
                    </w:rPr>
                  </m:ctrlPr>
                </m:dPr>
                <m:e>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e>
              </m:d>
            </m:den>
          </m:f>
        </m:oMath>
      </m:oMathPara>
    </w:p>
    <w:p w14:paraId="5C670174" w14:textId="2F479477" w:rsidR="00895DEA" w:rsidRPr="00AC4262" w:rsidRDefault="00895DEA" w:rsidP="007557F2">
      <w:pPr>
        <w:rPr>
          <w:rFonts w:cs="Times New Roman"/>
        </w:rPr>
      </w:pPr>
      <w:r w:rsidRPr="00AC4262">
        <w:rPr>
          <w:rFonts w:cs="Times New Roman"/>
        </w:rPr>
        <w:t xml:space="preserve">Although both statistics may be described informally as satisfaction, they represent different analytical perspectives. The first gives equal weight to each game and therefore describes the average game-level satisfaction rate. The second gives weight according to review volume and therefore </w:t>
      </w:r>
      <w:r w:rsidR="00A56534" w:rsidRPr="00AC4262">
        <w:rPr>
          <w:rFonts w:cs="Times New Roman"/>
        </w:rPr>
        <w:t>reflect</w:t>
      </w:r>
      <w:r w:rsidRPr="00AC4262">
        <w:rPr>
          <w:rFonts w:cs="Times New Roman"/>
        </w:rPr>
        <w:t xml:space="preserve"> the proportion of positive reviews across the full set of observations.</w:t>
      </w:r>
    </w:p>
    <w:p w14:paraId="48FA0D73" w14:textId="4DBAA5E3" w:rsidR="00895DEA" w:rsidRDefault="00895DEA" w:rsidP="007557F2">
      <w:pPr>
        <w:rPr>
          <w:rFonts w:cs="Times New Roman"/>
        </w:rPr>
      </w:pPr>
      <w:r w:rsidRPr="00AC4262">
        <w:rPr>
          <w:rFonts w:cs="Times New Roman"/>
        </w:rPr>
        <w:t xml:space="preserve">The risk arises when one measure is labelled as though it represented the other. Because semantic models </w:t>
      </w:r>
      <w:proofErr w:type="spellStart"/>
      <w:r w:rsidRPr="00AC4262">
        <w:rPr>
          <w:rFonts w:cs="Times New Roman"/>
        </w:rPr>
        <w:t>centralise</w:t>
      </w:r>
      <w:proofErr w:type="spellEnd"/>
      <w:r w:rsidRPr="00AC4262">
        <w:rPr>
          <w:rFonts w:cs="Times New Roman"/>
        </w:rPr>
        <w:t xml:space="preserve"> reusable business metrics, their value depends on making these weighting assumptions explicit. Microsoft (2026) similarly </w:t>
      </w:r>
      <w:proofErr w:type="spellStart"/>
      <w:r w:rsidRPr="00AC4262">
        <w:rPr>
          <w:rFonts w:cs="Times New Roman"/>
        </w:rPr>
        <w:t>emphasises</w:t>
      </w:r>
      <w:proofErr w:type="spellEnd"/>
      <w:r w:rsidRPr="00AC4262">
        <w:rPr>
          <w:rFonts w:cs="Times New Roman"/>
        </w:rPr>
        <w:t xml:space="preserve"> consistency and accuracy in business metric definitions as a basis for reliable decision-making.</w:t>
      </w:r>
    </w:p>
    <w:p w14:paraId="456B8692" w14:textId="77777777" w:rsidR="00A365BF" w:rsidRDefault="00937ADF" w:rsidP="007557F2">
      <w:pPr>
        <w:keepNext/>
      </w:pPr>
      <w:r w:rsidRPr="00937ADF">
        <w:rPr>
          <w:rFonts w:cs="Times New Roman"/>
        </w:rPr>
        <w:lastRenderedPageBreak/>
        <w:drawing>
          <wp:inline distT="0" distB="0" distL="0" distR="0" wp14:anchorId="1BFE7AC8" wp14:editId="41D4BB81">
            <wp:extent cx="5943600" cy="3590925"/>
            <wp:effectExtent l="0" t="0" r="0" b="9525"/>
            <wp:docPr id="2172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4752" name=""/>
                    <pic:cNvPicPr/>
                  </pic:nvPicPr>
                  <pic:blipFill>
                    <a:blip r:embed="rId25"/>
                    <a:stretch>
                      <a:fillRect/>
                    </a:stretch>
                  </pic:blipFill>
                  <pic:spPr>
                    <a:xfrm>
                      <a:off x="0" y="0"/>
                      <a:ext cx="5943600" cy="3590925"/>
                    </a:xfrm>
                    <a:prstGeom prst="rect">
                      <a:avLst/>
                    </a:prstGeom>
                  </pic:spPr>
                </pic:pic>
              </a:graphicData>
            </a:graphic>
          </wp:inline>
        </w:drawing>
      </w:r>
    </w:p>
    <w:p w14:paraId="20FA8900" w14:textId="47B59826" w:rsidR="00937ADF" w:rsidRPr="00AC4262" w:rsidRDefault="00A365BF" w:rsidP="007557F2">
      <w:pPr>
        <w:pStyle w:val="Caption"/>
        <w:spacing w:line="360" w:lineRule="auto"/>
        <w:rPr>
          <w:rFonts w:cs="Times New Roman"/>
        </w:rPr>
      </w:pPr>
      <w:bookmarkStart w:id="33" w:name="_Toc239110696"/>
      <w:r>
        <w:t xml:space="preserve">Figure </w:t>
      </w:r>
      <w:r>
        <w:fldChar w:fldCharType="begin"/>
      </w:r>
      <w:r>
        <w:instrText xml:space="preserve"> SEQ Figure \* ARABIC </w:instrText>
      </w:r>
      <w:r>
        <w:fldChar w:fldCharType="separate"/>
      </w:r>
      <w:r w:rsidR="00876EBE">
        <w:rPr>
          <w:noProof/>
        </w:rPr>
        <w:t>14</w:t>
      </w:r>
      <w:r>
        <w:fldChar w:fldCharType="end"/>
      </w:r>
      <w:r>
        <w:t xml:space="preserve"> </w:t>
      </w:r>
      <w:r w:rsidRPr="00C148E9">
        <w:t xml:space="preserve">code block </w:t>
      </w:r>
      <w:r>
        <w:t>4</w:t>
      </w:r>
      <w:bookmarkEnd w:id="33"/>
    </w:p>
    <w:p w14:paraId="3BE2E09A" w14:textId="1CD74556" w:rsidR="00895DEA" w:rsidRPr="00AC4262" w:rsidRDefault="00895DEA" w:rsidP="007557F2">
      <w:pPr>
        <w:pStyle w:val="Heading2"/>
      </w:pPr>
      <w:bookmarkStart w:id="34" w:name="_Toc239110646"/>
      <w:r w:rsidRPr="00AC4262">
        <w:t>5. Many</w:t>
      </w:r>
      <w:r w:rsidR="00E77D23">
        <w:t xml:space="preserve"> </w:t>
      </w:r>
      <w:r w:rsidRPr="00AC4262">
        <w:t>to</w:t>
      </w:r>
      <w:r w:rsidR="00E77D23">
        <w:t xml:space="preserve"> </w:t>
      </w:r>
      <w:r w:rsidRPr="00AC4262">
        <w:t>Many Genres and Semantic Integrity</w:t>
      </w:r>
      <w:bookmarkEnd w:id="34"/>
    </w:p>
    <w:p w14:paraId="083275F9" w14:textId="6F6D7699" w:rsidR="005901F1" w:rsidRPr="005901F1" w:rsidRDefault="005901F1" w:rsidP="007557F2">
      <w:pPr>
        <w:rPr>
          <w:rFonts w:cs="Times New Roman"/>
        </w:rPr>
      </w:pPr>
      <w:r w:rsidRPr="005901F1">
        <w:rPr>
          <w:rFonts w:cs="Times New Roman"/>
        </w:rPr>
        <w:t>Steam titles may belong to several genres simultaneously, creating a many-to-many relationship between games and categories. Keeping genres within a single field preserves the one-row-per-game grain but restricts category analysis, while expanding genres into separate rows changes the grain to one game–genre relationship per row.</w:t>
      </w:r>
    </w:p>
    <w:p w14:paraId="149FB8F4" w14:textId="7667AB3C" w:rsidR="003B7D2B" w:rsidRDefault="005901F1" w:rsidP="007557F2">
      <w:pPr>
        <w:rPr>
          <w:rFonts w:cs="Times New Roman"/>
        </w:rPr>
      </w:pPr>
      <w:r w:rsidRPr="005901F1">
        <w:rPr>
          <w:rFonts w:cs="Times New Roman"/>
        </w:rPr>
        <w:t xml:space="preserve">A more reliable design separates this structure through </w:t>
      </w:r>
      <w:r w:rsidR="00E84F12">
        <w:rPr>
          <w:rFonts w:cs="Times New Roman"/>
        </w:rPr>
        <w:t>‘</w:t>
      </w:r>
      <w:proofErr w:type="spellStart"/>
      <w:r w:rsidRPr="005901F1">
        <w:rPr>
          <w:rFonts w:cs="Times New Roman"/>
        </w:rPr>
        <w:t>DimGame</w:t>
      </w:r>
      <w:proofErr w:type="spellEnd"/>
      <w:r w:rsidR="00E84F12">
        <w:rPr>
          <w:rFonts w:cs="Times New Roman"/>
        </w:rPr>
        <w:t>’</w:t>
      </w:r>
      <w:r w:rsidRPr="005901F1">
        <w:rPr>
          <w:rFonts w:cs="Times New Roman"/>
        </w:rPr>
        <w:t xml:space="preserve">, </w:t>
      </w:r>
      <w:r w:rsidR="00E84F12">
        <w:rPr>
          <w:rFonts w:cs="Times New Roman"/>
        </w:rPr>
        <w:t>‘</w:t>
      </w:r>
      <w:proofErr w:type="spellStart"/>
      <w:r w:rsidRPr="005901F1">
        <w:rPr>
          <w:rFonts w:cs="Times New Roman"/>
        </w:rPr>
        <w:t>DimGenre</w:t>
      </w:r>
      <w:proofErr w:type="spellEnd"/>
      <w:r w:rsidR="00E84F12">
        <w:rPr>
          <w:rFonts w:cs="Times New Roman"/>
        </w:rPr>
        <w:t>’</w:t>
      </w:r>
      <w:r w:rsidRPr="005901F1">
        <w:rPr>
          <w:rFonts w:cs="Times New Roman"/>
        </w:rPr>
        <w:t xml:space="preserve"> and </w:t>
      </w:r>
      <w:r w:rsidR="00E84F12">
        <w:rPr>
          <w:rFonts w:cs="Times New Roman"/>
        </w:rPr>
        <w:t>‘</w:t>
      </w:r>
      <w:proofErr w:type="spellStart"/>
      <w:r w:rsidRPr="005901F1">
        <w:rPr>
          <w:rFonts w:cs="Times New Roman"/>
        </w:rPr>
        <w:t>BridgeGameGenre</w:t>
      </w:r>
      <w:proofErr w:type="spellEnd"/>
      <w:r w:rsidR="00E84F12">
        <w:rPr>
          <w:rFonts w:cs="Times New Roman"/>
        </w:rPr>
        <w:t>’</w:t>
      </w:r>
      <w:r w:rsidRPr="005901F1">
        <w:rPr>
          <w:rFonts w:cs="Times New Roman"/>
        </w:rPr>
        <w:t>, with the bridge storing each valid association</w:t>
      </w:r>
      <w:sdt>
        <w:sdtPr>
          <w:rPr>
            <w:rFonts w:cs="Times New Roman"/>
          </w:rPr>
          <w:id w:val="1683542955"/>
          <w:citation/>
        </w:sdtPr>
        <w:sdtContent>
          <w:r w:rsidR="00E84F12">
            <w:rPr>
              <w:rFonts w:cs="Times New Roman"/>
            </w:rPr>
            <w:fldChar w:fldCharType="begin"/>
          </w:r>
          <w:r w:rsidR="00E84F12">
            <w:rPr>
              <w:rFonts w:cs="Times New Roman"/>
            </w:rPr>
            <w:instrText xml:space="preserve"> CITATION Mic25 \l 1033 </w:instrText>
          </w:r>
          <w:r w:rsidR="00E84F12">
            <w:rPr>
              <w:rFonts w:cs="Times New Roman"/>
            </w:rPr>
            <w:fldChar w:fldCharType="separate"/>
          </w:r>
          <w:r w:rsidR="00876EBE">
            <w:rPr>
              <w:rFonts w:cs="Times New Roman"/>
              <w:noProof/>
            </w:rPr>
            <w:t xml:space="preserve"> </w:t>
          </w:r>
          <w:r w:rsidR="00876EBE" w:rsidRPr="00876EBE">
            <w:rPr>
              <w:rFonts w:cs="Times New Roman"/>
              <w:noProof/>
            </w:rPr>
            <w:t>(Microsoft, 2025)</w:t>
          </w:r>
          <w:r w:rsidR="00E84F12">
            <w:rPr>
              <w:rFonts w:cs="Times New Roman"/>
            </w:rPr>
            <w:fldChar w:fldCharType="end"/>
          </w:r>
        </w:sdtContent>
      </w:sdt>
      <w:r w:rsidRPr="005901F1">
        <w:rPr>
          <w:rFonts w:cs="Times New Roman"/>
        </w:rPr>
        <w:t xml:space="preserve">. This avoids treating duplicated genre rows as independent game facts. </w:t>
      </w:r>
      <w:sdt>
        <w:sdtPr>
          <w:rPr>
            <w:rFonts w:cs="Times New Roman"/>
          </w:rPr>
          <w:id w:val="-2111343416"/>
          <w:citation/>
        </w:sdtPr>
        <w:sdtContent>
          <w:r w:rsidR="00E84F12">
            <w:rPr>
              <w:rFonts w:cs="Times New Roman"/>
            </w:rPr>
            <w:fldChar w:fldCharType="begin"/>
          </w:r>
          <w:r w:rsidR="00E84F12">
            <w:rPr>
              <w:rFonts w:cs="Times New Roman"/>
            </w:rPr>
            <w:instrText xml:space="preserve"> CITATION Ped01 \l 1033 </w:instrText>
          </w:r>
          <w:r w:rsidR="00E84F12">
            <w:rPr>
              <w:rFonts w:cs="Times New Roman"/>
            </w:rPr>
            <w:fldChar w:fldCharType="separate"/>
          </w:r>
          <w:r w:rsidR="00876EBE" w:rsidRPr="00876EBE">
            <w:rPr>
              <w:rFonts w:cs="Times New Roman"/>
              <w:noProof/>
            </w:rPr>
            <w:t>(Pedersen, 2001)</w:t>
          </w:r>
          <w:r w:rsidR="00E84F12">
            <w:rPr>
              <w:rFonts w:cs="Times New Roman"/>
            </w:rPr>
            <w:fldChar w:fldCharType="end"/>
          </w:r>
        </w:sdtContent>
      </w:sdt>
      <w:r w:rsidRPr="005901F1">
        <w:rPr>
          <w:rFonts w:cs="Times New Roman"/>
        </w:rPr>
        <w:t xml:space="preserve"> similarly identify varying granularity and non-strict relationships as key multidimensional modelling issues. Thus, 90,000 genre memberships derived from 35,000 games may both be valid counts</w:t>
      </w:r>
      <w:r w:rsidR="00E84F12">
        <w:rPr>
          <w:rFonts w:cs="Times New Roman"/>
        </w:rPr>
        <w:t>,</w:t>
      </w:r>
      <w:r w:rsidRPr="005901F1">
        <w:rPr>
          <w:rFonts w:cs="Times New Roman"/>
        </w:rPr>
        <w:t xml:space="preserve"> the error occurs only when membership records are interpreted as unique games</w:t>
      </w:r>
      <w:r w:rsidR="00895DEA" w:rsidRPr="00AC4262">
        <w:rPr>
          <w:rFonts w:cs="Times New Roman"/>
        </w:rPr>
        <w:t>.</w:t>
      </w:r>
    </w:p>
    <w:p w14:paraId="1F655CC9" w14:textId="77777777" w:rsidR="00A365BF" w:rsidRDefault="00123761" w:rsidP="007557F2">
      <w:pPr>
        <w:keepNext/>
      </w:pPr>
      <w:r w:rsidRPr="00123761">
        <w:rPr>
          <w:rFonts w:cs="Times New Roman"/>
        </w:rPr>
        <w:lastRenderedPageBreak/>
        <w:drawing>
          <wp:inline distT="0" distB="0" distL="0" distR="0" wp14:anchorId="13EDF42B" wp14:editId="10E3FE42">
            <wp:extent cx="5943600" cy="4471670"/>
            <wp:effectExtent l="0" t="0" r="0" b="5080"/>
            <wp:docPr id="2481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0615" name=""/>
                    <pic:cNvPicPr/>
                  </pic:nvPicPr>
                  <pic:blipFill>
                    <a:blip r:embed="rId26"/>
                    <a:stretch>
                      <a:fillRect/>
                    </a:stretch>
                  </pic:blipFill>
                  <pic:spPr>
                    <a:xfrm>
                      <a:off x="0" y="0"/>
                      <a:ext cx="5943600" cy="4471670"/>
                    </a:xfrm>
                    <a:prstGeom prst="rect">
                      <a:avLst/>
                    </a:prstGeom>
                  </pic:spPr>
                </pic:pic>
              </a:graphicData>
            </a:graphic>
          </wp:inline>
        </w:drawing>
      </w:r>
    </w:p>
    <w:p w14:paraId="7BC1D8CD" w14:textId="5D94674C" w:rsidR="00123761" w:rsidRDefault="00A365BF" w:rsidP="007557F2">
      <w:pPr>
        <w:pStyle w:val="Caption"/>
        <w:spacing w:line="360" w:lineRule="auto"/>
        <w:rPr>
          <w:rFonts w:cs="Times New Roman"/>
        </w:rPr>
      </w:pPr>
      <w:bookmarkStart w:id="35" w:name="_Toc239110697"/>
      <w:r>
        <w:t xml:space="preserve">Figure </w:t>
      </w:r>
      <w:r>
        <w:fldChar w:fldCharType="begin"/>
      </w:r>
      <w:r>
        <w:instrText xml:space="preserve"> SEQ Figure \* ARABIC </w:instrText>
      </w:r>
      <w:r>
        <w:fldChar w:fldCharType="separate"/>
      </w:r>
      <w:r w:rsidR="00876EBE">
        <w:rPr>
          <w:noProof/>
        </w:rPr>
        <w:t>15</w:t>
      </w:r>
      <w:r>
        <w:fldChar w:fldCharType="end"/>
      </w:r>
      <w:r>
        <w:t xml:space="preserve"> </w:t>
      </w:r>
      <w:r w:rsidRPr="00867B12">
        <w:t xml:space="preserve">code block </w:t>
      </w:r>
      <w:r>
        <w:t>5-1</w:t>
      </w:r>
      <w:bookmarkEnd w:id="35"/>
    </w:p>
    <w:p w14:paraId="70C91C10" w14:textId="77777777" w:rsidR="00A365BF" w:rsidRDefault="00123761" w:rsidP="007557F2">
      <w:pPr>
        <w:keepNext/>
      </w:pPr>
      <w:r w:rsidRPr="00123761">
        <w:rPr>
          <w:rFonts w:cs="Times New Roman"/>
        </w:rPr>
        <w:drawing>
          <wp:inline distT="0" distB="0" distL="0" distR="0" wp14:anchorId="00DBA2F2" wp14:editId="0506C661">
            <wp:extent cx="5706271" cy="2781688"/>
            <wp:effectExtent l="0" t="0" r="8890" b="0"/>
            <wp:docPr id="21212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5212" name=""/>
                    <pic:cNvPicPr/>
                  </pic:nvPicPr>
                  <pic:blipFill>
                    <a:blip r:embed="rId27"/>
                    <a:stretch>
                      <a:fillRect/>
                    </a:stretch>
                  </pic:blipFill>
                  <pic:spPr>
                    <a:xfrm>
                      <a:off x="0" y="0"/>
                      <a:ext cx="5706271" cy="2781688"/>
                    </a:xfrm>
                    <a:prstGeom prst="rect">
                      <a:avLst/>
                    </a:prstGeom>
                  </pic:spPr>
                </pic:pic>
              </a:graphicData>
            </a:graphic>
          </wp:inline>
        </w:drawing>
      </w:r>
    </w:p>
    <w:p w14:paraId="6802B1BF" w14:textId="1EBA5A00" w:rsidR="00123761" w:rsidRPr="00AC4262" w:rsidRDefault="00A365BF" w:rsidP="007557F2">
      <w:pPr>
        <w:pStyle w:val="Caption"/>
        <w:spacing w:line="360" w:lineRule="auto"/>
        <w:rPr>
          <w:rFonts w:cs="Times New Roman"/>
        </w:rPr>
      </w:pPr>
      <w:bookmarkStart w:id="36" w:name="_Toc239110698"/>
      <w:r>
        <w:t xml:space="preserve">Figure </w:t>
      </w:r>
      <w:r>
        <w:fldChar w:fldCharType="begin"/>
      </w:r>
      <w:r>
        <w:instrText xml:space="preserve"> SEQ Figure \* ARABIC </w:instrText>
      </w:r>
      <w:r>
        <w:fldChar w:fldCharType="separate"/>
      </w:r>
      <w:r w:rsidR="00876EBE">
        <w:rPr>
          <w:noProof/>
        </w:rPr>
        <w:t>16</w:t>
      </w:r>
      <w:r>
        <w:fldChar w:fldCharType="end"/>
      </w:r>
      <w:r>
        <w:t xml:space="preserve"> </w:t>
      </w:r>
      <w:r w:rsidRPr="001C6DF3">
        <w:t xml:space="preserve">code block </w:t>
      </w:r>
      <w:r>
        <w:t>5-2</w:t>
      </w:r>
      <w:bookmarkEnd w:id="36"/>
    </w:p>
    <w:p w14:paraId="592596A4" w14:textId="77777777" w:rsidR="00895DEA" w:rsidRPr="00AC4262" w:rsidRDefault="00895DEA" w:rsidP="007557F2">
      <w:pPr>
        <w:pStyle w:val="Heading2"/>
      </w:pPr>
      <w:bookmarkStart w:id="37" w:name="_Toc239110647"/>
      <w:r w:rsidRPr="00AC4262">
        <w:lastRenderedPageBreak/>
        <w:t>6. Visual Grammar and Idioms Across Semantic Layers</w:t>
      </w:r>
      <w:bookmarkEnd w:id="37"/>
    </w:p>
    <w:p w14:paraId="1FF055EE" w14:textId="55D7ED9A" w:rsidR="00E84F12" w:rsidRPr="00E84F12" w:rsidRDefault="00E84F12" w:rsidP="007557F2">
      <w:r w:rsidRPr="00E84F12">
        <w:t xml:space="preserve">Visual representation should reflect the grain of analysis because different abstraction levels support different decisions. At the atomic game level, scatterplots and distributional views preserve individual observations and can encode review volume, satisfaction, genre and evidence strength through position, </w:t>
      </w:r>
      <w:proofErr w:type="spellStart"/>
      <w:r w:rsidRPr="00E84F12">
        <w:t>colour</w:t>
      </w:r>
      <w:proofErr w:type="spellEnd"/>
      <w:r w:rsidRPr="00E84F12">
        <w:t xml:space="preserve"> and size.</w:t>
      </w:r>
    </w:p>
    <w:p w14:paraId="451BC817" w14:textId="131B1404" w:rsidR="00E84F12" w:rsidRPr="0021488F" w:rsidRDefault="00E84F12" w:rsidP="007557F2">
      <w:pPr>
        <w:rPr>
          <w:bCs/>
        </w:rPr>
      </w:pPr>
      <w:r w:rsidRPr="0021488F">
        <w:rPr>
          <w:bCs/>
        </w:rPr>
        <w:t xml:space="preserve">At the Year × Genre level, heatmaps or layered line-point charts are more suitable because they </w:t>
      </w:r>
      <w:proofErr w:type="spellStart"/>
      <w:r w:rsidRPr="0021488F">
        <w:rPr>
          <w:bCs/>
        </w:rPr>
        <w:t>summarise</w:t>
      </w:r>
      <w:proofErr w:type="spellEnd"/>
      <w:r w:rsidRPr="0021488F">
        <w:rPr>
          <w:bCs/>
        </w:rPr>
        <w:t xml:space="preserve"> patterns across categories and time. Declarative systems such as Vega-Lite support these transformations and encodings explicitly</w:t>
      </w:r>
      <w:sdt>
        <w:sdtPr>
          <w:rPr>
            <w:bCs/>
          </w:rPr>
          <w:id w:val="-1388484432"/>
          <w:citation/>
        </w:sdtPr>
        <w:sdtContent>
          <w:r w:rsidRPr="0021488F">
            <w:rPr>
              <w:bCs/>
            </w:rPr>
            <w:fldChar w:fldCharType="begin"/>
          </w:r>
          <w:r w:rsidRPr="0021488F">
            <w:rPr>
              <w:bCs/>
            </w:rPr>
            <w:instrText xml:space="preserve"> CITATION Sat17 \l 1033 </w:instrText>
          </w:r>
          <w:r w:rsidRPr="0021488F">
            <w:rPr>
              <w:bCs/>
            </w:rPr>
            <w:fldChar w:fldCharType="separate"/>
          </w:r>
          <w:r w:rsidR="00876EBE">
            <w:rPr>
              <w:bCs/>
              <w:noProof/>
            </w:rPr>
            <w:t xml:space="preserve"> </w:t>
          </w:r>
          <w:r w:rsidR="00876EBE" w:rsidRPr="00876EBE">
            <w:rPr>
              <w:noProof/>
            </w:rPr>
            <w:t>(Satyanarayan, 2017)</w:t>
          </w:r>
          <w:r w:rsidRPr="0021488F">
            <w:rPr>
              <w:bCs/>
            </w:rPr>
            <w:fldChar w:fldCharType="end"/>
          </w:r>
        </w:sdtContent>
      </w:sdt>
      <w:r w:rsidRPr="0021488F">
        <w:rPr>
          <w:bCs/>
        </w:rPr>
        <w:t xml:space="preserve">. At the strategic KPI level, simpler forms such as KPI cards, trends and target comparisons are more appropriate because executives require concise decision-oriented information. </w:t>
      </w:r>
      <w:sdt>
        <w:sdtPr>
          <w:rPr>
            <w:bCs/>
          </w:rPr>
          <w:id w:val="520672037"/>
          <w:citation/>
        </w:sdtPr>
        <w:sdtContent>
          <w:r w:rsidRPr="0021488F">
            <w:rPr>
              <w:bCs/>
            </w:rPr>
            <w:fldChar w:fldCharType="begin"/>
          </w:r>
          <w:r w:rsidRPr="0021488F">
            <w:rPr>
              <w:bCs/>
            </w:rPr>
            <w:instrText xml:space="preserve"> CITATION Hje241 \l 1033 </w:instrText>
          </w:r>
          <w:r w:rsidRPr="0021488F">
            <w:rPr>
              <w:bCs/>
            </w:rPr>
            <w:fldChar w:fldCharType="separate"/>
          </w:r>
          <w:r w:rsidR="00876EBE" w:rsidRPr="00876EBE">
            <w:rPr>
              <w:noProof/>
            </w:rPr>
            <w:t>(Hjelle, 2024)</w:t>
          </w:r>
          <w:r w:rsidRPr="0021488F">
            <w:rPr>
              <w:bCs/>
            </w:rPr>
            <w:fldChar w:fldCharType="end"/>
          </w:r>
        </w:sdtContent>
      </w:sdt>
      <w:r w:rsidRPr="0021488F">
        <w:rPr>
          <w:bCs/>
        </w:rPr>
        <w:t xml:space="preserve"> show that dashboard structure and information completeness influence perceived complexity and decision quality. Therefore, visual complexity should match the analytical grain and decision context. </w:t>
      </w:r>
    </w:p>
    <w:p w14:paraId="6D9F2D79" w14:textId="2CA806DB" w:rsidR="00895DEA" w:rsidRPr="00AC4262" w:rsidRDefault="00895DEA" w:rsidP="007557F2">
      <w:pPr>
        <w:pStyle w:val="Heading2"/>
      </w:pPr>
      <w:bookmarkStart w:id="38" w:name="_Toc239110648"/>
      <w:r w:rsidRPr="00AC4262">
        <w:t>7. Critical Review of Grain Misalignment</w:t>
      </w:r>
      <w:bookmarkEnd w:id="38"/>
    </w:p>
    <w:p w14:paraId="72316FD5" w14:textId="72500D94" w:rsidR="00594524" w:rsidRDefault="00594524" w:rsidP="007557F2">
      <w:pPr>
        <w:rPr>
          <w:rFonts w:cs="Times New Roman"/>
        </w:rPr>
      </w:pPr>
      <w:r w:rsidRPr="00594524">
        <w:rPr>
          <w:rFonts w:cs="Times New Roman"/>
        </w:rPr>
        <w:t>Grain misalignment can produce several analytical errors. One concerns the difference between the mean of ratios and the ratio of sums. If one game records 9 positive reviews from 10 and another records 7,000 from 10,000, the average game-level satisfaction is 80%, whereas review-weighted satisfaction is approximately 70%. Both are valid, but they answer different questions and should not be interpreted interchangeably.</w:t>
      </w:r>
    </w:p>
    <w:p w14:paraId="2F97AEBD" w14:textId="77777777" w:rsidR="00A365BF" w:rsidRDefault="00123761" w:rsidP="007557F2">
      <w:pPr>
        <w:keepNext/>
      </w:pPr>
      <w:r w:rsidRPr="00123761">
        <w:rPr>
          <w:rFonts w:cs="Times New Roman"/>
        </w:rPr>
        <w:lastRenderedPageBreak/>
        <w:drawing>
          <wp:inline distT="0" distB="0" distL="0" distR="0" wp14:anchorId="61C170F9" wp14:editId="5CDBA1CC">
            <wp:extent cx="5943600" cy="4320540"/>
            <wp:effectExtent l="19050" t="19050" r="19050" b="22860"/>
            <wp:docPr id="86838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6775" name=""/>
                    <pic:cNvPicPr/>
                  </pic:nvPicPr>
                  <pic:blipFill>
                    <a:blip r:embed="rId28"/>
                    <a:stretch>
                      <a:fillRect/>
                    </a:stretch>
                  </pic:blipFill>
                  <pic:spPr>
                    <a:xfrm>
                      <a:off x="0" y="0"/>
                      <a:ext cx="5943600" cy="4320540"/>
                    </a:xfrm>
                    <a:prstGeom prst="rect">
                      <a:avLst/>
                    </a:prstGeom>
                    <a:ln>
                      <a:solidFill>
                        <a:schemeClr val="tx1"/>
                      </a:solidFill>
                    </a:ln>
                  </pic:spPr>
                </pic:pic>
              </a:graphicData>
            </a:graphic>
          </wp:inline>
        </w:drawing>
      </w:r>
    </w:p>
    <w:p w14:paraId="2BF305F6" w14:textId="402E9EC3" w:rsidR="00123761" w:rsidRPr="00594524" w:rsidRDefault="00A365BF" w:rsidP="007557F2">
      <w:pPr>
        <w:pStyle w:val="Caption"/>
        <w:spacing w:line="360" w:lineRule="auto"/>
        <w:rPr>
          <w:rFonts w:cs="Times New Roman"/>
        </w:rPr>
      </w:pPr>
      <w:bookmarkStart w:id="39" w:name="_Toc239110699"/>
      <w:r>
        <w:t xml:space="preserve">Figure </w:t>
      </w:r>
      <w:r>
        <w:fldChar w:fldCharType="begin"/>
      </w:r>
      <w:r>
        <w:instrText xml:space="preserve"> SEQ Figure \* ARABIC </w:instrText>
      </w:r>
      <w:r>
        <w:fldChar w:fldCharType="separate"/>
      </w:r>
      <w:r w:rsidR="00876EBE">
        <w:rPr>
          <w:noProof/>
        </w:rPr>
        <w:t>17</w:t>
      </w:r>
      <w:r>
        <w:fldChar w:fldCharType="end"/>
      </w:r>
      <w:r>
        <w:t xml:space="preserve"> Visual 5</w:t>
      </w:r>
      <w:bookmarkEnd w:id="39"/>
    </w:p>
    <w:p w14:paraId="40A218F6" w14:textId="010CA930" w:rsidR="00895DEA" w:rsidRPr="00AC4262" w:rsidRDefault="00594524" w:rsidP="007557F2">
      <w:pPr>
        <w:rPr>
          <w:rFonts w:cs="Times New Roman"/>
        </w:rPr>
      </w:pPr>
      <w:r w:rsidRPr="00594524">
        <w:rPr>
          <w:rFonts w:cs="Times New Roman"/>
        </w:rPr>
        <w:t xml:space="preserve">Multi-genre analysis can also create double counting when one title appears under Action, RPG and Indie and its review volume is repeated across all three categories. Bridge structures and distinct-count measures are therefore required. Temporal aggregation may similarly conceal within-year variation, making annual medians appear more stable than the underlying distribution. Small samples create further uncertainty because 100% satisfaction from 10 reviews is less robust than a similar result based on thousands. Finally, reducing written reviews to a single sentiment score can suppress causes such as performance, pricing or gameplay concerns </w:t>
      </w:r>
      <w:sdt>
        <w:sdtPr>
          <w:rPr>
            <w:rFonts w:cs="Times New Roman"/>
          </w:rPr>
          <w:id w:val="596063859"/>
          <w:citation/>
        </w:sdtPr>
        <w:sdtContent>
          <w:r>
            <w:rPr>
              <w:rFonts w:cs="Times New Roman"/>
            </w:rPr>
            <w:fldChar w:fldCharType="begin"/>
          </w:r>
          <w:r>
            <w:rPr>
              <w:rFonts w:cs="Times New Roman"/>
            </w:rPr>
            <w:instrText xml:space="preserve"> CITATION Val261 \l 1033 </w:instrText>
          </w:r>
          <w:r>
            <w:rPr>
              <w:rFonts w:cs="Times New Roman"/>
            </w:rPr>
            <w:fldChar w:fldCharType="separate"/>
          </w:r>
          <w:r w:rsidR="00876EBE" w:rsidRPr="00876EBE">
            <w:rPr>
              <w:rFonts w:cs="Times New Roman"/>
              <w:noProof/>
            </w:rPr>
            <w:t>(Valve Corporation, n.d.)</w:t>
          </w:r>
          <w:r>
            <w:rPr>
              <w:rFonts w:cs="Times New Roman"/>
            </w:rPr>
            <w:fldChar w:fldCharType="end"/>
          </w:r>
        </w:sdtContent>
      </w:sdt>
      <w:r>
        <w:rPr>
          <w:rFonts w:cs="Times New Roman"/>
        </w:rPr>
        <w:t xml:space="preserve"> </w:t>
      </w:r>
      <w:r w:rsidRPr="00594524">
        <w:rPr>
          <w:rFonts w:cs="Times New Roman"/>
        </w:rPr>
        <w:t>Strategic summaries should therefore remain traceable to underlying evidence</w:t>
      </w:r>
      <w:r w:rsidR="00895DEA" w:rsidRPr="00AC4262">
        <w:rPr>
          <w:rFonts w:cs="Times New Roman"/>
        </w:rPr>
        <w:t>.</w:t>
      </w:r>
    </w:p>
    <w:p w14:paraId="25A459A1" w14:textId="77777777" w:rsidR="00895DEA" w:rsidRPr="00AC4262" w:rsidRDefault="00895DEA" w:rsidP="007557F2">
      <w:pPr>
        <w:pStyle w:val="Heading2"/>
      </w:pPr>
      <w:bookmarkStart w:id="40" w:name="_Toc239110649"/>
      <w:r w:rsidRPr="00AC4262">
        <w:t>8. Conclusion</w:t>
      </w:r>
      <w:bookmarkEnd w:id="40"/>
    </w:p>
    <w:p w14:paraId="7A6A853F" w14:textId="1EC34D65" w:rsidR="00895DEA" w:rsidRDefault="00A13B84" w:rsidP="007557F2">
      <w:pPr>
        <w:rPr>
          <w:rFonts w:cs="Times New Roman"/>
        </w:rPr>
      </w:pPr>
      <w:r w:rsidRPr="00A13B84">
        <w:rPr>
          <w:rFonts w:cs="Times New Roman"/>
        </w:rPr>
        <w:t xml:space="preserve">The Steam ecosystem demonstrates that multi-grain analysis depends on maintaining semantic consistency across data sources. Catalogue records, API outputs, </w:t>
      </w:r>
      <w:proofErr w:type="spellStart"/>
      <w:r w:rsidRPr="00A13B84">
        <w:rPr>
          <w:rFonts w:cs="Times New Roman"/>
        </w:rPr>
        <w:t>behavioural</w:t>
      </w:r>
      <w:proofErr w:type="spellEnd"/>
      <w:r w:rsidRPr="00A13B84">
        <w:rPr>
          <w:rFonts w:cs="Times New Roman"/>
        </w:rPr>
        <w:t xml:space="preserve"> events and reviews operate at different grains and should therefore be modelled separately. A reliable architecture </w:t>
      </w:r>
      <w:r w:rsidRPr="00A13B84">
        <w:rPr>
          <w:rFonts w:cs="Times New Roman"/>
        </w:rPr>
        <w:lastRenderedPageBreak/>
        <w:t xml:space="preserve">preserves source provenance, </w:t>
      </w:r>
      <w:proofErr w:type="spellStart"/>
      <w:r w:rsidRPr="00A13B84">
        <w:rPr>
          <w:rFonts w:cs="Times New Roman"/>
        </w:rPr>
        <w:t>standardises</w:t>
      </w:r>
      <w:proofErr w:type="spellEnd"/>
      <w:r w:rsidRPr="00A13B84">
        <w:rPr>
          <w:rFonts w:cs="Times New Roman"/>
        </w:rPr>
        <w:t xml:space="preserve"> atomic facts, defines reusable measures and aggregates data into governed KPIs. Many-to-many genres require bridge structures, cumulative measures need time-aware aggregation, and ratio metrics require explicit weighting rules. </w:t>
      </w:r>
      <w:proofErr w:type="spellStart"/>
      <w:r w:rsidRPr="00A13B84">
        <w:rPr>
          <w:rFonts w:cs="Times New Roman"/>
        </w:rPr>
        <w:t>Visualisation</w:t>
      </w:r>
      <w:proofErr w:type="spellEnd"/>
      <w:r w:rsidRPr="00A13B84">
        <w:rPr>
          <w:rFonts w:cs="Times New Roman"/>
        </w:rPr>
        <w:t xml:space="preserve"> should then reflect the analytical grain, using detailed views for atomic data and simpler summaries for strategic analysis. Misalignment between grain, aggregation and visual form can lead to double counting, unstable comparisons and misleading trends, making clear semantic definitions essential for reliable business interpretation</w:t>
      </w:r>
      <w:r w:rsidR="00895DEA" w:rsidRPr="00AC4262">
        <w:rPr>
          <w:rFonts w:cs="Times New Roman"/>
        </w:rPr>
        <w:t xml:space="preserve">. </w:t>
      </w:r>
    </w:p>
    <w:p w14:paraId="33DF0EB1" w14:textId="77777777" w:rsidR="00327622" w:rsidRDefault="00327622" w:rsidP="007557F2">
      <w:pPr>
        <w:rPr>
          <w:rFonts w:cs="Times New Roman"/>
        </w:rPr>
      </w:pPr>
    </w:p>
    <w:p w14:paraId="273835DC" w14:textId="77777777" w:rsidR="00327622" w:rsidRDefault="00327622" w:rsidP="007557F2">
      <w:pPr>
        <w:rPr>
          <w:rFonts w:cs="Times New Roman"/>
        </w:rPr>
      </w:pPr>
    </w:p>
    <w:p w14:paraId="1E140156" w14:textId="77777777" w:rsidR="00327622" w:rsidRDefault="00327622" w:rsidP="007557F2">
      <w:pPr>
        <w:rPr>
          <w:rFonts w:cs="Times New Roman"/>
        </w:rPr>
      </w:pPr>
    </w:p>
    <w:p w14:paraId="2DC71FA8" w14:textId="77777777" w:rsidR="00327622" w:rsidRDefault="00327622" w:rsidP="007557F2">
      <w:pPr>
        <w:rPr>
          <w:rFonts w:cs="Times New Roman"/>
        </w:rPr>
      </w:pPr>
    </w:p>
    <w:p w14:paraId="15AD28D9" w14:textId="77777777" w:rsidR="00327622" w:rsidRDefault="00327622" w:rsidP="007557F2">
      <w:pPr>
        <w:rPr>
          <w:rFonts w:cs="Times New Roman"/>
        </w:rPr>
      </w:pPr>
    </w:p>
    <w:p w14:paraId="79F911E1" w14:textId="77777777" w:rsidR="00327622" w:rsidRDefault="00327622" w:rsidP="007557F2">
      <w:pPr>
        <w:rPr>
          <w:rFonts w:cs="Times New Roman"/>
        </w:rPr>
      </w:pPr>
    </w:p>
    <w:p w14:paraId="3797B33E" w14:textId="77777777" w:rsidR="00327622" w:rsidRDefault="00327622" w:rsidP="007557F2">
      <w:pPr>
        <w:rPr>
          <w:rFonts w:cs="Times New Roman"/>
        </w:rPr>
      </w:pPr>
    </w:p>
    <w:p w14:paraId="441C10ED" w14:textId="77777777" w:rsidR="00327622" w:rsidRDefault="00327622" w:rsidP="007557F2">
      <w:pPr>
        <w:rPr>
          <w:rFonts w:cs="Times New Roman"/>
        </w:rPr>
      </w:pPr>
    </w:p>
    <w:p w14:paraId="74FDE3BE" w14:textId="77777777" w:rsidR="00327622" w:rsidRDefault="00327622" w:rsidP="007557F2">
      <w:pPr>
        <w:rPr>
          <w:rFonts w:cs="Times New Roman"/>
        </w:rPr>
      </w:pPr>
    </w:p>
    <w:p w14:paraId="11A6E9D0" w14:textId="77777777" w:rsidR="00327622" w:rsidRDefault="00327622" w:rsidP="007557F2">
      <w:pPr>
        <w:rPr>
          <w:rFonts w:cs="Times New Roman"/>
        </w:rPr>
      </w:pPr>
    </w:p>
    <w:p w14:paraId="3E42825C" w14:textId="77777777" w:rsidR="00327622" w:rsidRDefault="00327622" w:rsidP="007557F2">
      <w:pPr>
        <w:rPr>
          <w:rFonts w:cs="Times New Roman"/>
        </w:rPr>
      </w:pPr>
    </w:p>
    <w:p w14:paraId="3858C347" w14:textId="77777777" w:rsidR="00327622" w:rsidRDefault="00327622" w:rsidP="007557F2">
      <w:pPr>
        <w:rPr>
          <w:rFonts w:cs="Times New Roman"/>
        </w:rPr>
      </w:pPr>
    </w:p>
    <w:p w14:paraId="5DA7AC45" w14:textId="77777777" w:rsidR="00327622" w:rsidRDefault="00327622" w:rsidP="007557F2">
      <w:pPr>
        <w:rPr>
          <w:rFonts w:cs="Times New Roman"/>
        </w:rPr>
      </w:pPr>
    </w:p>
    <w:p w14:paraId="39E9C2C5" w14:textId="77777777" w:rsidR="00327622" w:rsidRDefault="00327622" w:rsidP="007557F2">
      <w:pPr>
        <w:rPr>
          <w:rFonts w:cs="Times New Roman"/>
        </w:rPr>
      </w:pPr>
    </w:p>
    <w:p w14:paraId="62C6079D" w14:textId="2DE64953" w:rsidR="00E5323A" w:rsidRPr="00E5323A" w:rsidRDefault="00E5323A" w:rsidP="007557F2">
      <w:pPr>
        <w:pStyle w:val="Heading1"/>
        <w:rPr>
          <w:rFonts w:eastAsia="Times New Roman"/>
        </w:rPr>
      </w:pPr>
      <w:bookmarkStart w:id="41" w:name="_Toc239110650"/>
      <w:r w:rsidRPr="00E5323A">
        <w:rPr>
          <w:rFonts w:eastAsia="Times New Roman"/>
        </w:rPr>
        <w:lastRenderedPageBreak/>
        <w:t xml:space="preserve">Task 3 </w:t>
      </w:r>
      <w:r w:rsidR="00AF5872">
        <w:rPr>
          <w:rFonts w:eastAsia="Times New Roman"/>
        </w:rPr>
        <w:t>-</w:t>
      </w:r>
      <w:r w:rsidRPr="00E5323A">
        <w:rPr>
          <w:rFonts w:eastAsia="Times New Roman"/>
        </w:rPr>
        <w:t xml:space="preserve"> Designing Idiomatic, Multi-Perspective Dashboards</w:t>
      </w:r>
      <w:bookmarkEnd w:id="41"/>
    </w:p>
    <w:p w14:paraId="621EEF2B" w14:textId="77777777" w:rsidR="00E5323A" w:rsidRPr="00E5323A" w:rsidRDefault="00E5323A" w:rsidP="007557F2">
      <w:pPr>
        <w:pStyle w:val="Heading2"/>
        <w:rPr>
          <w:rFonts w:eastAsia="Times New Roman"/>
        </w:rPr>
      </w:pPr>
      <w:bookmarkStart w:id="42" w:name="_Toc239110651"/>
      <w:r w:rsidRPr="00E5323A">
        <w:rPr>
          <w:rFonts w:eastAsia="Times New Roman"/>
        </w:rPr>
        <w:t>1. Introduction</w:t>
      </w:r>
      <w:bookmarkEnd w:id="42"/>
    </w:p>
    <w:p w14:paraId="427F857D" w14:textId="657B5A24" w:rsidR="00A13B84" w:rsidRPr="00A13B84"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 xml:space="preserve">Dashboard design should align with its analytical purpose. Exploratory dashboards support filtering, comparison and hypothesis development, whereas explanatory dashboards guide attention towards selected findings through structured sequencing and annotation </w:t>
      </w:r>
      <w:sdt>
        <w:sdtPr>
          <w:rPr>
            <w:rFonts w:eastAsia="Times New Roman" w:cs="Times New Roman"/>
            <w:kern w:val="0"/>
            <w:szCs w:val="24"/>
            <w14:ligatures w14:val="none"/>
          </w:rPr>
          <w:id w:val="-1955855057"/>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Sha24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(Shao, 2024)</w:t>
          </w:r>
          <w:r>
            <w:rPr>
              <w:rFonts w:eastAsia="Times New Roman" w:cs="Times New Roman"/>
              <w:kern w:val="0"/>
              <w:szCs w:val="24"/>
              <w14:ligatures w14:val="none"/>
            </w:rPr>
            <w:fldChar w:fldCharType="end"/>
          </w:r>
        </w:sdtContent>
      </w:sdt>
      <w:r w:rsidRPr="00A13B84">
        <w:rPr>
          <w:rFonts w:eastAsia="Times New Roman" w:cs="Times New Roman"/>
          <w:kern w:val="0"/>
          <w:szCs w:val="24"/>
          <w14:ligatures w14:val="none"/>
        </w:rPr>
        <w:t>. This task applies both approaches to the Steam digital marketplace to examine how different visual strategies support analysis and communication.</w:t>
      </w:r>
    </w:p>
    <w:p w14:paraId="0D085344" w14:textId="08EF83B9" w:rsidR="00E5323A" w:rsidRPr="00E5323A"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 xml:space="preserve">The Steam dataset is suitable because it combines temporal, categorical, quantitative, network and spatial dimensions, including release year, genre, publisher, platform, price, ratings, review volume and studio location </w:t>
      </w:r>
      <w:sdt>
        <w:sdtPr>
          <w:rPr>
            <w:rFonts w:eastAsia="Times New Roman" w:cs="Times New Roman"/>
            <w:kern w:val="0"/>
            <w:szCs w:val="24"/>
            <w14:ligatures w14:val="none"/>
          </w:rPr>
          <w:id w:val="-879167183"/>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kag25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(Huynh, n.d.)</w:t>
          </w:r>
          <w:r>
            <w:rPr>
              <w:rFonts w:eastAsia="Times New Roman" w:cs="Times New Roman"/>
              <w:kern w:val="0"/>
              <w:szCs w:val="24"/>
              <w14:ligatures w14:val="none"/>
            </w:rPr>
            <w:fldChar w:fldCharType="end"/>
          </w:r>
        </w:sdtContent>
      </w:sdt>
      <w:r w:rsidRPr="00A13B84">
        <w:rPr>
          <w:rFonts w:eastAsia="Times New Roman" w:cs="Times New Roman"/>
          <w:kern w:val="0"/>
          <w:szCs w:val="24"/>
          <w14:ligatures w14:val="none"/>
        </w:rPr>
        <w:t>. These dimensions allow contrasting visual idioms to be evaluated within the same business context. The dashboards address a key strategic issue: apparent popularity does not necessarily indicate commercial value, as catalogue size, review percentage and category scale may conceal differences in evidence strength, market concentration and product performance.</w:t>
      </w:r>
    </w:p>
    <w:p w14:paraId="136F17EB" w14:textId="77777777" w:rsidR="00E5323A" w:rsidRPr="00E5323A" w:rsidRDefault="00E5323A" w:rsidP="007557F2">
      <w:pPr>
        <w:pStyle w:val="Heading2"/>
        <w:rPr>
          <w:rFonts w:eastAsia="Times New Roman"/>
        </w:rPr>
      </w:pPr>
      <w:bookmarkStart w:id="43" w:name="_Toc239110652"/>
      <w:r w:rsidRPr="00E5323A">
        <w:rPr>
          <w:rFonts w:eastAsia="Times New Roman"/>
        </w:rPr>
        <w:t>2. Dataset and Analytical Structure</w:t>
      </w:r>
      <w:bookmarkEnd w:id="43"/>
    </w:p>
    <w:p w14:paraId="1A2DC164" w14:textId="440A9EB3" w:rsidR="00A13B84" w:rsidRPr="00A13B84"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The analytical model uses game-level records containing release year, genre, price, positivity and review volume. These variables support temporal, categorical, quantitative, network and spatial analysis. The exploratory dashboard applies filters for 2015</w:t>
      </w:r>
      <w:r>
        <w:rPr>
          <w:rFonts w:eastAsia="Times New Roman" w:cs="Times New Roman"/>
          <w:kern w:val="0"/>
          <w:szCs w:val="24"/>
          <w14:ligatures w14:val="none"/>
        </w:rPr>
        <w:t>-</w:t>
      </w:r>
      <w:r w:rsidRPr="00A13B84">
        <w:rPr>
          <w:rFonts w:eastAsia="Times New Roman" w:cs="Times New Roman"/>
          <w:kern w:val="0"/>
          <w:szCs w:val="24"/>
          <w14:ligatures w14:val="none"/>
        </w:rPr>
        <w:t>2024, the genres Action, Adventure, RPG, Strategy, Simulation, Casual and Indie, a maximum price of $60, and a minimum review threshold of 20.</w:t>
      </w:r>
    </w:p>
    <w:p w14:paraId="49928A6C" w14:textId="6749EDBA" w:rsidR="00E5323A" w:rsidRPr="00E5323A"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Under this configuration, the dashboard reports 27,158 titles, a $4.20 median price, 81.0% review positivity, and 69,354,551 total reviews. These KPIs are recalculated according to the active filter state, ensuring consistency between summary indicators and detailed views. Review positivity is calculated using aggregated positive and negative reviews, representing review-weighted sentiment rather than the unweighted average of individual game percentages</w:t>
      </w:r>
      <w:r w:rsidR="00E5323A" w:rsidRPr="00E5323A">
        <w:rPr>
          <w:rFonts w:eastAsia="Times New Roman" w:cs="Times New Roman"/>
          <w:kern w:val="0"/>
          <w:szCs w:val="24"/>
          <w14:ligatures w14:val="none"/>
        </w:rPr>
        <w:t>.</w:t>
      </w:r>
    </w:p>
    <w:p w14:paraId="15D52A41" w14:textId="10435CD2" w:rsidR="00E5323A" w:rsidRPr="00E5323A" w:rsidRDefault="00E5323A" w:rsidP="007557F2">
      <w:pPr>
        <w:pStyle w:val="Heading2"/>
        <w:rPr>
          <w:rFonts w:eastAsia="Times New Roman"/>
        </w:rPr>
      </w:pPr>
      <w:bookmarkStart w:id="44" w:name="_Toc239110653"/>
      <w:r w:rsidRPr="00E5323A">
        <w:rPr>
          <w:rFonts w:eastAsia="Times New Roman"/>
        </w:rPr>
        <w:lastRenderedPageBreak/>
        <w:t xml:space="preserve">3. Dashboard 1 </w:t>
      </w:r>
      <w:r>
        <w:rPr>
          <w:rFonts w:eastAsia="Times New Roman"/>
        </w:rPr>
        <w:t>-</w:t>
      </w:r>
      <w:r w:rsidRPr="00E5323A">
        <w:rPr>
          <w:rFonts w:eastAsia="Times New Roman"/>
        </w:rPr>
        <w:t xml:space="preserve"> Exploratory Explorer</w:t>
      </w:r>
      <w:bookmarkEnd w:id="44"/>
    </w:p>
    <w:p w14:paraId="2DC2AB00" w14:textId="77777777" w:rsidR="00E5323A" w:rsidRPr="00E5323A" w:rsidRDefault="00E5323A" w:rsidP="007557F2">
      <w:pPr>
        <w:pStyle w:val="Heading3"/>
        <w:rPr>
          <w:rFonts w:eastAsia="Times New Roman"/>
        </w:rPr>
      </w:pPr>
      <w:bookmarkStart w:id="45" w:name="_Toc239110654"/>
      <w:r w:rsidRPr="00E5323A">
        <w:rPr>
          <w:rFonts w:eastAsia="Times New Roman"/>
        </w:rPr>
        <w:t>3.1 Analytical Purpose and Interaction Design</w:t>
      </w:r>
      <w:bookmarkEnd w:id="45"/>
    </w:p>
    <w:p w14:paraId="2026D8FF" w14:textId="77777777"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The exploratory dashboard is intended to support analyst-led investigation rather than communicate a predetermined conclusion. Its function is to allow users to alter the analytical context, compare patterns and test alternative market conditions.</w:t>
      </w:r>
    </w:p>
    <w:p w14:paraId="7FFF0D1F" w14:textId="76A75000" w:rsidR="00A13B84"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 xml:space="preserve">A sidebar provides the main interaction controls through a release-year range, genre selection, price ceiling and minimum-evidence threshold. These parameters act across the entire dashboard rather than on individual charts in isolation. As a result, KPI values and detailed </w:t>
      </w:r>
      <w:proofErr w:type="spellStart"/>
      <w:r w:rsidRPr="00E5323A">
        <w:rPr>
          <w:rFonts w:eastAsia="Times New Roman" w:cs="Times New Roman"/>
          <w:kern w:val="0"/>
          <w:szCs w:val="24"/>
          <w14:ligatures w14:val="none"/>
        </w:rPr>
        <w:t>visualisations</w:t>
      </w:r>
      <w:proofErr w:type="spellEnd"/>
      <w:r w:rsidRPr="00E5323A">
        <w:rPr>
          <w:rFonts w:eastAsia="Times New Roman" w:cs="Times New Roman"/>
          <w:kern w:val="0"/>
          <w:szCs w:val="24"/>
          <w14:ligatures w14:val="none"/>
        </w:rPr>
        <w:t xml:space="preserve"> respond to the same analytical state.</w:t>
      </w:r>
    </w:p>
    <w:p w14:paraId="6EFBC40B" w14:textId="77777777" w:rsidR="00A365BF" w:rsidRDefault="003704A0" w:rsidP="007557F2">
      <w:pPr>
        <w:keepNext/>
        <w:spacing w:before="100" w:beforeAutospacing="1" w:after="100" w:afterAutospacing="1"/>
      </w:pPr>
      <w:r w:rsidRPr="003704A0">
        <w:rPr>
          <w:rFonts w:eastAsia="Times New Roman" w:cs="Times New Roman"/>
          <w:kern w:val="0"/>
          <w:szCs w:val="24"/>
          <w14:ligatures w14:val="none"/>
        </w:rPr>
        <w:drawing>
          <wp:inline distT="0" distB="0" distL="0" distR="0" wp14:anchorId="4B803B86" wp14:editId="7E30C991">
            <wp:extent cx="5943600" cy="2914015"/>
            <wp:effectExtent l="0" t="0" r="0" b="635"/>
            <wp:docPr id="2018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836" name=""/>
                    <pic:cNvPicPr/>
                  </pic:nvPicPr>
                  <pic:blipFill>
                    <a:blip r:embed="rId29"/>
                    <a:stretch>
                      <a:fillRect/>
                    </a:stretch>
                  </pic:blipFill>
                  <pic:spPr>
                    <a:xfrm>
                      <a:off x="0" y="0"/>
                      <a:ext cx="5943600" cy="2914015"/>
                    </a:xfrm>
                    <a:prstGeom prst="rect">
                      <a:avLst/>
                    </a:prstGeom>
                  </pic:spPr>
                </pic:pic>
              </a:graphicData>
            </a:graphic>
          </wp:inline>
        </w:drawing>
      </w:r>
    </w:p>
    <w:p w14:paraId="3AB47E3A" w14:textId="5549C152" w:rsidR="00A13B84" w:rsidRPr="00E5323A" w:rsidRDefault="00A365BF" w:rsidP="007557F2">
      <w:pPr>
        <w:pStyle w:val="Caption"/>
        <w:spacing w:line="360" w:lineRule="auto"/>
        <w:rPr>
          <w:rFonts w:eastAsia="Times New Roman" w:cs="Times New Roman"/>
          <w:kern w:val="0"/>
          <w:szCs w:val="24"/>
          <w14:ligatures w14:val="none"/>
        </w:rPr>
      </w:pPr>
      <w:bookmarkStart w:id="46" w:name="_Toc239110700"/>
      <w:r>
        <w:t xml:space="preserve">Figure </w:t>
      </w:r>
      <w:r>
        <w:fldChar w:fldCharType="begin"/>
      </w:r>
      <w:r>
        <w:instrText xml:space="preserve"> SEQ Figure \* ARABIC </w:instrText>
      </w:r>
      <w:r>
        <w:fldChar w:fldCharType="separate"/>
      </w:r>
      <w:r w:rsidR="00876EBE">
        <w:rPr>
          <w:noProof/>
        </w:rPr>
        <w:t>18</w:t>
      </w:r>
      <w:r>
        <w:fldChar w:fldCharType="end"/>
      </w:r>
      <w:r>
        <w:t xml:space="preserve"> Dashboard 1</w:t>
      </w:r>
      <w:bookmarkEnd w:id="46"/>
    </w:p>
    <w:p w14:paraId="22A7DD27" w14:textId="0062E9A0"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 xml:space="preserve">This coordinated interaction is important because exploratory analysis depends on maintaining consistency between views. A user changing the minimum evidence threshold, for example, should observe the effect of that decision across all relevant metrics rather than within a single chart. </w:t>
      </w:r>
      <w:proofErr w:type="spellStart"/>
      <w:r w:rsidRPr="00E5323A">
        <w:rPr>
          <w:rFonts w:eastAsia="Times New Roman" w:cs="Times New Roman"/>
          <w:kern w:val="0"/>
          <w:szCs w:val="24"/>
          <w14:ligatures w14:val="none"/>
        </w:rPr>
        <w:t>Streamlit's</w:t>
      </w:r>
      <w:proofErr w:type="spellEnd"/>
      <w:r w:rsidRPr="00E5323A">
        <w:rPr>
          <w:rFonts w:eastAsia="Times New Roman" w:cs="Times New Roman"/>
          <w:kern w:val="0"/>
          <w:szCs w:val="24"/>
          <w14:ligatures w14:val="none"/>
        </w:rPr>
        <w:t xml:space="preserve"> state-management and caching capabilities support this form of coordinated </w:t>
      </w:r>
      <w:proofErr w:type="spellStart"/>
      <w:r w:rsidRPr="00E5323A">
        <w:rPr>
          <w:rFonts w:eastAsia="Times New Roman" w:cs="Times New Roman"/>
          <w:kern w:val="0"/>
          <w:szCs w:val="24"/>
          <w14:ligatures w14:val="none"/>
        </w:rPr>
        <w:t>recomputation</w:t>
      </w:r>
      <w:proofErr w:type="spellEnd"/>
      <w:sdt>
        <w:sdtPr>
          <w:rPr>
            <w:rFonts w:eastAsia="Times New Roman" w:cs="Times New Roman"/>
            <w:kern w:val="0"/>
            <w:szCs w:val="24"/>
            <w14:ligatures w14:val="none"/>
          </w:rPr>
          <w:id w:val="487989585"/>
          <w:citation/>
        </w:sdtPr>
        <w:sdtContent>
          <w:r w:rsidR="00FB3EE5">
            <w:rPr>
              <w:rFonts w:eastAsia="Times New Roman" w:cs="Times New Roman"/>
              <w:kern w:val="0"/>
              <w:szCs w:val="24"/>
              <w14:ligatures w14:val="none"/>
            </w:rPr>
            <w:fldChar w:fldCharType="begin"/>
          </w:r>
          <w:r w:rsidR="00FB3EE5">
            <w:rPr>
              <w:rFonts w:eastAsia="Times New Roman" w:cs="Times New Roman"/>
              <w:kern w:val="0"/>
              <w:szCs w:val="24"/>
              <w14:ligatures w14:val="none"/>
            </w:rPr>
            <w:instrText xml:space="preserve"> CITATION Str26 \l 1033 </w:instrText>
          </w:r>
          <w:r w:rsidR="00FB3EE5">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(Streamlit, 2026)</w:t>
          </w:r>
          <w:r w:rsidR="00FB3EE5">
            <w:rPr>
              <w:rFonts w:eastAsia="Times New Roman" w:cs="Times New Roman"/>
              <w:kern w:val="0"/>
              <w:szCs w:val="24"/>
              <w14:ligatures w14:val="none"/>
            </w:rPr>
            <w:fldChar w:fldCharType="end"/>
          </w:r>
        </w:sdtContent>
      </w:sdt>
      <w:sdt>
        <w:sdtPr>
          <w:rPr>
            <w:rFonts w:eastAsia="Times New Roman" w:cs="Times New Roman"/>
            <w:kern w:val="0"/>
            <w:szCs w:val="24"/>
            <w14:ligatures w14:val="none"/>
          </w:rPr>
          <w:id w:val="860705071"/>
          <w:citation/>
        </w:sdtPr>
        <w:sdtContent>
          <w:r w:rsidR="00FB3EE5">
            <w:rPr>
              <w:rFonts w:eastAsia="Times New Roman" w:cs="Times New Roman"/>
              <w:kern w:val="0"/>
              <w:szCs w:val="24"/>
              <w14:ligatures w14:val="none"/>
            </w:rPr>
            <w:fldChar w:fldCharType="begin"/>
          </w:r>
          <w:r w:rsidR="00FB3EE5">
            <w:rPr>
              <w:rFonts w:eastAsia="Times New Roman" w:cs="Times New Roman"/>
              <w:kern w:val="0"/>
              <w:szCs w:val="24"/>
              <w14:ligatures w14:val="none"/>
            </w:rPr>
            <w:instrText xml:space="preserve"> CITATION Str261 \l 1033 </w:instrText>
          </w:r>
          <w:r w:rsidR="00FB3EE5">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(Streamlit, 2026)</w:t>
          </w:r>
          <w:r w:rsidR="00FB3EE5">
            <w:rPr>
              <w:rFonts w:eastAsia="Times New Roman" w:cs="Times New Roman"/>
              <w:kern w:val="0"/>
              <w:szCs w:val="24"/>
              <w14:ligatures w14:val="none"/>
            </w:rPr>
            <w:fldChar w:fldCharType="end"/>
          </w:r>
        </w:sdtContent>
      </w:sdt>
      <w:r w:rsidRPr="00E5323A">
        <w:rPr>
          <w:rFonts w:eastAsia="Times New Roman" w:cs="Times New Roman"/>
          <w:kern w:val="0"/>
          <w:szCs w:val="24"/>
          <w14:ligatures w14:val="none"/>
        </w:rPr>
        <w:t>.</w:t>
      </w:r>
    </w:p>
    <w:p w14:paraId="1CDBE9A0" w14:textId="77777777" w:rsidR="00E5323A" w:rsidRPr="00E5323A" w:rsidRDefault="00E5323A" w:rsidP="007557F2">
      <w:pPr>
        <w:pStyle w:val="Heading3"/>
        <w:rPr>
          <w:rFonts w:eastAsia="Times New Roman"/>
        </w:rPr>
      </w:pPr>
      <w:bookmarkStart w:id="47" w:name="_Toc239110655"/>
      <w:r w:rsidRPr="00E5323A">
        <w:rPr>
          <w:rFonts w:eastAsia="Times New Roman"/>
        </w:rPr>
        <w:lastRenderedPageBreak/>
        <w:t>3.2 KPI Summary Layer</w:t>
      </w:r>
      <w:bookmarkEnd w:id="47"/>
    </w:p>
    <w:p w14:paraId="3B9E6B67" w14:textId="77777777"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Four KPI cards provide an initial summary of the filtered market:</w:t>
      </w:r>
    </w:p>
    <w:p w14:paraId="478B24CF" w14:textId="73FA4A30"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catalogue titles</w:t>
      </w:r>
    </w:p>
    <w:p w14:paraId="40100399" w14:textId="63FD07A7"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median retail price</w:t>
      </w:r>
    </w:p>
    <w:p w14:paraId="4166DBB9" w14:textId="7D1B6C8D"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review positivity</w:t>
      </w:r>
    </w:p>
    <w:p w14:paraId="22082B90" w14:textId="77777777"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total review evidence.</w:t>
      </w:r>
    </w:p>
    <w:p w14:paraId="1DAF0F97" w14:textId="72AF2D2C" w:rsidR="00E5323A" w:rsidRPr="00E5323A"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These indicators provide immediate context on market size, pricing, sentiment and evidence volume before users examine detailed charts. </w:t>
      </w:r>
      <w:sdt>
        <w:sdtPr>
          <w:rPr>
            <w:rFonts w:eastAsia="Times New Roman" w:cs="Times New Roman"/>
            <w:kern w:val="0"/>
            <w:szCs w:val="24"/>
            <w14:ligatures w14:val="none"/>
          </w:rPr>
          <w:id w:val="-87853020"/>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Hje24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(Hjelle, 2024)</w:t>
          </w:r>
          <w:r>
            <w:rPr>
              <w:rFonts w:eastAsia="Times New Roman" w:cs="Times New Roman"/>
              <w:kern w:val="0"/>
              <w:szCs w:val="24"/>
              <w14:ligatures w14:val="none"/>
            </w:rPr>
            <w:fldChar w:fldCharType="end"/>
          </w:r>
        </w:sdtContent>
      </w:sdt>
      <w:r w:rsidRPr="004055C8">
        <w:rPr>
          <w:rFonts w:eastAsia="Times New Roman" w:cs="Times New Roman"/>
          <w:kern w:val="0"/>
          <w:szCs w:val="24"/>
          <w14:ligatures w14:val="none"/>
        </w:rPr>
        <w:t xml:space="preserve"> show that dashboard structure and information completeness can influence perceived complexity and decision quality. The KPI layer therefore supports orientation while remaining complementary to deeper visual analysis.</w:t>
      </w:r>
    </w:p>
    <w:p w14:paraId="5FF5C65B" w14:textId="77777777" w:rsidR="00E5323A" w:rsidRPr="00E5323A" w:rsidRDefault="00E5323A" w:rsidP="007557F2">
      <w:pPr>
        <w:pStyle w:val="Heading3"/>
        <w:rPr>
          <w:rFonts w:eastAsia="Times New Roman"/>
        </w:rPr>
      </w:pPr>
      <w:bookmarkStart w:id="48" w:name="_Toc239110656"/>
      <w:r w:rsidRPr="00E5323A">
        <w:rPr>
          <w:rFonts w:eastAsia="Times New Roman"/>
        </w:rPr>
        <w:t>3.3 Temporal Trajectory: Releases by Genre</w:t>
      </w:r>
      <w:bookmarkEnd w:id="48"/>
    </w:p>
    <w:p w14:paraId="51D4E176" w14:textId="77777777" w:rsidR="00B56EA5"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 first exploratory view uses a stacked area chart to examine genre-level release activity over time. This form is appropriate because it represents both overall market growth and the relative contribution of individual genres. </w:t>
      </w:r>
    </w:p>
    <w:p w14:paraId="47777B2E" w14:textId="77777777" w:rsidR="00A365BF" w:rsidRDefault="00B56EA5" w:rsidP="007557F2">
      <w:pPr>
        <w:keepNext/>
        <w:spacing w:before="100" w:beforeAutospacing="1" w:after="100" w:afterAutospacing="1"/>
      </w:pPr>
      <w:r w:rsidRPr="00B56EA5">
        <w:rPr>
          <w:rFonts w:eastAsia="Times New Roman" w:cs="Times New Roman"/>
          <w:noProof/>
          <w:kern w:val="0"/>
          <w:szCs w:val="24"/>
          <w14:ligatures w14:val="none"/>
        </w:rPr>
        <w:drawing>
          <wp:inline distT="0" distB="0" distL="0" distR="0" wp14:anchorId="5CF90C1E" wp14:editId="01B780C4">
            <wp:extent cx="5943600" cy="2062480"/>
            <wp:effectExtent l="19050" t="19050" r="19050" b="13970"/>
            <wp:docPr id="90242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solidFill>
                        <a:schemeClr val="tx1"/>
                      </a:solidFill>
                    </a:ln>
                  </pic:spPr>
                </pic:pic>
              </a:graphicData>
            </a:graphic>
          </wp:inline>
        </w:drawing>
      </w:r>
    </w:p>
    <w:p w14:paraId="5952C85E" w14:textId="3011DBD5" w:rsidR="00B56EA5" w:rsidRPr="00B56EA5" w:rsidRDefault="00B56EA5" w:rsidP="007557F2">
      <w:pPr>
        <w:pStyle w:val="Caption"/>
        <w:spacing w:line="360" w:lineRule="auto"/>
        <w:rPr>
          <w:rFonts w:eastAsia="Times New Roman" w:cs="Times New Roman"/>
          <w:kern w:val="0"/>
          <w:szCs w:val="24"/>
          <w14:ligatures w14:val="none"/>
        </w:rPr>
      </w:pPr>
      <w:bookmarkStart w:id="49" w:name="_Toc239110701"/>
      <w:r>
        <w:t xml:space="preserve">Figure </w:t>
      </w:r>
      <w:r>
        <w:fldChar w:fldCharType="begin"/>
      </w:r>
      <w:r>
        <w:instrText xml:space="preserve"> SEQ Figure \* ARABIC </w:instrText>
      </w:r>
      <w:r>
        <w:fldChar w:fldCharType="separate"/>
      </w:r>
      <w:r w:rsidR="00876EBE">
        <w:rPr>
          <w:noProof/>
        </w:rPr>
        <w:t>19</w:t>
      </w:r>
      <w:r>
        <w:fldChar w:fldCharType="end"/>
      </w:r>
      <w:r>
        <w:t xml:space="preserve"> Dashboard 1 - Figure 1</w:t>
      </w:r>
      <w:bookmarkEnd w:id="49"/>
    </w:p>
    <w:p w14:paraId="47CAB5C0" w14:textId="77777777" w:rsidR="00B56EA5" w:rsidRDefault="00B56EA5" w:rsidP="007557F2">
      <w:pPr>
        <w:spacing w:before="100" w:beforeAutospacing="1" w:after="100" w:afterAutospacing="1"/>
        <w:rPr>
          <w:rFonts w:eastAsia="Times New Roman" w:cs="Times New Roman"/>
          <w:kern w:val="0"/>
          <w:szCs w:val="24"/>
          <w14:ligatures w14:val="none"/>
        </w:rPr>
      </w:pPr>
    </w:p>
    <w:p w14:paraId="47E3CD8A" w14:textId="6EDA4D0C" w:rsidR="00E5323A" w:rsidRPr="00E5323A"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lastRenderedPageBreak/>
        <w:t>The pattern suggests strong expansion during the late 2010s and early 2020s, followed by a decline in 2024. However, this reduction should be interpreted cautiously because incomplete-year data may partly explain the change</w:t>
      </w:r>
      <w:r w:rsidR="00E5323A" w:rsidRPr="00E5323A">
        <w:rPr>
          <w:rFonts w:eastAsia="Times New Roman" w:cs="Times New Roman"/>
          <w:kern w:val="0"/>
          <w:szCs w:val="24"/>
          <w14:ligatures w14:val="none"/>
        </w:rPr>
        <w:t>.</w:t>
      </w:r>
    </w:p>
    <w:p w14:paraId="0950FA62" w14:textId="77777777" w:rsidR="00E5323A" w:rsidRPr="00E5323A" w:rsidRDefault="00E5323A" w:rsidP="007557F2">
      <w:pPr>
        <w:pStyle w:val="Heading3"/>
        <w:rPr>
          <w:rFonts w:eastAsia="Times New Roman"/>
        </w:rPr>
      </w:pPr>
      <w:bookmarkStart w:id="50" w:name="_Toc239110657"/>
      <w:r w:rsidRPr="00E5323A">
        <w:rPr>
          <w:rFonts w:eastAsia="Times New Roman"/>
        </w:rPr>
        <w:t>3.4 Commercial Matrix: Price and Positivity</w:t>
      </w:r>
      <w:bookmarkEnd w:id="50"/>
    </w:p>
    <w:p w14:paraId="1E04C1A4" w14:textId="3F791A1B" w:rsidR="004055C8"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 second exploratory view uses a bubble scatterplot to compare genre positioning through median price, review positivity and review evidence. Price and positivity are mapped to Cartesian position, supporting relatively accurate quantitative comparison </w:t>
      </w:r>
      <w:sdt>
        <w:sdtPr>
          <w:rPr>
            <w:rFonts w:eastAsia="Times New Roman" w:cs="Times New Roman"/>
            <w:kern w:val="0"/>
            <w:szCs w:val="24"/>
            <w14:ligatures w14:val="none"/>
          </w:rPr>
          <w:id w:val="-1489471227"/>
          <w:citation/>
        </w:sdtPr>
        <w:sdtContent>
          <w:r w:rsidR="00B56EA5">
            <w:rPr>
              <w:rFonts w:eastAsia="Times New Roman" w:cs="Times New Roman"/>
              <w:kern w:val="0"/>
              <w:szCs w:val="24"/>
              <w14:ligatures w14:val="none"/>
            </w:rPr>
            <w:fldChar w:fldCharType="begin"/>
          </w:r>
          <w:r w:rsidR="00B56EA5">
            <w:rPr>
              <w:rFonts w:eastAsia="Times New Roman" w:cs="Times New Roman"/>
              <w:kern w:val="0"/>
              <w:szCs w:val="24"/>
              <w14:ligatures w14:val="none"/>
            </w:rPr>
            <w:instrText xml:space="preserve"> CITATION Cle84 \l 1033 </w:instrText>
          </w:r>
          <w:r w:rsidR="00B56EA5">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(Cleveland, 1984)</w:t>
          </w:r>
          <w:r w:rsidR="00B56EA5">
            <w:rPr>
              <w:rFonts w:eastAsia="Times New Roman" w:cs="Times New Roman"/>
              <w:kern w:val="0"/>
              <w:szCs w:val="24"/>
              <w14:ligatures w14:val="none"/>
            </w:rPr>
            <w:fldChar w:fldCharType="end"/>
          </w:r>
        </w:sdtContent>
      </w:sdt>
      <w:r w:rsidRPr="004055C8">
        <w:rPr>
          <w:rFonts w:eastAsia="Times New Roman" w:cs="Times New Roman"/>
          <w:kern w:val="0"/>
          <w:szCs w:val="24"/>
          <w14:ligatures w14:val="none"/>
        </w:rPr>
        <w:t>. Reference lines at 75% positivity and $10 median price provide a consistent frame for interpreting relative market positions rather than fixed performance thresholds.</w:t>
      </w:r>
    </w:p>
    <w:p w14:paraId="6EBE9EAB" w14:textId="77777777" w:rsidR="00A365BF" w:rsidRDefault="00E13431" w:rsidP="007557F2">
      <w:pPr>
        <w:keepNext/>
        <w:spacing w:before="100" w:beforeAutospacing="1" w:after="100" w:afterAutospacing="1"/>
      </w:pPr>
      <w:r w:rsidRPr="00E13431">
        <w:rPr>
          <w:rFonts w:eastAsia="Times New Roman" w:cs="Times New Roman"/>
          <w:noProof/>
          <w:kern w:val="0"/>
          <w:szCs w:val="24"/>
          <w14:ligatures w14:val="none"/>
        </w:rPr>
        <w:drawing>
          <wp:inline distT="0" distB="0" distL="0" distR="0" wp14:anchorId="5995076A" wp14:editId="798127FD">
            <wp:extent cx="5943600" cy="2062480"/>
            <wp:effectExtent l="19050" t="19050" r="19050" b="13970"/>
            <wp:docPr id="126786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solidFill>
                        <a:schemeClr val="tx1"/>
                      </a:solidFill>
                    </a:ln>
                  </pic:spPr>
                </pic:pic>
              </a:graphicData>
            </a:graphic>
          </wp:inline>
        </w:drawing>
      </w:r>
    </w:p>
    <w:p w14:paraId="454A464C" w14:textId="641769B0" w:rsidR="00E13431" w:rsidRPr="00E13431" w:rsidRDefault="00E13431" w:rsidP="007557F2">
      <w:pPr>
        <w:pStyle w:val="Caption"/>
        <w:spacing w:line="360" w:lineRule="auto"/>
        <w:rPr>
          <w:rFonts w:eastAsia="Times New Roman" w:cs="Times New Roman"/>
          <w:kern w:val="0"/>
          <w:szCs w:val="24"/>
          <w14:ligatures w14:val="none"/>
        </w:rPr>
      </w:pPr>
      <w:bookmarkStart w:id="51" w:name="_Toc239110702"/>
      <w:r>
        <w:t xml:space="preserve">Figure </w:t>
      </w:r>
      <w:r>
        <w:fldChar w:fldCharType="begin"/>
      </w:r>
      <w:r>
        <w:instrText xml:space="preserve"> SEQ Figure \* ARABIC </w:instrText>
      </w:r>
      <w:r>
        <w:fldChar w:fldCharType="separate"/>
      </w:r>
      <w:r w:rsidR="00876EBE">
        <w:rPr>
          <w:noProof/>
        </w:rPr>
        <w:t>20</w:t>
      </w:r>
      <w:r>
        <w:fldChar w:fldCharType="end"/>
      </w:r>
      <w:r>
        <w:t xml:space="preserve"> </w:t>
      </w:r>
      <w:r w:rsidRPr="00A97813">
        <w:t xml:space="preserve">Dashboard 1 - Figure </w:t>
      </w:r>
      <w:r>
        <w:t>2</w:t>
      </w:r>
      <w:bookmarkEnd w:id="51"/>
    </w:p>
    <w:p w14:paraId="5533A218" w14:textId="77777777" w:rsidR="00B56EA5" w:rsidRPr="004055C8" w:rsidRDefault="00B56EA5" w:rsidP="007557F2">
      <w:pPr>
        <w:spacing w:before="100" w:beforeAutospacing="1" w:after="100" w:afterAutospacing="1"/>
        <w:rPr>
          <w:rFonts w:eastAsia="Times New Roman" w:cs="Times New Roman"/>
          <w:kern w:val="0"/>
          <w:szCs w:val="24"/>
          <w14:ligatures w14:val="none"/>
        </w:rPr>
      </w:pPr>
    </w:p>
    <w:p w14:paraId="219C0ADC" w14:textId="0C6B00EA" w:rsidR="00E5323A" w:rsidRPr="004055C8"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The plot suggests that Casual and Indie combine lower prices with relatively high positivity, while RPG occupies a higher median-price position. Most genres remain below the $10 reference. Bubble size adds review evidence, helping distinguish categories supported by substantial feedback from those with similar positivity but weaker evidence.</w:t>
      </w:r>
    </w:p>
    <w:p w14:paraId="7A5952CA" w14:textId="77777777" w:rsidR="00E5323A" w:rsidRPr="00E5323A" w:rsidRDefault="00E5323A" w:rsidP="007557F2">
      <w:pPr>
        <w:pStyle w:val="Heading3"/>
        <w:rPr>
          <w:rFonts w:eastAsia="Times New Roman"/>
        </w:rPr>
      </w:pPr>
      <w:bookmarkStart w:id="52" w:name="_Toc239110658"/>
      <w:r w:rsidRPr="00E5323A">
        <w:rPr>
          <w:rFonts w:eastAsia="Times New Roman"/>
        </w:rPr>
        <w:lastRenderedPageBreak/>
        <w:t>3.5 Year × Genre Positivity Heatmap</w:t>
      </w:r>
      <w:bookmarkEnd w:id="52"/>
    </w:p>
    <w:p w14:paraId="2D85B23F" w14:textId="1E986902" w:rsidR="00E13431" w:rsidRDefault="00E13431" w:rsidP="007557F2">
      <w:pPr>
        <w:spacing w:before="100" w:beforeAutospacing="1" w:after="100" w:afterAutospacing="1"/>
        <w:rPr>
          <w:rFonts w:eastAsia="Times New Roman" w:cs="Times New Roman"/>
          <w:kern w:val="0"/>
          <w:szCs w:val="24"/>
          <w14:ligatures w14:val="none"/>
        </w:rPr>
      </w:pPr>
      <w:r w:rsidRPr="00E13431">
        <w:rPr>
          <w:rFonts w:eastAsia="Times New Roman" w:cs="Times New Roman"/>
          <w:kern w:val="0"/>
          <w:szCs w:val="24"/>
          <w14:ligatures w14:val="none"/>
        </w:rPr>
        <w:t xml:space="preserve">The third exploratory view uses a heatmap to compare review positivity across genres and release years. Its matrix structure supports rapid identification of temporal and categorical patterns, while direct cell labels reduce reliance on </w:t>
      </w:r>
      <w:proofErr w:type="spellStart"/>
      <w:r w:rsidRPr="00E13431">
        <w:rPr>
          <w:rFonts w:eastAsia="Times New Roman" w:cs="Times New Roman"/>
          <w:kern w:val="0"/>
          <w:szCs w:val="24"/>
          <w14:ligatures w14:val="none"/>
        </w:rPr>
        <w:t>colour</w:t>
      </w:r>
      <w:proofErr w:type="spellEnd"/>
      <w:r w:rsidRPr="00E13431">
        <w:rPr>
          <w:rFonts w:eastAsia="Times New Roman" w:cs="Times New Roman"/>
          <w:kern w:val="0"/>
          <w:szCs w:val="24"/>
          <w14:ligatures w14:val="none"/>
        </w:rPr>
        <w:t xml:space="preserve"> estimation alone.</w:t>
      </w:r>
    </w:p>
    <w:p w14:paraId="64C4A604" w14:textId="77777777" w:rsidR="00E13431" w:rsidRDefault="00E13431" w:rsidP="007557F2">
      <w:pPr>
        <w:keepNext/>
        <w:spacing w:before="100" w:beforeAutospacing="1" w:after="100" w:afterAutospacing="1"/>
      </w:pPr>
      <w:r>
        <w:rPr>
          <w:noProof/>
        </w:rPr>
        <w:drawing>
          <wp:inline distT="0" distB="0" distL="0" distR="0" wp14:anchorId="535608D2" wp14:editId="119FD70D">
            <wp:extent cx="5943600" cy="1988820"/>
            <wp:effectExtent l="19050" t="19050" r="19050" b="11430"/>
            <wp:docPr id="151381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solidFill>
                        <a:schemeClr val="tx1"/>
                      </a:solidFill>
                    </a:ln>
                  </pic:spPr>
                </pic:pic>
              </a:graphicData>
            </a:graphic>
          </wp:inline>
        </w:drawing>
      </w:r>
    </w:p>
    <w:p w14:paraId="3ED7BABF" w14:textId="55D0CDDB" w:rsidR="00E13431" w:rsidRPr="00E13431" w:rsidRDefault="00E13431" w:rsidP="007557F2">
      <w:pPr>
        <w:pStyle w:val="Caption"/>
        <w:spacing w:line="360" w:lineRule="auto"/>
        <w:rPr>
          <w:rFonts w:eastAsia="Times New Roman" w:cs="Times New Roman"/>
          <w:kern w:val="0"/>
          <w:szCs w:val="24"/>
          <w14:ligatures w14:val="none"/>
        </w:rPr>
      </w:pPr>
      <w:bookmarkStart w:id="53" w:name="_Toc239110703"/>
      <w:r>
        <w:t xml:space="preserve">Figure </w:t>
      </w:r>
      <w:r>
        <w:fldChar w:fldCharType="begin"/>
      </w:r>
      <w:r>
        <w:instrText xml:space="preserve"> SEQ Figure \* ARABIC </w:instrText>
      </w:r>
      <w:r>
        <w:fldChar w:fldCharType="separate"/>
      </w:r>
      <w:r w:rsidR="00876EBE">
        <w:rPr>
          <w:noProof/>
        </w:rPr>
        <w:t>21</w:t>
      </w:r>
      <w:r>
        <w:fldChar w:fldCharType="end"/>
      </w:r>
      <w:r>
        <w:t xml:space="preserve"> </w:t>
      </w:r>
      <w:r w:rsidRPr="00E9389E">
        <w:t xml:space="preserve">Dashboard 1 - Figure </w:t>
      </w:r>
      <w:r>
        <w:t>3</w:t>
      </w:r>
      <w:bookmarkEnd w:id="53"/>
    </w:p>
    <w:p w14:paraId="16A192F1" w14:textId="00CB9ED1" w:rsidR="00E5323A" w:rsidRPr="00E5323A" w:rsidRDefault="00E13431" w:rsidP="007557F2">
      <w:pPr>
        <w:spacing w:before="100" w:beforeAutospacing="1" w:after="100" w:afterAutospacing="1"/>
        <w:rPr>
          <w:rFonts w:eastAsia="Times New Roman" w:cs="Times New Roman"/>
          <w:kern w:val="0"/>
          <w:szCs w:val="24"/>
          <w14:ligatures w14:val="none"/>
        </w:rPr>
      </w:pPr>
      <w:r w:rsidRPr="00E13431">
        <w:rPr>
          <w:rFonts w:eastAsia="Times New Roman" w:cs="Times New Roman"/>
          <w:kern w:val="0"/>
          <w:szCs w:val="24"/>
          <w14:ligatures w14:val="none"/>
        </w:rPr>
        <w:t>The pattern indicates improving positivity across several genres during the selected period. However, equal-sized cells can represent very different review volumes, so the heatmap should be interpreted as a pattern-detection tool rather than a direct measure of market attractiveness. The minimum-evidence threshold helps reduce this limitation by excluding observations with weak supporting data</w:t>
      </w:r>
      <w:r w:rsidR="00E5323A" w:rsidRPr="00E5323A">
        <w:rPr>
          <w:rFonts w:eastAsia="Times New Roman" w:cs="Times New Roman"/>
          <w:kern w:val="0"/>
          <w:szCs w:val="24"/>
          <w14:ligatures w14:val="none"/>
        </w:rPr>
        <w:t>.</w:t>
      </w:r>
    </w:p>
    <w:p w14:paraId="4F8EF387" w14:textId="32F876A1" w:rsidR="00E5323A" w:rsidRPr="00E5323A" w:rsidRDefault="00E5323A" w:rsidP="007557F2">
      <w:pPr>
        <w:pStyle w:val="Heading3"/>
        <w:rPr>
          <w:rFonts w:eastAsia="Times New Roman"/>
        </w:rPr>
      </w:pPr>
      <w:bookmarkStart w:id="54" w:name="_Toc239110659"/>
      <w:r w:rsidRPr="00E5323A">
        <w:rPr>
          <w:rFonts w:eastAsia="Times New Roman"/>
        </w:rPr>
        <w:t>3.6 Publisher</w:t>
      </w:r>
      <w:r w:rsidR="00FB3EE5">
        <w:rPr>
          <w:rFonts w:eastAsia="Times New Roman"/>
        </w:rPr>
        <w:t xml:space="preserve"> </w:t>
      </w:r>
      <w:r w:rsidRPr="00E5323A">
        <w:rPr>
          <w:rFonts w:eastAsia="Times New Roman"/>
        </w:rPr>
        <w:t>Genre</w:t>
      </w:r>
      <w:r w:rsidR="00FB3EE5">
        <w:rPr>
          <w:rFonts w:eastAsia="Times New Roman"/>
        </w:rPr>
        <w:t xml:space="preserve"> </w:t>
      </w:r>
      <w:r w:rsidRPr="00E5323A">
        <w:rPr>
          <w:rFonts w:eastAsia="Times New Roman"/>
        </w:rPr>
        <w:t>Platform Network</w:t>
      </w:r>
      <w:bookmarkEnd w:id="54"/>
    </w:p>
    <w:p w14:paraId="56B774D0" w14:textId="77777777" w:rsidR="00B10F0C" w:rsidRDefault="00104F76" w:rsidP="007557F2">
      <w:pPr>
        <w:pStyle w:val="NormalWeb"/>
        <w:spacing w:line="360" w:lineRule="auto"/>
      </w:pPr>
      <w:r w:rsidRPr="00104F76">
        <w:t xml:space="preserve">The fourth exploratory view uses a Sankey diagram to examine relationships between </w:t>
      </w:r>
      <w:r w:rsidRPr="00104F76">
        <w:rPr>
          <w:rStyle w:val="Strong"/>
          <w:b w:val="0"/>
          <w:bCs w:val="0"/>
        </w:rPr>
        <w:t>publishers, genres and operating systems</w:t>
      </w:r>
      <w:r w:rsidRPr="00104F76">
        <w:t xml:space="preserve">. Rather than </w:t>
      </w:r>
      <w:proofErr w:type="spellStart"/>
      <w:r w:rsidRPr="00104F76">
        <w:t>emphasising</w:t>
      </w:r>
      <w:proofErr w:type="spellEnd"/>
      <w:r w:rsidRPr="00104F76">
        <w:t xml:space="preserve"> change over time, the chart represents structural connections within the catalogue. </w:t>
      </w:r>
    </w:p>
    <w:p w14:paraId="66ADF2C0" w14:textId="77777777" w:rsidR="00B10F0C" w:rsidRDefault="00B10F0C" w:rsidP="007557F2">
      <w:pPr>
        <w:pStyle w:val="NormalWeb"/>
        <w:keepNext/>
        <w:spacing w:line="360" w:lineRule="auto"/>
      </w:pPr>
      <w:r>
        <w:rPr>
          <w:noProof/>
        </w:rPr>
        <w:lastRenderedPageBreak/>
        <w:drawing>
          <wp:inline distT="0" distB="0" distL="0" distR="0" wp14:anchorId="51C6997F" wp14:editId="62FD040F">
            <wp:extent cx="5943600" cy="2065020"/>
            <wp:effectExtent l="19050" t="19050" r="19050" b="11430"/>
            <wp:docPr id="1684782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solidFill>
                        <a:schemeClr val="tx1"/>
                      </a:solidFill>
                    </a:ln>
                  </pic:spPr>
                </pic:pic>
              </a:graphicData>
            </a:graphic>
          </wp:inline>
        </w:drawing>
      </w:r>
    </w:p>
    <w:p w14:paraId="17019506" w14:textId="5582CA1C" w:rsidR="00B10F0C" w:rsidRDefault="00B10F0C" w:rsidP="007557F2">
      <w:pPr>
        <w:pStyle w:val="Caption"/>
        <w:spacing w:line="360" w:lineRule="auto"/>
        <w:jc w:val="left"/>
      </w:pPr>
      <w:bookmarkStart w:id="55" w:name="_Toc239110704"/>
      <w:r>
        <w:t xml:space="preserve">Figure </w:t>
      </w:r>
      <w:r>
        <w:fldChar w:fldCharType="begin"/>
      </w:r>
      <w:r>
        <w:instrText xml:space="preserve"> SEQ Figure \* ARABIC </w:instrText>
      </w:r>
      <w:r>
        <w:fldChar w:fldCharType="separate"/>
      </w:r>
      <w:r w:rsidR="00876EBE">
        <w:rPr>
          <w:noProof/>
        </w:rPr>
        <w:t>22</w:t>
      </w:r>
      <w:r>
        <w:fldChar w:fldCharType="end"/>
      </w:r>
      <w:r>
        <w:t xml:space="preserve"> </w:t>
      </w:r>
      <w:r w:rsidRPr="00630429">
        <w:t xml:space="preserve">Dashboard 1 - Figure </w:t>
      </w:r>
      <w:r>
        <w:t>4</w:t>
      </w:r>
      <w:bookmarkEnd w:id="55"/>
    </w:p>
    <w:p w14:paraId="79C52FD5" w14:textId="18FC3999" w:rsidR="00E5323A" w:rsidRPr="00104F76" w:rsidRDefault="00104F76" w:rsidP="007557F2">
      <w:pPr>
        <w:pStyle w:val="NormalWeb"/>
        <w:spacing w:line="360" w:lineRule="auto"/>
      </w:pPr>
      <w:r w:rsidRPr="00104F76">
        <w:t xml:space="preserve">The network suggests that </w:t>
      </w:r>
      <w:r w:rsidRPr="00104F76">
        <w:rPr>
          <w:rStyle w:val="Strong"/>
          <w:b w:val="0"/>
          <w:bCs w:val="0"/>
        </w:rPr>
        <w:t>Windows</w:t>
      </w:r>
      <w:r w:rsidRPr="00104F76">
        <w:t xml:space="preserve"> dominates platform support, while </w:t>
      </w:r>
      <w:r w:rsidRPr="00104F76">
        <w:rPr>
          <w:rStyle w:val="Strong"/>
          <w:b w:val="0"/>
          <w:bCs w:val="0"/>
        </w:rPr>
        <w:t>Mac</w:t>
      </w:r>
      <w:r w:rsidRPr="00104F76">
        <w:rPr>
          <w:b/>
          <w:bCs/>
        </w:rPr>
        <w:t xml:space="preserve"> </w:t>
      </w:r>
      <w:r w:rsidRPr="00104F76">
        <w:t>and</w:t>
      </w:r>
      <w:r w:rsidRPr="00104F76">
        <w:rPr>
          <w:b/>
          <w:bCs/>
        </w:rPr>
        <w:t xml:space="preserve"> </w:t>
      </w:r>
      <w:r w:rsidRPr="00104F76">
        <w:rPr>
          <w:rStyle w:val="Strong"/>
          <w:b w:val="0"/>
          <w:bCs w:val="0"/>
        </w:rPr>
        <w:t>Linux</w:t>
      </w:r>
      <w:r w:rsidRPr="00104F76">
        <w:t xml:space="preserve"> form smaller branches. It also reveals how publishers distribute titles across different genre portfolios. The Sankey idiom is appropriate because link widths represent identifiable category relationships, consistent with </w:t>
      </w:r>
      <w:proofErr w:type="spellStart"/>
      <w:r w:rsidRPr="00104F76">
        <w:t>Plotly’s</w:t>
      </w:r>
      <w:proofErr w:type="spellEnd"/>
      <w:r w:rsidRPr="00104F76">
        <w:t xml:space="preserve"> source target value structure</w:t>
      </w:r>
      <w:sdt>
        <w:sdtPr>
          <w:id w:val="-1515223872"/>
          <w:citation/>
        </w:sdtPr>
        <w:sdtContent>
          <w:r w:rsidR="0083749A" w:rsidRPr="00104F76">
            <w:fldChar w:fldCharType="begin"/>
          </w:r>
          <w:r w:rsidR="0083749A" w:rsidRPr="00104F76">
            <w:instrText xml:space="preserve"> CITATION Plo26 \l 1033 </w:instrText>
          </w:r>
          <w:r w:rsidR="0083749A" w:rsidRPr="00104F76">
            <w:fldChar w:fldCharType="separate"/>
          </w:r>
          <w:r w:rsidR="00876EBE">
            <w:rPr>
              <w:noProof/>
            </w:rPr>
            <w:t xml:space="preserve"> (Plotly, 2026)</w:t>
          </w:r>
          <w:r w:rsidR="0083749A" w:rsidRPr="00104F76">
            <w:fldChar w:fldCharType="end"/>
          </w:r>
        </w:sdtContent>
      </w:sdt>
      <w:r w:rsidR="00E5323A" w:rsidRPr="00104F76">
        <w:t>.</w:t>
      </w:r>
    </w:p>
    <w:p w14:paraId="1CC8F3B8" w14:textId="77777777" w:rsidR="00E5323A" w:rsidRPr="00E5323A" w:rsidRDefault="00E5323A" w:rsidP="007557F2">
      <w:pPr>
        <w:pStyle w:val="Heading3"/>
        <w:rPr>
          <w:rFonts w:eastAsia="Times New Roman"/>
        </w:rPr>
      </w:pPr>
      <w:bookmarkStart w:id="56" w:name="_Toc239110660"/>
      <w:r w:rsidRPr="00E5323A">
        <w:rPr>
          <w:rFonts w:eastAsia="Times New Roman"/>
        </w:rPr>
        <w:t>3.7 Filtering and What-if Analysis</w:t>
      </w:r>
      <w:bookmarkEnd w:id="56"/>
    </w:p>
    <w:p w14:paraId="5978BD3E" w14:textId="02FE6CC9" w:rsidR="00E5323A" w:rsidRPr="00E5323A" w:rsidRDefault="00B10F0C" w:rsidP="007557F2">
      <w:pPr>
        <w:spacing w:before="100" w:beforeAutospacing="1" w:after="100" w:afterAutospacing="1"/>
        <w:rPr>
          <w:rFonts w:eastAsia="Times New Roman" w:cs="Times New Roman"/>
          <w:kern w:val="0"/>
          <w:szCs w:val="24"/>
          <w14:ligatures w14:val="none"/>
        </w:rPr>
      </w:pPr>
      <w:r w:rsidRPr="00B10F0C">
        <w:rPr>
          <w:rFonts w:eastAsia="Times New Roman" w:cs="Times New Roman"/>
          <w:kern w:val="0"/>
          <w:szCs w:val="24"/>
          <w14:ligatures w14:val="none"/>
        </w:rPr>
        <w:t>The dashboard implements what-if analysis through coordinated filters rather than a separate simulation module. Users can modify the release period, genre selection, price ceiling and evidence threshold and observe corresponding changes across KPIs and charts. These parameter adjustments support conditional comparison, such as testing whether category performance remains consistent after excluding low-evidence titles or restricting the analysis to lower-priced games. The approach therefore enables scenario-based exploration through interactive filtering</w:t>
      </w:r>
      <w:r w:rsidR="00E5323A" w:rsidRPr="00E5323A">
        <w:rPr>
          <w:rFonts w:eastAsia="Times New Roman" w:cs="Times New Roman"/>
          <w:kern w:val="0"/>
          <w:szCs w:val="24"/>
          <w14:ligatures w14:val="none"/>
        </w:rPr>
        <w:t>.</w:t>
      </w:r>
    </w:p>
    <w:p w14:paraId="0800DA41" w14:textId="329FE748" w:rsidR="00E5323A" w:rsidRPr="00E5323A" w:rsidRDefault="00E5323A" w:rsidP="007557F2">
      <w:pPr>
        <w:pStyle w:val="Heading2"/>
      </w:pPr>
      <w:bookmarkStart w:id="57" w:name="_Toc239110661"/>
      <w:r w:rsidRPr="00E5323A">
        <w:rPr>
          <w:rFonts w:eastAsia="Times New Roman"/>
        </w:rPr>
        <w:lastRenderedPageBreak/>
        <w:t xml:space="preserve">4. Dashboard 2 </w:t>
      </w:r>
      <w:r>
        <w:rPr>
          <w:rFonts w:eastAsia="Times New Roman"/>
        </w:rPr>
        <w:t>-</w:t>
      </w:r>
      <w:r w:rsidRPr="00E5323A">
        <w:rPr>
          <w:rFonts w:eastAsia="Times New Roman"/>
        </w:rPr>
        <w:t xml:space="preserve"> Explanatory Story</w:t>
      </w:r>
      <w:bookmarkEnd w:id="57"/>
    </w:p>
    <w:p w14:paraId="23C1A437" w14:textId="77777777" w:rsidR="00E5323A" w:rsidRDefault="00E5323A" w:rsidP="007557F2">
      <w:pPr>
        <w:pStyle w:val="Heading3"/>
        <w:rPr>
          <w:rFonts w:eastAsia="Times New Roman"/>
        </w:rPr>
      </w:pPr>
      <w:bookmarkStart w:id="58" w:name="_Toc239110662"/>
      <w:r w:rsidRPr="00E5323A">
        <w:rPr>
          <w:rFonts w:eastAsia="Times New Roman"/>
        </w:rPr>
        <w:t>4.1 Narrative Purpose</w:t>
      </w:r>
      <w:bookmarkEnd w:id="58"/>
    </w:p>
    <w:p w14:paraId="42D66BFC" w14:textId="77777777" w:rsidR="00876EBE" w:rsidRDefault="003704A0" w:rsidP="007557F2">
      <w:pPr>
        <w:keepNext/>
      </w:pPr>
      <w:r w:rsidRPr="003704A0">
        <w:drawing>
          <wp:inline distT="0" distB="0" distL="0" distR="0" wp14:anchorId="2ABEF2EE" wp14:editId="4DA072A4">
            <wp:extent cx="5943600" cy="2844165"/>
            <wp:effectExtent l="0" t="0" r="0" b="0"/>
            <wp:docPr id="8559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4672" name=""/>
                    <pic:cNvPicPr/>
                  </pic:nvPicPr>
                  <pic:blipFill>
                    <a:blip r:embed="rId33"/>
                    <a:stretch>
                      <a:fillRect/>
                    </a:stretch>
                  </pic:blipFill>
                  <pic:spPr>
                    <a:xfrm>
                      <a:off x="0" y="0"/>
                      <a:ext cx="5943600" cy="2844165"/>
                    </a:xfrm>
                    <a:prstGeom prst="rect">
                      <a:avLst/>
                    </a:prstGeom>
                  </pic:spPr>
                </pic:pic>
              </a:graphicData>
            </a:graphic>
          </wp:inline>
        </w:drawing>
      </w:r>
    </w:p>
    <w:p w14:paraId="7E278AAA" w14:textId="706F028A" w:rsidR="003704A0" w:rsidRPr="003704A0" w:rsidRDefault="00876EBE" w:rsidP="007557F2">
      <w:pPr>
        <w:pStyle w:val="Caption"/>
        <w:spacing w:line="360" w:lineRule="auto"/>
      </w:pPr>
      <w:bookmarkStart w:id="59" w:name="_Toc239110705"/>
      <w:r>
        <w:t xml:space="preserve">Figure </w:t>
      </w:r>
      <w:r>
        <w:fldChar w:fldCharType="begin"/>
      </w:r>
      <w:r>
        <w:instrText xml:space="preserve"> SEQ Figure \* ARABIC </w:instrText>
      </w:r>
      <w:r>
        <w:fldChar w:fldCharType="separate"/>
      </w:r>
      <w:r>
        <w:rPr>
          <w:noProof/>
        </w:rPr>
        <w:t>23</w:t>
      </w:r>
      <w:r>
        <w:fldChar w:fldCharType="end"/>
      </w:r>
      <w:r>
        <w:t xml:space="preserve"> Dashboard 2</w:t>
      </w:r>
      <w:bookmarkEnd w:id="59"/>
    </w:p>
    <w:p w14:paraId="33D55416" w14:textId="2C9816FD" w:rsidR="00E5323A" w:rsidRPr="00E5323A"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 xml:space="preserve">The explanatory dashboard is structured to communicate a defined analytical argument rather than support unrestricted exploration. Its narrative </w:t>
      </w:r>
      <w:proofErr w:type="spellStart"/>
      <w:r w:rsidRPr="00FA42C2">
        <w:rPr>
          <w:rFonts w:eastAsia="Times New Roman" w:cs="Times New Roman"/>
          <w:kern w:val="0"/>
          <w:szCs w:val="24"/>
          <w14:ligatures w14:val="none"/>
        </w:rPr>
        <w:t>emphasises</w:t>
      </w:r>
      <w:proofErr w:type="spellEnd"/>
      <w:r w:rsidRPr="00FA42C2">
        <w:rPr>
          <w:rFonts w:eastAsia="Times New Roman" w:cs="Times New Roman"/>
          <w:kern w:val="0"/>
          <w:szCs w:val="24"/>
          <w14:ligatures w14:val="none"/>
        </w:rPr>
        <w:t xml:space="preserve"> that catalogue growth should not be treated as evidence of market attractiveness without considering market structure, review reliability and production concentration. This reflects explanatory data storytelling, where sequencing, annotation and selective emphasis are used to guide interpretation and improve comprehension of specific analytical findings</w:t>
      </w:r>
      <w:sdt>
        <w:sdtPr>
          <w:rPr>
            <w:rFonts w:eastAsia="Times New Roman" w:cs="Times New Roman"/>
            <w:kern w:val="0"/>
            <w:szCs w:val="24"/>
            <w14:ligatures w14:val="none"/>
          </w:rPr>
          <w:id w:val="2129961375"/>
          <w:citation/>
        </w:sdtPr>
        <w:sdtContent>
          <w:r w:rsidR="0083749A">
            <w:rPr>
              <w:rFonts w:eastAsia="Times New Roman" w:cs="Times New Roman"/>
              <w:kern w:val="0"/>
              <w:szCs w:val="24"/>
              <w14:ligatures w14:val="none"/>
            </w:rPr>
            <w:fldChar w:fldCharType="begin"/>
          </w:r>
          <w:r w:rsidR="0083749A">
            <w:rPr>
              <w:rFonts w:eastAsia="Times New Roman" w:cs="Times New Roman"/>
              <w:kern w:val="0"/>
              <w:szCs w:val="24"/>
              <w14:ligatures w14:val="none"/>
            </w:rPr>
            <w:instrText xml:space="preserve"> CITATION Sha24 \l 1033 </w:instrText>
          </w:r>
          <w:r w:rsidR="0083749A">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(Shao, 2024)</w:t>
          </w:r>
          <w:r w:rsidR="0083749A">
            <w:rPr>
              <w:rFonts w:eastAsia="Times New Roman" w:cs="Times New Roman"/>
              <w:kern w:val="0"/>
              <w:szCs w:val="24"/>
              <w14:ligatures w14:val="none"/>
            </w:rPr>
            <w:fldChar w:fldCharType="end"/>
          </w:r>
        </w:sdtContent>
      </w:sdt>
      <w:r w:rsidR="00E5323A" w:rsidRPr="00E5323A">
        <w:rPr>
          <w:rFonts w:eastAsia="Times New Roman" w:cs="Times New Roman"/>
          <w:kern w:val="0"/>
          <w:szCs w:val="24"/>
          <w14:ligatures w14:val="none"/>
        </w:rPr>
        <w:t>.</w:t>
      </w:r>
    </w:p>
    <w:p w14:paraId="1A07A0C5" w14:textId="596CD8EB" w:rsidR="00E5323A" w:rsidRPr="00E5323A" w:rsidRDefault="00E5323A" w:rsidP="007557F2">
      <w:pPr>
        <w:pStyle w:val="Heading3"/>
        <w:rPr>
          <w:rFonts w:eastAsia="Times New Roman"/>
        </w:rPr>
      </w:pPr>
      <w:bookmarkStart w:id="60" w:name="_Toc239110663"/>
      <w:r w:rsidRPr="00E5323A">
        <w:rPr>
          <w:rFonts w:eastAsia="Times New Roman"/>
        </w:rPr>
        <w:t xml:space="preserve">4.2 Stage 1 </w:t>
      </w:r>
      <w:r>
        <w:rPr>
          <w:rFonts w:eastAsia="Times New Roman"/>
        </w:rPr>
        <w:t>-</w:t>
      </w:r>
      <w:r w:rsidRPr="00E5323A">
        <w:rPr>
          <w:rFonts w:eastAsia="Times New Roman"/>
        </w:rPr>
        <w:t xml:space="preserve"> Supply Expansion Over Time</w:t>
      </w:r>
      <w:bookmarkEnd w:id="60"/>
    </w:p>
    <w:p w14:paraId="6AE15B38" w14:textId="77777777" w:rsidR="00FA42C2"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The first explanatory view uses an annotated line chart to show annual game releases. Markers for Steam Greenlight in 2012 and Steam Direct in 2017 provide contextual links between platform-policy changes and subsequent growth in catalogue supply.</w:t>
      </w:r>
    </w:p>
    <w:p w14:paraId="160DDAB6" w14:textId="77777777" w:rsidR="008F635C" w:rsidRDefault="008F635C" w:rsidP="007557F2">
      <w:pPr>
        <w:keepNext/>
        <w:spacing w:before="100" w:beforeAutospacing="1" w:after="100" w:afterAutospacing="1"/>
      </w:pPr>
      <w:r w:rsidRPr="008F635C">
        <w:rPr>
          <w:rFonts w:eastAsia="Times New Roman" w:cs="Times New Roman"/>
          <w:noProof/>
          <w:kern w:val="0"/>
          <w:szCs w:val="24"/>
          <w14:ligatures w14:val="none"/>
        </w:rPr>
        <w:lastRenderedPageBreak/>
        <w:drawing>
          <wp:inline distT="0" distB="0" distL="0" distR="0" wp14:anchorId="5DEA6756" wp14:editId="23E815D6">
            <wp:extent cx="5943600" cy="1910080"/>
            <wp:effectExtent l="19050" t="19050" r="19050" b="13970"/>
            <wp:docPr id="659958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048B3D5D" w14:textId="35230996" w:rsidR="008F635C" w:rsidRPr="008F635C" w:rsidRDefault="008F635C" w:rsidP="007557F2">
      <w:pPr>
        <w:pStyle w:val="Caption"/>
        <w:spacing w:line="360" w:lineRule="auto"/>
        <w:rPr>
          <w:rFonts w:eastAsia="Times New Roman" w:cs="Times New Roman"/>
          <w:kern w:val="0"/>
          <w:szCs w:val="24"/>
          <w14:ligatures w14:val="none"/>
        </w:rPr>
      </w:pPr>
      <w:bookmarkStart w:id="61" w:name="_Toc239110706"/>
      <w:r>
        <w:t xml:space="preserve">Figure </w:t>
      </w:r>
      <w:r>
        <w:fldChar w:fldCharType="begin"/>
      </w:r>
      <w:r>
        <w:instrText xml:space="preserve"> SEQ Figure \* ARABIC </w:instrText>
      </w:r>
      <w:r>
        <w:fldChar w:fldCharType="separate"/>
      </w:r>
      <w:r w:rsidR="00876EBE">
        <w:rPr>
          <w:noProof/>
        </w:rPr>
        <w:t>24</w:t>
      </w:r>
      <w:r>
        <w:fldChar w:fldCharType="end"/>
      </w:r>
      <w:r>
        <w:t xml:space="preserve"> </w:t>
      </w:r>
      <w:r w:rsidRPr="00BC0A32">
        <w:t xml:space="preserve">Dashboard </w:t>
      </w:r>
      <w:r>
        <w:t>2</w:t>
      </w:r>
      <w:r w:rsidRPr="00BC0A32">
        <w:t xml:space="preserve"> - Figure </w:t>
      </w:r>
      <w:r>
        <w:t>1</w:t>
      </w:r>
      <w:bookmarkEnd w:id="61"/>
    </w:p>
    <w:p w14:paraId="62755533" w14:textId="77777777" w:rsidR="00FA42C2" w:rsidRPr="00FA42C2" w:rsidRDefault="00FA42C2" w:rsidP="007557F2">
      <w:pPr>
        <w:spacing w:before="100" w:beforeAutospacing="1" w:after="100" w:afterAutospacing="1"/>
        <w:rPr>
          <w:rFonts w:eastAsia="Times New Roman" w:cs="Times New Roman"/>
          <w:kern w:val="0"/>
          <w:szCs w:val="24"/>
          <w14:ligatures w14:val="none"/>
        </w:rPr>
      </w:pPr>
    </w:p>
    <w:p w14:paraId="6F39F47D" w14:textId="0C428EBE" w:rsidR="00E5323A" w:rsidRPr="00E5323A"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These annotations support interpretation by situating release trends within changes to publishing access. However, the relationship should not be treated as causal evidence, since wider industry developments may also have influenced growth. The chart therefore provides contextual association rather than proof of causation.</w:t>
      </w:r>
    </w:p>
    <w:p w14:paraId="1D655D71" w14:textId="07F98CD6" w:rsidR="00E5323A" w:rsidRPr="00E5323A" w:rsidRDefault="00E5323A" w:rsidP="007557F2">
      <w:pPr>
        <w:pStyle w:val="Heading3"/>
        <w:rPr>
          <w:rFonts w:eastAsia="Times New Roman"/>
        </w:rPr>
      </w:pPr>
      <w:bookmarkStart w:id="62" w:name="_Toc239110664"/>
      <w:r w:rsidRPr="00E5323A">
        <w:rPr>
          <w:rFonts w:eastAsia="Times New Roman"/>
        </w:rPr>
        <w:t xml:space="preserve">4.3 Stage 2 </w:t>
      </w:r>
      <w:r w:rsidR="00AF5872">
        <w:rPr>
          <w:rFonts w:eastAsia="Times New Roman"/>
        </w:rPr>
        <w:t>-</w:t>
      </w:r>
      <w:r w:rsidRPr="00E5323A">
        <w:rPr>
          <w:rFonts w:eastAsia="Times New Roman"/>
        </w:rPr>
        <w:t xml:space="preserve"> Market Structure </w:t>
      </w:r>
      <w:proofErr w:type="spellStart"/>
      <w:r w:rsidRPr="00E5323A">
        <w:rPr>
          <w:rFonts w:eastAsia="Times New Roman"/>
        </w:rPr>
        <w:t>Treemap</w:t>
      </w:r>
      <w:bookmarkEnd w:id="62"/>
      <w:proofErr w:type="spellEnd"/>
    </w:p>
    <w:p w14:paraId="09C187B7" w14:textId="77777777" w:rsidR="008F635C" w:rsidRDefault="008F635C" w:rsidP="007557F2">
      <w:pPr>
        <w:pStyle w:val="NormalWeb"/>
        <w:spacing w:line="360" w:lineRule="auto"/>
        <w:rPr>
          <w:b/>
          <w:bCs/>
        </w:rPr>
      </w:pPr>
      <w:r>
        <w:t xml:space="preserve">The second explanatory stage uses a </w:t>
      </w:r>
      <w:proofErr w:type="spellStart"/>
      <w:r>
        <w:t>treemap</w:t>
      </w:r>
      <w:proofErr w:type="spellEnd"/>
      <w:r>
        <w:t xml:space="preserve"> to </w:t>
      </w:r>
      <w:proofErr w:type="spellStart"/>
      <w:r>
        <w:t>summarise</w:t>
      </w:r>
      <w:proofErr w:type="spellEnd"/>
      <w:r>
        <w:t xml:space="preserve"> catalogue composition by genre. Rectangle area represents category size, while </w:t>
      </w:r>
      <w:proofErr w:type="spellStart"/>
      <w:r>
        <w:t>colour</w:t>
      </w:r>
      <w:proofErr w:type="spellEnd"/>
      <w:r>
        <w:t xml:space="preserve"> provides a separate indication of review positivity. Within the selected data, </w:t>
      </w:r>
      <w:r w:rsidRPr="008F635C">
        <w:rPr>
          <w:rStyle w:val="Strong"/>
          <w:b w:val="0"/>
          <w:bCs w:val="0"/>
        </w:rPr>
        <w:t>Indie</w:t>
      </w:r>
      <w:r>
        <w:t xml:space="preserve"> occupies the largest share, followed by </w:t>
      </w:r>
      <w:r w:rsidRPr="008F635C">
        <w:rPr>
          <w:rStyle w:val="Strong"/>
          <w:b w:val="0"/>
          <w:bCs w:val="0"/>
        </w:rPr>
        <w:t>Adventure, Action and Casual</w:t>
      </w:r>
      <w:r w:rsidRPr="008F635C">
        <w:rPr>
          <w:b/>
          <w:bCs/>
        </w:rPr>
        <w:t>.</w:t>
      </w:r>
    </w:p>
    <w:p w14:paraId="380A4571" w14:textId="77777777" w:rsidR="007D0169" w:rsidRDefault="007D0169" w:rsidP="007557F2">
      <w:pPr>
        <w:pStyle w:val="NormalWeb"/>
        <w:keepNext/>
        <w:spacing w:line="360" w:lineRule="auto"/>
      </w:pPr>
      <w:r w:rsidRPr="007D0169">
        <w:rPr>
          <w:noProof/>
        </w:rPr>
        <w:lastRenderedPageBreak/>
        <w:drawing>
          <wp:inline distT="0" distB="0" distL="0" distR="0" wp14:anchorId="0955B3E9" wp14:editId="676E2E34">
            <wp:extent cx="5943600" cy="1910080"/>
            <wp:effectExtent l="19050" t="19050" r="19050" b="13970"/>
            <wp:docPr id="214437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37E3A379" w14:textId="7DAA6985" w:rsidR="007D0169" w:rsidRPr="007D0169" w:rsidRDefault="007D0169" w:rsidP="007557F2">
      <w:pPr>
        <w:pStyle w:val="Caption"/>
        <w:spacing w:line="360" w:lineRule="auto"/>
        <w:jc w:val="left"/>
        <w:rPr>
          <w:rFonts w:eastAsia="Times New Roman" w:cs="Times New Roman"/>
          <w:kern w:val="0"/>
          <w:szCs w:val="24"/>
          <w14:ligatures w14:val="none"/>
        </w:rPr>
      </w:pPr>
      <w:bookmarkStart w:id="63" w:name="_Toc239110707"/>
      <w:r>
        <w:t xml:space="preserve">Figure </w:t>
      </w:r>
      <w:r>
        <w:fldChar w:fldCharType="begin"/>
      </w:r>
      <w:r>
        <w:instrText xml:space="preserve"> SEQ Figure \* ARABIC </w:instrText>
      </w:r>
      <w:r>
        <w:fldChar w:fldCharType="separate"/>
      </w:r>
      <w:r w:rsidR="00876EBE">
        <w:rPr>
          <w:noProof/>
        </w:rPr>
        <w:t>25</w:t>
      </w:r>
      <w:r>
        <w:fldChar w:fldCharType="end"/>
      </w:r>
      <w:r>
        <w:t xml:space="preserve"> </w:t>
      </w:r>
      <w:r w:rsidRPr="00CC097E">
        <w:t xml:space="preserve">Dashboard 2 - Figure </w:t>
      </w:r>
      <w:r>
        <w:t>2</w:t>
      </w:r>
      <w:bookmarkEnd w:id="63"/>
    </w:p>
    <w:p w14:paraId="7FA67FB1" w14:textId="77777777" w:rsidR="007D0169" w:rsidRDefault="007D0169" w:rsidP="007557F2">
      <w:pPr>
        <w:pStyle w:val="NormalWeb"/>
        <w:spacing w:line="360" w:lineRule="auto"/>
      </w:pPr>
    </w:p>
    <w:p w14:paraId="74A561D2" w14:textId="4DBB923F" w:rsidR="00E5323A" w:rsidRPr="00E5323A" w:rsidRDefault="008F635C" w:rsidP="007557F2">
      <w:pPr>
        <w:pStyle w:val="NormalWeb"/>
        <w:spacing w:line="360" w:lineRule="auto"/>
      </w:pPr>
      <w:r>
        <w:t xml:space="preserve">This design distinguishes market presence from user reception. A large genre may represent substantial catalogue activity without achieving the highest positivity, while smaller categories may perform more strongly on reviews. The </w:t>
      </w:r>
      <w:proofErr w:type="spellStart"/>
      <w:r>
        <w:t>treemap</w:t>
      </w:r>
      <w:proofErr w:type="spellEnd"/>
      <w:r>
        <w:t xml:space="preserve"> therefore shows why catalogue share alone is insufficient for judging market attractiveness.</w:t>
      </w:r>
    </w:p>
    <w:p w14:paraId="07A6AFE0" w14:textId="29801A9D" w:rsidR="00E5323A" w:rsidRDefault="00E5323A" w:rsidP="007557F2">
      <w:pPr>
        <w:pStyle w:val="Heading3"/>
        <w:rPr>
          <w:rFonts w:eastAsia="Times New Roman"/>
        </w:rPr>
      </w:pPr>
      <w:bookmarkStart w:id="64" w:name="_Toc239110665"/>
      <w:r w:rsidRPr="00E5323A">
        <w:rPr>
          <w:rFonts w:eastAsia="Times New Roman"/>
        </w:rPr>
        <w:t xml:space="preserve">4.4 Stage 3 </w:t>
      </w:r>
      <w:r w:rsidR="00AF5872">
        <w:rPr>
          <w:rFonts w:eastAsia="Times New Roman"/>
        </w:rPr>
        <w:t>-</w:t>
      </w:r>
      <w:r w:rsidRPr="00E5323A">
        <w:rPr>
          <w:rFonts w:eastAsia="Times New Roman"/>
        </w:rPr>
        <w:t xml:space="preserve"> Small-Sample Rating Effects</w:t>
      </w:r>
      <w:bookmarkEnd w:id="64"/>
    </w:p>
    <w:p w14:paraId="0E10FA3D" w14:textId="77777777" w:rsidR="007D0169" w:rsidRDefault="007D0169" w:rsidP="007557F2">
      <w:r w:rsidRPr="007D0169">
        <w:t>The third explanatory panel evaluates the relationship between review evidence and positivity. A logarithmic scale is used for review counts because evidence volumes vary substantially, allowing low- and high-volume observations to remain comparable.</w:t>
      </w:r>
    </w:p>
    <w:p w14:paraId="2AB33790" w14:textId="77777777" w:rsidR="00C201AC" w:rsidRDefault="00C201AC" w:rsidP="007557F2">
      <w:pPr>
        <w:keepNext/>
      </w:pPr>
      <w:r w:rsidRPr="00C201AC">
        <w:rPr>
          <w:noProof/>
        </w:rPr>
        <w:drawing>
          <wp:inline distT="0" distB="0" distL="0" distR="0" wp14:anchorId="15D17090" wp14:editId="46358B6D">
            <wp:extent cx="5943600" cy="1910080"/>
            <wp:effectExtent l="19050" t="19050" r="19050" b="13970"/>
            <wp:docPr id="578566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1ED7F04C" w14:textId="783049B8" w:rsidR="00C201AC" w:rsidRPr="00C201AC" w:rsidRDefault="00C201AC" w:rsidP="007557F2">
      <w:pPr>
        <w:pStyle w:val="Caption"/>
        <w:spacing w:line="360" w:lineRule="auto"/>
      </w:pPr>
      <w:bookmarkStart w:id="65" w:name="_Toc239110708"/>
      <w:r>
        <w:t xml:space="preserve">Figure </w:t>
      </w:r>
      <w:r>
        <w:fldChar w:fldCharType="begin"/>
      </w:r>
      <w:r>
        <w:instrText xml:space="preserve"> SEQ Figure \* ARABIC </w:instrText>
      </w:r>
      <w:r>
        <w:fldChar w:fldCharType="separate"/>
      </w:r>
      <w:r w:rsidR="00876EBE">
        <w:rPr>
          <w:noProof/>
        </w:rPr>
        <w:t>26</w:t>
      </w:r>
      <w:r>
        <w:fldChar w:fldCharType="end"/>
      </w:r>
      <w:r w:rsidRPr="00992C12">
        <w:t xml:space="preserve">Dashboard 2 - Figure </w:t>
      </w:r>
      <w:r>
        <w:t>3</w:t>
      </w:r>
      <w:bookmarkEnd w:id="65"/>
    </w:p>
    <w:p w14:paraId="28129769" w14:textId="77777777" w:rsidR="00C201AC" w:rsidRPr="007D0169" w:rsidRDefault="00C201AC" w:rsidP="007557F2"/>
    <w:p w14:paraId="7427C28D" w14:textId="150EB36C" w:rsidR="007D0169" w:rsidRPr="007D0169" w:rsidRDefault="007D0169" w:rsidP="007557F2">
      <w:r w:rsidRPr="007D0169">
        <w:lastRenderedPageBreak/>
        <w:t>The annotated case of 100% positivity from only three reviews illustrates the importance of sample size. Although the percentage is mathematically valid, its evidential strength is much lower than an equivalent rating supported by thousands of reviews.</w:t>
      </w:r>
    </w:p>
    <w:p w14:paraId="253CBD5A" w14:textId="1A322ECD" w:rsidR="00E5323A" w:rsidRPr="00E5323A" w:rsidRDefault="00E5323A" w:rsidP="007557F2">
      <w:pPr>
        <w:pStyle w:val="Heading3"/>
        <w:rPr>
          <w:rFonts w:eastAsia="Times New Roman"/>
        </w:rPr>
      </w:pPr>
      <w:bookmarkStart w:id="66" w:name="_Toc239110666"/>
      <w:r w:rsidRPr="00E5323A">
        <w:rPr>
          <w:rFonts w:eastAsia="Times New Roman"/>
        </w:rPr>
        <w:t xml:space="preserve">4.5 Stage 4 </w:t>
      </w:r>
      <w:r w:rsidR="00AF5872">
        <w:rPr>
          <w:rFonts w:eastAsia="Times New Roman"/>
        </w:rPr>
        <w:t>-</w:t>
      </w:r>
      <w:r w:rsidRPr="00E5323A">
        <w:rPr>
          <w:rFonts w:eastAsia="Times New Roman"/>
        </w:rPr>
        <w:t xml:space="preserve"> Global Studio Production</w:t>
      </w:r>
      <w:bookmarkEnd w:id="66"/>
    </w:p>
    <w:p w14:paraId="3A24D59F" w14:textId="4E22AEA2" w:rsidR="00E5323A" w:rsidRPr="00E5323A"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The final explanatory panel uses a geographic map to examine studio production by country, highlighting concentration across North America, Western Europe and East Asia. This idiom is appropriate because the analytical focus is spatial distribution. Although a bar chart could support more precise numerical comparison, the map better preserves geographic relationships and regional concentration patterns</w:t>
      </w:r>
      <w:r w:rsidR="00E5323A" w:rsidRPr="00E5323A">
        <w:rPr>
          <w:rFonts w:eastAsia="Times New Roman" w:cs="Times New Roman"/>
          <w:kern w:val="0"/>
          <w:szCs w:val="24"/>
          <w14:ligatures w14:val="none"/>
        </w:rPr>
        <w:t>.</w:t>
      </w:r>
    </w:p>
    <w:p w14:paraId="322407A2" w14:textId="77777777" w:rsidR="00E5323A" w:rsidRPr="00E5323A" w:rsidRDefault="00E5323A" w:rsidP="007557F2">
      <w:pPr>
        <w:pStyle w:val="Heading2"/>
        <w:rPr>
          <w:rFonts w:eastAsia="Times New Roman"/>
        </w:rPr>
      </w:pPr>
      <w:bookmarkStart w:id="67" w:name="_Toc239110667"/>
      <w:r w:rsidRPr="00E5323A">
        <w:rPr>
          <w:rFonts w:eastAsia="Times New Roman"/>
        </w:rPr>
        <w:t>5. Critical Evaluation of the Dashboard System</w:t>
      </w:r>
      <w:bookmarkEnd w:id="67"/>
    </w:p>
    <w:p w14:paraId="0DBA0BF6" w14:textId="400B7D00" w:rsidR="00C201AC" w:rsidRPr="00C201AC"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The two dashboards demonstrate how analytical purpose shapes visual design. The exploratory dashboard supports user-led investigation through filters, KPIs and multiple coordinated views, but this flexibility can increase cognitive demand. The explanatory dashboard reduces this complexity through sequencing, annotation and narrative emphasis, although this introduces the risk of framing bias because the author determines which findings receive attention.</w:t>
      </w:r>
    </w:p>
    <w:p w14:paraId="097557F6" w14:textId="75EC5CA8" w:rsidR="001D3267" w:rsidRPr="00E5323A"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Across both dashboards, visual channels are matched to variable meaning: position supports quantitative comparison, hue distinguishes categories, luminance represents ordered magnitude, area provides secondary magnitude cues and annotation adds context. This alignment reduces the risk of misleading interpretation, particularly where inappropriate scales or encodings may distort judgement</w:t>
      </w:r>
      <w:sdt>
        <w:sdtPr>
          <w:rPr>
            <w:rFonts w:eastAsia="Times New Roman" w:cs="Times New Roman"/>
            <w:kern w:val="0"/>
            <w:szCs w:val="24"/>
            <w14:ligatures w14:val="none"/>
          </w:rPr>
          <w:id w:val="1545400191"/>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Rho241 \l 1033 </w:instrText>
          </w:r>
          <w:r>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(Rho, 2024)</w:t>
          </w:r>
          <w:r>
            <w:rPr>
              <w:rFonts w:eastAsia="Times New Roman" w:cs="Times New Roman"/>
              <w:kern w:val="0"/>
              <w:szCs w:val="24"/>
              <w14:ligatures w14:val="none"/>
            </w:rPr>
            <w:fldChar w:fldCharType="end"/>
          </w:r>
        </w:sdtContent>
      </w:sdt>
      <w:r w:rsidRPr="00C201AC">
        <w:rPr>
          <w:rFonts w:eastAsia="Times New Roman" w:cs="Times New Roman"/>
          <w:kern w:val="0"/>
          <w:szCs w:val="24"/>
          <w14:ligatures w14:val="none"/>
        </w:rPr>
        <w:t>. Effective dashboard design therefore requires a balance between interaction, clarity and authorial guidance rather than treating exploratory or explanatory approaches as inherently superior.</w:t>
      </w:r>
    </w:p>
    <w:p w14:paraId="15C78955" w14:textId="77777777" w:rsidR="00E5323A" w:rsidRPr="00E5323A" w:rsidRDefault="00E5323A" w:rsidP="007557F2">
      <w:pPr>
        <w:pStyle w:val="Heading2"/>
        <w:rPr>
          <w:rFonts w:eastAsia="Times New Roman"/>
        </w:rPr>
      </w:pPr>
      <w:bookmarkStart w:id="68" w:name="_Toc239110668"/>
      <w:r w:rsidRPr="00E5323A">
        <w:rPr>
          <w:rFonts w:eastAsia="Times New Roman"/>
        </w:rPr>
        <w:t>6. Conclusion</w:t>
      </w:r>
      <w:bookmarkEnd w:id="68"/>
    </w:p>
    <w:p w14:paraId="1D06013F" w14:textId="3456256D" w:rsidR="00D80AE3" w:rsidRPr="00D80AE3" w:rsidRDefault="00D80AE3" w:rsidP="007557F2">
      <w:pPr>
        <w:spacing w:before="100" w:beforeAutospacing="1" w:after="100" w:afterAutospacing="1"/>
        <w:rPr>
          <w:rFonts w:eastAsia="Times New Roman" w:cs="Times New Roman"/>
          <w:kern w:val="0"/>
          <w:szCs w:val="24"/>
          <w14:ligatures w14:val="none"/>
        </w:rPr>
      </w:pPr>
      <w:r w:rsidRPr="00D80AE3">
        <w:rPr>
          <w:rFonts w:eastAsia="Times New Roman" w:cs="Times New Roman"/>
          <w:kern w:val="0"/>
          <w:szCs w:val="24"/>
          <w14:ligatures w14:val="none"/>
        </w:rPr>
        <w:t xml:space="preserve">The dual-dashboard approach shows that exploratory and explanatory </w:t>
      </w:r>
      <w:proofErr w:type="spellStart"/>
      <w:r w:rsidRPr="00D80AE3">
        <w:rPr>
          <w:rFonts w:eastAsia="Times New Roman" w:cs="Times New Roman"/>
          <w:kern w:val="0"/>
          <w:szCs w:val="24"/>
          <w14:ligatures w14:val="none"/>
        </w:rPr>
        <w:t>visualisations</w:t>
      </w:r>
      <w:proofErr w:type="spellEnd"/>
      <w:r w:rsidRPr="00D80AE3">
        <w:rPr>
          <w:rFonts w:eastAsia="Times New Roman" w:cs="Times New Roman"/>
          <w:kern w:val="0"/>
          <w:szCs w:val="24"/>
          <w14:ligatures w14:val="none"/>
        </w:rPr>
        <w:t xml:space="preserve"> serve different analytical purposes despite using the same Steam dataset. The exploratory dashboard supports filtering, comparison and hypothesis development across temporal, commercial, categorical and structural dimensions. In contrast, the explanatory dashboard reduces interaction </w:t>
      </w:r>
      <w:r w:rsidRPr="00D80AE3">
        <w:rPr>
          <w:rFonts w:eastAsia="Times New Roman" w:cs="Times New Roman"/>
          <w:kern w:val="0"/>
          <w:szCs w:val="24"/>
          <w14:ligatures w14:val="none"/>
        </w:rPr>
        <w:lastRenderedPageBreak/>
        <w:t>and uses a staged sequence of charts to communicate selected findings concerning catalogue growth, review reliability, market structure and geographic production.</w:t>
      </w:r>
    </w:p>
    <w:p w14:paraId="7460F1ED" w14:textId="67E68AA1" w:rsidR="00E5323A" w:rsidRDefault="00D80AE3" w:rsidP="007557F2">
      <w:pPr>
        <w:spacing w:before="100" w:beforeAutospacing="1" w:after="100" w:afterAutospacing="1"/>
        <w:rPr>
          <w:rFonts w:eastAsia="Times New Roman" w:cs="Times New Roman"/>
          <w:kern w:val="0"/>
          <w:szCs w:val="24"/>
          <w14:ligatures w14:val="none"/>
        </w:rPr>
      </w:pPr>
      <w:r w:rsidRPr="00D80AE3">
        <w:rPr>
          <w:rFonts w:eastAsia="Times New Roman" w:cs="Times New Roman"/>
          <w:kern w:val="0"/>
          <w:szCs w:val="24"/>
          <w14:ligatures w14:val="none"/>
        </w:rPr>
        <w:t>The comparison indicates that dashboard quality depends on the alignment of analytical purpose, semantic meaning, visual encoding and user guidance. Exploratory designs should provide flexibility without creating excessive cognitive demand, while explanatory designs should communicate a clear argument without overstating a selected interpretation. For business decision-making, both approaches are most effective when used together: exploration can identify and test patterns, while explanation can communicate validated findings within an appropriate analytical context.</w:t>
      </w:r>
    </w:p>
    <w:p w14:paraId="0BB7DAFA" w14:textId="77777777" w:rsidR="00327622" w:rsidRDefault="00327622" w:rsidP="007557F2">
      <w:pPr>
        <w:spacing w:before="100" w:beforeAutospacing="1" w:after="100" w:afterAutospacing="1"/>
        <w:rPr>
          <w:rFonts w:eastAsia="Times New Roman" w:cs="Times New Roman"/>
          <w:kern w:val="0"/>
          <w:szCs w:val="24"/>
          <w14:ligatures w14:val="none"/>
        </w:rPr>
      </w:pPr>
    </w:p>
    <w:p w14:paraId="4502CA45" w14:textId="77777777" w:rsidR="00327622" w:rsidRDefault="00327622" w:rsidP="007557F2">
      <w:pPr>
        <w:spacing w:before="100" w:beforeAutospacing="1" w:after="100" w:afterAutospacing="1"/>
        <w:rPr>
          <w:rFonts w:eastAsia="Times New Roman" w:cs="Times New Roman"/>
          <w:kern w:val="0"/>
          <w:szCs w:val="24"/>
          <w14:ligatures w14:val="none"/>
        </w:rPr>
      </w:pPr>
    </w:p>
    <w:p w14:paraId="170DD3DD" w14:textId="77777777" w:rsidR="00327622" w:rsidRDefault="00327622" w:rsidP="007557F2">
      <w:pPr>
        <w:spacing w:before="100" w:beforeAutospacing="1" w:after="100" w:afterAutospacing="1"/>
        <w:rPr>
          <w:rFonts w:eastAsia="Times New Roman" w:cs="Times New Roman"/>
          <w:kern w:val="0"/>
          <w:szCs w:val="24"/>
          <w14:ligatures w14:val="none"/>
        </w:rPr>
      </w:pPr>
    </w:p>
    <w:p w14:paraId="1A0747E1" w14:textId="77777777" w:rsidR="00327622" w:rsidRDefault="00327622" w:rsidP="007557F2">
      <w:pPr>
        <w:spacing w:before="100" w:beforeAutospacing="1" w:after="100" w:afterAutospacing="1"/>
        <w:rPr>
          <w:rFonts w:eastAsia="Times New Roman" w:cs="Times New Roman"/>
          <w:kern w:val="0"/>
          <w:szCs w:val="24"/>
          <w14:ligatures w14:val="none"/>
        </w:rPr>
      </w:pPr>
    </w:p>
    <w:p w14:paraId="658DAC66" w14:textId="77777777" w:rsidR="00327622" w:rsidRDefault="00327622" w:rsidP="007557F2">
      <w:pPr>
        <w:spacing w:before="100" w:beforeAutospacing="1" w:after="100" w:afterAutospacing="1"/>
        <w:rPr>
          <w:rFonts w:eastAsia="Times New Roman" w:cs="Times New Roman"/>
          <w:kern w:val="0"/>
          <w:szCs w:val="24"/>
          <w14:ligatures w14:val="none"/>
        </w:rPr>
      </w:pPr>
    </w:p>
    <w:p w14:paraId="5770CB3D" w14:textId="77777777" w:rsidR="00327622" w:rsidRDefault="00327622" w:rsidP="007557F2">
      <w:pPr>
        <w:spacing w:before="100" w:beforeAutospacing="1" w:after="100" w:afterAutospacing="1"/>
        <w:rPr>
          <w:rFonts w:eastAsia="Times New Roman" w:cs="Times New Roman"/>
          <w:kern w:val="0"/>
          <w:szCs w:val="24"/>
          <w14:ligatures w14:val="none"/>
        </w:rPr>
      </w:pPr>
    </w:p>
    <w:p w14:paraId="1FDB5C5A" w14:textId="77777777" w:rsidR="00327622" w:rsidRDefault="00327622" w:rsidP="007557F2">
      <w:pPr>
        <w:spacing w:before="100" w:beforeAutospacing="1" w:after="100" w:afterAutospacing="1"/>
        <w:rPr>
          <w:rFonts w:eastAsia="Times New Roman" w:cs="Times New Roman"/>
          <w:kern w:val="0"/>
          <w:szCs w:val="24"/>
          <w14:ligatures w14:val="none"/>
        </w:rPr>
      </w:pPr>
    </w:p>
    <w:p w14:paraId="6FAB215F" w14:textId="77777777" w:rsidR="00327622" w:rsidRDefault="00327622" w:rsidP="007557F2">
      <w:pPr>
        <w:spacing w:before="100" w:beforeAutospacing="1" w:after="100" w:afterAutospacing="1"/>
        <w:rPr>
          <w:rFonts w:eastAsia="Times New Roman" w:cs="Times New Roman"/>
          <w:kern w:val="0"/>
          <w:szCs w:val="24"/>
          <w14:ligatures w14:val="none"/>
        </w:rPr>
      </w:pPr>
    </w:p>
    <w:p w14:paraId="5F0D6D0D" w14:textId="77777777" w:rsidR="00327622" w:rsidRDefault="00327622" w:rsidP="007557F2">
      <w:pPr>
        <w:spacing w:before="100" w:beforeAutospacing="1" w:after="100" w:afterAutospacing="1"/>
        <w:rPr>
          <w:rFonts w:eastAsia="Times New Roman" w:cs="Times New Roman"/>
          <w:kern w:val="0"/>
          <w:szCs w:val="24"/>
          <w14:ligatures w14:val="none"/>
        </w:rPr>
      </w:pPr>
    </w:p>
    <w:p w14:paraId="61111ED5" w14:textId="77777777" w:rsidR="00327622" w:rsidRDefault="00327622" w:rsidP="007557F2">
      <w:pPr>
        <w:spacing w:before="100" w:beforeAutospacing="1" w:after="100" w:afterAutospacing="1"/>
        <w:rPr>
          <w:rFonts w:eastAsia="Times New Roman" w:cs="Times New Roman"/>
          <w:kern w:val="0"/>
          <w:szCs w:val="24"/>
          <w14:ligatures w14:val="none"/>
        </w:rPr>
      </w:pPr>
    </w:p>
    <w:p w14:paraId="76927A2C" w14:textId="77777777" w:rsidR="00327622" w:rsidRPr="001B4D44" w:rsidRDefault="00327622" w:rsidP="007557F2">
      <w:pPr>
        <w:spacing w:before="100" w:beforeAutospacing="1" w:after="100" w:afterAutospacing="1"/>
        <w:rPr>
          <w:rFonts w:eastAsia="Times New Roman" w:cs="Times New Roman"/>
          <w:kern w:val="0"/>
          <w:szCs w:val="24"/>
          <w14:ligatures w14:val="none"/>
        </w:rPr>
      </w:pPr>
    </w:p>
    <w:p w14:paraId="6B039B5C" w14:textId="7CDDE62A" w:rsidR="001D3267" w:rsidRPr="001D3267" w:rsidRDefault="001D3267" w:rsidP="007557F2">
      <w:pPr>
        <w:pStyle w:val="Heading1"/>
      </w:pPr>
      <w:bookmarkStart w:id="69" w:name="_Toc239110669"/>
      <w:r w:rsidRPr="001D3267">
        <w:lastRenderedPageBreak/>
        <w:t xml:space="preserve">Task 4 </w:t>
      </w:r>
      <w:r w:rsidR="001B4D44">
        <w:t>-</w:t>
      </w:r>
      <w:r w:rsidRPr="001D3267">
        <w:t xml:space="preserve"> Future of </w:t>
      </w:r>
      <w:proofErr w:type="spellStart"/>
      <w:r w:rsidRPr="001D3267">
        <w:t>Visualisation</w:t>
      </w:r>
      <w:proofErr w:type="spellEnd"/>
      <w:r w:rsidRPr="001D3267">
        <w:t xml:space="preserve"> Idioms with Emerging Technologies</w:t>
      </w:r>
      <w:bookmarkEnd w:id="69"/>
    </w:p>
    <w:p w14:paraId="046C078B" w14:textId="77777777" w:rsidR="001D3267" w:rsidRPr="001D3267" w:rsidRDefault="001D3267" w:rsidP="007557F2">
      <w:pPr>
        <w:pStyle w:val="Heading2"/>
      </w:pPr>
      <w:bookmarkStart w:id="70" w:name="_Toc239110670"/>
      <w:r w:rsidRPr="001D3267">
        <w:t>1. Introduction</w:t>
      </w:r>
      <w:bookmarkEnd w:id="70"/>
    </w:p>
    <w:p w14:paraId="4EACA2D3" w14:textId="0AC5C2C4" w:rsidR="00D80AE3" w:rsidRPr="00D80AE3" w:rsidRDefault="00D80AE3" w:rsidP="007557F2">
      <w:pPr>
        <w:rPr>
          <w:rFonts w:cs="Times New Roman"/>
        </w:rPr>
      </w:pPr>
      <w:r w:rsidRPr="00D80AE3">
        <w:rPr>
          <w:rFonts w:cs="Times New Roman"/>
        </w:rPr>
        <w:t xml:space="preserve">Artificial intelligence and immersive computing are changing how </w:t>
      </w:r>
      <w:proofErr w:type="spellStart"/>
      <w:r w:rsidRPr="00D80AE3">
        <w:rPr>
          <w:rFonts w:cs="Times New Roman"/>
        </w:rPr>
        <w:t>visualisations</w:t>
      </w:r>
      <w:proofErr w:type="spellEnd"/>
      <w:r w:rsidRPr="00D80AE3">
        <w:rPr>
          <w:rFonts w:cs="Times New Roman"/>
        </w:rPr>
        <w:t xml:space="preserve"> are produced and interpreted. Traditional </w:t>
      </w:r>
      <w:proofErr w:type="spellStart"/>
      <w:r w:rsidRPr="00D80AE3">
        <w:rPr>
          <w:rFonts w:cs="Times New Roman"/>
        </w:rPr>
        <w:t>visualisation</w:t>
      </w:r>
      <w:proofErr w:type="spellEnd"/>
      <w:r w:rsidRPr="00D80AE3">
        <w:rPr>
          <w:rFonts w:cs="Times New Roman"/>
        </w:rPr>
        <w:t xml:space="preserve"> grammar remains relevant because analytical representations still depend on data transformations, marks, scales, channels and coordinates. However, emerging technologies increasingly influence how these components are selected and how users interact with them.</w:t>
      </w:r>
    </w:p>
    <w:p w14:paraId="29EF0C73" w14:textId="4591F08A" w:rsidR="00D80AE3" w:rsidRPr="00D80AE3" w:rsidRDefault="00D80AE3" w:rsidP="007557F2">
      <w:pPr>
        <w:rPr>
          <w:rFonts w:cs="Times New Roman"/>
        </w:rPr>
      </w:pPr>
      <w:r w:rsidRPr="00D80AE3">
        <w:rPr>
          <w:rFonts w:cs="Times New Roman"/>
        </w:rPr>
        <w:t xml:space="preserve">Two developments are particularly important. Generative AI and conversational </w:t>
      </w:r>
      <w:proofErr w:type="spellStart"/>
      <w:r w:rsidRPr="00D80AE3">
        <w:rPr>
          <w:rFonts w:cs="Times New Roman"/>
        </w:rPr>
        <w:t>visualisation</w:t>
      </w:r>
      <w:proofErr w:type="spellEnd"/>
      <w:r w:rsidRPr="00D80AE3">
        <w:rPr>
          <w:rFonts w:cs="Times New Roman"/>
        </w:rPr>
        <w:t xml:space="preserve"> allow users to express analytical questions in natural language while systems infer transformations, metrics and visual forms. Immersive analytics, including augmented reality (AR), virtual reality (VR) and related spatial interfaces, extends analysis beyond two-dimensional screens into interactive three-dimensional environments.</w:t>
      </w:r>
    </w:p>
    <w:p w14:paraId="3FD181D5" w14:textId="52BD5C7C" w:rsidR="001D3267" w:rsidRPr="001D3267" w:rsidRDefault="00D80AE3" w:rsidP="007557F2">
      <w:pPr>
        <w:rPr>
          <w:rFonts w:cs="Times New Roman"/>
        </w:rPr>
      </w:pPr>
      <w:r w:rsidRPr="00D80AE3">
        <w:rPr>
          <w:rFonts w:cs="Times New Roman"/>
        </w:rPr>
        <w:t>These developments suggest a shift from manually specified graphics towards systems that interpret analytical intent, adapt representations and expose how results were produced. The Steam digital marketplace provides a useful context for evaluating these changes.</w:t>
      </w:r>
    </w:p>
    <w:p w14:paraId="636E8F8F" w14:textId="77777777" w:rsidR="001D3267" w:rsidRPr="001D3267" w:rsidRDefault="001D3267" w:rsidP="007557F2">
      <w:pPr>
        <w:pStyle w:val="Heading2"/>
      </w:pPr>
      <w:bookmarkStart w:id="71" w:name="_Toc239110671"/>
      <w:r w:rsidRPr="001D3267">
        <w:t xml:space="preserve">2. Generative AI and Conversational </w:t>
      </w:r>
      <w:proofErr w:type="spellStart"/>
      <w:r w:rsidRPr="001D3267">
        <w:t>Visualisation</w:t>
      </w:r>
      <w:bookmarkEnd w:id="71"/>
      <w:proofErr w:type="spellEnd"/>
    </w:p>
    <w:p w14:paraId="294B4D70" w14:textId="368CE23C" w:rsidR="00D80AE3" w:rsidRPr="00D80AE3" w:rsidRDefault="00D80AE3" w:rsidP="007557F2">
      <w:pPr>
        <w:rPr>
          <w:rFonts w:cs="Times New Roman"/>
        </w:rPr>
      </w:pPr>
      <w:r w:rsidRPr="00D80AE3">
        <w:rPr>
          <w:rFonts w:cs="Times New Roman"/>
        </w:rPr>
        <w:t xml:space="preserve">Generative AI changes </w:t>
      </w:r>
      <w:proofErr w:type="spellStart"/>
      <w:r w:rsidRPr="00D80AE3">
        <w:rPr>
          <w:rFonts w:cs="Times New Roman"/>
        </w:rPr>
        <w:t>visualisation</w:t>
      </w:r>
      <w:proofErr w:type="spellEnd"/>
      <w:r w:rsidRPr="00D80AE3">
        <w:rPr>
          <w:rFonts w:cs="Times New Roman"/>
        </w:rPr>
        <w:t xml:space="preserve"> authoring by allowing analysis to begin with an analytical question rather than a predefined chart. In a conventional workflow, analysts select variables, transformations and visual idioms manually. Conversational systems instead attempt to infer these choices from natural-language intent.</w:t>
      </w:r>
    </w:p>
    <w:p w14:paraId="4D742F0F" w14:textId="55CFD84F" w:rsidR="00D80AE3" w:rsidRPr="00D80AE3" w:rsidRDefault="00D80AE3" w:rsidP="007557F2">
      <w:pPr>
        <w:rPr>
          <w:rFonts w:cs="Times New Roman"/>
        </w:rPr>
      </w:pPr>
      <w:r w:rsidRPr="00D80AE3">
        <w:rPr>
          <w:rFonts w:cs="Times New Roman"/>
        </w:rPr>
        <w:t>For example, an analyst might ask:</w:t>
      </w:r>
    </w:p>
    <w:p w14:paraId="531C5CBD" w14:textId="21AA379A" w:rsidR="00D80AE3" w:rsidRPr="00D80AE3" w:rsidRDefault="00D80AE3" w:rsidP="007557F2">
      <w:pPr>
        <w:rPr>
          <w:rFonts w:cs="Times New Roman"/>
        </w:rPr>
      </w:pPr>
      <w:r w:rsidRPr="00D80AE3">
        <w:rPr>
          <w:rFonts w:cs="Times New Roman"/>
        </w:rPr>
        <w:t>“Which Steam genres are becoming more positively reviewed while remaining less saturated than the market average?”</w:t>
      </w:r>
    </w:p>
    <w:p w14:paraId="6B4032FF" w14:textId="35C82BD2" w:rsidR="00D80AE3" w:rsidRPr="00D80AE3" w:rsidRDefault="00D80AE3" w:rsidP="007557F2">
      <w:pPr>
        <w:rPr>
          <w:rFonts w:cs="Times New Roman"/>
        </w:rPr>
      </w:pPr>
      <w:r w:rsidRPr="00D80AE3">
        <w:rPr>
          <w:rFonts w:cs="Times New Roman"/>
        </w:rPr>
        <w:t>The system must interpret concepts such as positivity and market saturation, identify suitable measures and determine how they should be represented.</w:t>
      </w:r>
    </w:p>
    <w:p w14:paraId="7D56D536" w14:textId="528B3893" w:rsidR="00D80AE3" w:rsidRPr="00D80AE3" w:rsidRDefault="00D80AE3" w:rsidP="007557F2">
      <w:pPr>
        <w:rPr>
          <w:rFonts w:cs="Times New Roman"/>
        </w:rPr>
      </w:pPr>
      <w:r w:rsidRPr="00D80AE3">
        <w:rPr>
          <w:rFonts w:cs="Times New Roman"/>
        </w:rPr>
        <w:t xml:space="preserve">Dibia’s LIDA illustrates this transition by combining data </w:t>
      </w:r>
      <w:proofErr w:type="spellStart"/>
      <w:r w:rsidRPr="00D80AE3">
        <w:rPr>
          <w:rFonts w:cs="Times New Roman"/>
        </w:rPr>
        <w:t>summarisation</w:t>
      </w:r>
      <w:proofErr w:type="spellEnd"/>
      <w:r w:rsidRPr="00D80AE3">
        <w:rPr>
          <w:rFonts w:cs="Times New Roman"/>
        </w:rPr>
        <w:t>, analytical goal generation and visual specification within an AI-supported workflow</w:t>
      </w:r>
      <w:sdt>
        <w:sdtPr>
          <w:rPr>
            <w:rFonts w:cs="Times New Roman"/>
          </w:rPr>
          <w:id w:val="127596289"/>
          <w:citation/>
        </w:sdtPr>
        <w:sdtContent>
          <w:r w:rsidR="001D20E3">
            <w:rPr>
              <w:rFonts w:cs="Times New Roman"/>
            </w:rPr>
            <w:fldChar w:fldCharType="begin"/>
          </w:r>
          <w:r w:rsidR="001D20E3">
            <w:rPr>
              <w:rFonts w:cs="Times New Roman"/>
            </w:rPr>
            <w:instrText xml:space="preserve"> CITATION Dib23 \l 1033 </w:instrText>
          </w:r>
          <w:r w:rsidR="001D20E3">
            <w:rPr>
              <w:rFonts w:cs="Times New Roman"/>
            </w:rPr>
            <w:fldChar w:fldCharType="separate"/>
          </w:r>
          <w:r w:rsidR="00876EBE">
            <w:rPr>
              <w:rFonts w:cs="Times New Roman"/>
              <w:noProof/>
            </w:rPr>
            <w:t xml:space="preserve"> </w:t>
          </w:r>
          <w:r w:rsidR="00876EBE" w:rsidRPr="00876EBE">
            <w:rPr>
              <w:rFonts w:cs="Times New Roman"/>
              <w:noProof/>
            </w:rPr>
            <w:t>(Dibia, 2023)</w:t>
          </w:r>
          <w:r w:rsidR="001D20E3">
            <w:rPr>
              <w:rFonts w:cs="Times New Roman"/>
            </w:rPr>
            <w:fldChar w:fldCharType="end"/>
          </w:r>
        </w:sdtContent>
      </w:sdt>
      <w:r w:rsidR="001D20E3">
        <w:rPr>
          <w:rFonts w:cs="Times New Roman"/>
        </w:rPr>
        <w:t xml:space="preserve">. </w:t>
      </w:r>
      <w:r w:rsidRPr="00D80AE3">
        <w:rPr>
          <w:rFonts w:cs="Times New Roman"/>
        </w:rPr>
        <w:t xml:space="preserve">Data </w:t>
      </w:r>
      <w:r w:rsidRPr="00D80AE3">
        <w:rPr>
          <w:rFonts w:cs="Times New Roman"/>
        </w:rPr>
        <w:lastRenderedPageBreak/>
        <w:t>Formulator 2 similarly combines graphical controls with natural-language instructions, enabling users to refine both transformations and visual output iteratively</w:t>
      </w:r>
      <w:sdt>
        <w:sdtPr>
          <w:rPr>
            <w:rFonts w:cs="Times New Roman"/>
          </w:rPr>
          <w:id w:val="774379091"/>
          <w:citation/>
        </w:sdtPr>
        <w:sdtContent>
          <w:r w:rsidR="001D20E3">
            <w:rPr>
              <w:rFonts w:cs="Times New Roman"/>
            </w:rPr>
            <w:fldChar w:fldCharType="begin"/>
          </w:r>
          <w:r w:rsidR="001D20E3">
            <w:rPr>
              <w:rFonts w:cs="Times New Roman"/>
            </w:rPr>
            <w:instrText xml:space="preserve"> CITATION Wan25 \l 1033 </w:instrText>
          </w:r>
          <w:r w:rsidR="001D20E3">
            <w:rPr>
              <w:rFonts w:cs="Times New Roman"/>
            </w:rPr>
            <w:fldChar w:fldCharType="separate"/>
          </w:r>
          <w:r w:rsidR="00876EBE">
            <w:rPr>
              <w:rFonts w:cs="Times New Roman"/>
              <w:noProof/>
            </w:rPr>
            <w:t xml:space="preserve"> </w:t>
          </w:r>
          <w:r w:rsidR="00876EBE" w:rsidRPr="00876EBE">
            <w:rPr>
              <w:rFonts w:cs="Times New Roman"/>
              <w:noProof/>
            </w:rPr>
            <w:t>(Wang, 2025)</w:t>
          </w:r>
          <w:r w:rsidR="001D20E3">
            <w:rPr>
              <w:rFonts w:cs="Times New Roman"/>
            </w:rPr>
            <w:fldChar w:fldCharType="end"/>
          </w:r>
        </w:sdtContent>
      </w:sdt>
      <w:r w:rsidRPr="00D80AE3">
        <w:rPr>
          <w:rFonts w:cs="Times New Roman"/>
        </w:rPr>
        <w:t>.</w:t>
      </w:r>
    </w:p>
    <w:p w14:paraId="65FF08F6" w14:textId="7C215BC0" w:rsidR="00D80AE3" w:rsidRPr="00D80AE3" w:rsidRDefault="004F0FAF" w:rsidP="007557F2">
      <w:pPr>
        <w:rPr>
          <w:rFonts w:cs="Times New Roman"/>
        </w:rPr>
      </w:pPr>
      <w:r w:rsidRPr="004F0FAF">
        <w:rPr>
          <w:rFonts w:cs="Times New Roman"/>
        </w:rPr>
        <w:t xml:space="preserve">AI-assisted </w:t>
      </w:r>
      <w:proofErr w:type="spellStart"/>
      <w:r w:rsidRPr="004F0FAF">
        <w:rPr>
          <w:rFonts w:cs="Times New Roman"/>
        </w:rPr>
        <w:t>visualisation</w:t>
      </w:r>
      <w:proofErr w:type="spellEnd"/>
      <w:r w:rsidRPr="004F0FAF">
        <w:rPr>
          <w:rFonts w:cs="Times New Roman"/>
        </w:rPr>
        <w:t xml:space="preserve"> introduces a semantic stage in which the system interprets analytical intent before generating a suitable representation. Although some graphical decisions may be delegated to AI, effective </w:t>
      </w:r>
      <w:proofErr w:type="spellStart"/>
      <w:r w:rsidRPr="004F0FAF">
        <w:rPr>
          <w:rFonts w:cs="Times New Roman"/>
        </w:rPr>
        <w:t>visualisation</w:t>
      </w:r>
      <w:proofErr w:type="spellEnd"/>
      <w:r w:rsidRPr="004F0FAF">
        <w:rPr>
          <w:rFonts w:cs="Times New Roman"/>
        </w:rPr>
        <w:t xml:space="preserve"> still depends on valid transformations, clearly defined metrics and appropriate visual mappings</w:t>
      </w:r>
      <w:r w:rsidR="00D80AE3" w:rsidRPr="00D80AE3">
        <w:rPr>
          <w:rFonts w:cs="Times New Roman"/>
        </w:rPr>
        <w:t>.</w:t>
      </w:r>
    </w:p>
    <w:p w14:paraId="50DB8751" w14:textId="0407B3E4" w:rsidR="001D3267" w:rsidRPr="001D3267" w:rsidRDefault="00D80AE3" w:rsidP="007557F2">
      <w:pPr>
        <w:rPr>
          <w:rFonts w:cs="Times New Roman"/>
        </w:rPr>
      </w:pPr>
      <w:r w:rsidRPr="00D80AE3">
        <w:rPr>
          <w:rFonts w:cs="Times New Roman"/>
        </w:rPr>
        <w:t>Visual idioms may also become more adaptive. Instead of selecting a fixed heatmap, scatterplot or line chart, AI systems may choose or combine idioms according to changes in the analytical question. The future may therefore involve dynamic visual structures rather than fixed chart catalogues.</w:t>
      </w:r>
    </w:p>
    <w:p w14:paraId="10E31A67" w14:textId="77777777" w:rsidR="001D3267" w:rsidRPr="001D3267" w:rsidRDefault="001D3267" w:rsidP="007557F2">
      <w:pPr>
        <w:pStyle w:val="Heading2"/>
      </w:pPr>
      <w:bookmarkStart w:id="72" w:name="_Toc239110672"/>
      <w:r w:rsidRPr="001D3267">
        <w:t>3. Immersive Analytics, AR/VR and Digital Environments</w:t>
      </w:r>
      <w:bookmarkEnd w:id="72"/>
    </w:p>
    <w:p w14:paraId="04466BD0" w14:textId="5EBD7D76" w:rsidR="00416269" w:rsidRPr="00416269" w:rsidRDefault="00416269" w:rsidP="007557F2">
      <w:pPr>
        <w:rPr>
          <w:rFonts w:cs="Times New Roman"/>
        </w:rPr>
      </w:pPr>
      <w:r w:rsidRPr="00416269">
        <w:rPr>
          <w:rFonts w:cs="Times New Roman"/>
        </w:rPr>
        <w:t xml:space="preserve">Immersive analytics extends data analysis into three-dimensional and spatial environments. </w:t>
      </w:r>
      <w:sdt>
        <w:sdtPr>
          <w:rPr>
            <w:rFonts w:cs="Times New Roman"/>
          </w:rPr>
          <w:id w:val="394322532"/>
          <w:citation/>
        </w:sdtPr>
        <w:sdtContent>
          <w:r w:rsidR="009A4CE7">
            <w:rPr>
              <w:rFonts w:cs="Times New Roman"/>
            </w:rPr>
            <w:fldChar w:fldCharType="begin"/>
          </w:r>
          <w:r w:rsidR="009A4CE7">
            <w:rPr>
              <w:rFonts w:cs="Times New Roman"/>
            </w:rPr>
            <w:instrText xml:space="preserve"> CITATION Fon21 \l 1033 </w:instrText>
          </w:r>
          <w:r w:rsidR="009A4CE7">
            <w:rPr>
              <w:rFonts w:cs="Times New Roman"/>
            </w:rPr>
            <w:fldChar w:fldCharType="separate"/>
          </w:r>
          <w:r w:rsidR="00876EBE" w:rsidRPr="00876EBE">
            <w:rPr>
              <w:rFonts w:cs="Times New Roman"/>
              <w:noProof/>
            </w:rPr>
            <w:t>(Fonnet, 2021)</w:t>
          </w:r>
          <w:r w:rsidR="009A4CE7">
            <w:rPr>
              <w:rFonts w:cs="Times New Roman"/>
            </w:rPr>
            <w:fldChar w:fldCharType="end"/>
          </w:r>
        </w:sdtContent>
      </w:sdt>
      <w:r w:rsidRPr="00416269">
        <w:rPr>
          <w:rFonts w:cs="Times New Roman"/>
        </w:rPr>
        <w:t xml:space="preserve"> describe it as the use of immersive technologies to support analysis through spatial representation and interaction. However, design principles and evaluation methods remain less established than those used in conventional desktop </w:t>
      </w:r>
      <w:proofErr w:type="spellStart"/>
      <w:r w:rsidRPr="00416269">
        <w:rPr>
          <w:rFonts w:cs="Times New Roman"/>
        </w:rPr>
        <w:t>visualisation</w:t>
      </w:r>
      <w:proofErr w:type="spellEnd"/>
      <w:r w:rsidRPr="00416269">
        <w:rPr>
          <w:rFonts w:cs="Times New Roman"/>
        </w:rPr>
        <w:t xml:space="preserve">. </w:t>
      </w:r>
      <w:sdt>
        <w:sdtPr>
          <w:rPr>
            <w:rFonts w:cs="Times New Roman"/>
          </w:rPr>
          <w:id w:val="-677346359"/>
          <w:citation/>
        </w:sdtPr>
        <w:sdtContent>
          <w:r w:rsidR="009A4CE7">
            <w:rPr>
              <w:rFonts w:cs="Times New Roman"/>
            </w:rPr>
            <w:fldChar w:fldCharType="begin"/>
          </w:r>
          <w:r w:rsidR="009A4CE7">
            <w:rPr>
              <w:rFonts w:cs="Times New Roman"/>
            </w:rPr>
            <w:instrText xml:space="preserve"> CITATION Fri24 \l 1033 </w:instrText>
          </w:r>
          <w:r w:rsidR="009A4CE7">
            <w:rPr>
              <w:rFonts w:cs="Times New Roman"/>
            </w:rPr>
            <w:fldChar w:fldCharType="separate"/>
          </w:r>
          <w:r w:rsidR="00876EBE" w:rsidRPr="00876EBE">
            <w:rPr>
              <w:rFonts w:cs="Times New Roman"/>
              <w:noProof/>
            </w:rPr>
            <w:t>(Friedl-Knirsch, 2024)</w:t>
          </w:r>
          <w:r w:rsidR="009A4CE7">
            <w:rPr>
              <w:rFonts w:cs="Times New Roman"/>
            </w:rPr>
            <w:fldChar w:fldCharType="end"/>
          </w:r>
        </w:sdtContent>
      </w:sdt>
      <w:r w:rsidR="009A4CE7">
        <w:rPr>
          <w:rFonts w:cs="Times New Roman"/>
        </w:rPr>
        <w:t xml:space="preserve"> </w:t>
      </w:r>
      <w:r w:rsidRPr="00416269">
        <w:rPr>
          <w:rFonts w:cs="Times New Roman"/>
        </w:rPr>
        <w:t>reviewed 4,678 publications and identified 231 user studies across 209 publications, indicating both growing research interest and considerable variation in evaluation approaches.</w:t>
      </w:r>
    </w:p>
    <w:p w14:paraId="57EF809E" w14:textId="7CFDC3CF" w:rsidR="001D3267" w:rsidRPr="001D3267" w:rsidRDefault="00416269" w:rsidP="007557F2">
      <w:pPr>
        <w:rPr>
          <w:rFonts w:cs="Times New Roman"/>
        </w:rPr>
      </w:pPr>
      <w:r w:rsidRPr="00416269">
        <w:rPr>
          <w:rFonts w:cs="Times New Roman"/>
        </w:rPr>
        <w:t xml:space="preserve">Immersive environments extend visual encoding beyond conventional horizontal and vertical position by introducing depth, orientation, distance, viewpoint, gesture, gaze and movement. These channels can support spatial dashboards, navigable networks, immersive timelines and collaborative analytical environments. However, three-dimensional representation is not inherently more effective than two-dimensional </w:t>
      </w:r>
      <w:proofErr w:type="spellStart"/>
      <w:r w:rsidRPr="00416269">
        <w:rPr>
          <w:rFonts w:cs="Times New Roman"/>
        </w:rPr>
        <w:t>visualisation</w:t>
      </w:r>
      <w:proofErr w:type="spellEnd"/>
      <w:r w:rsidRPr="00416269">
        <w:rPr>
          <w:rFonts w:cs="Times New Roman"/>
        </w:rPr>
        <w:t>. Its use is most appropriate when spatial relationships or collaboration contribute directly to the analytical task. Digital twins provide a related application by connecting virtual representations with operational data, although not every immersive analytical environment should be classified as a digital twin.</w:t>
      </w:r>
    </w:p>
    <w:p w14:paraId="1A262270" w14:textId="77777777" w:rsidR="001D3267" w:rsidRPr="001D3267" w:rsidRDefault="001D3267" w:rsidP="007557F2">
      <w:pPr>
        <w:pStyle w:val="Heading2"/>
      </w:pPr>
      <w:bookmarkStart w:id="73" w:name="_Toc239110673"/>
      <w:r w:rsidRPr="001D3267">
        <w:t>4. Hypothetical Steam Market Analytics Scenario</w:t>
      </w:r>
      <w:bookmarkEnd w:id="73"/>
    </w:p>
    <w:p w14:paraId="1F3BEF96" w14:textId="77777777" w:rsidR="009A4CE7" w:rsidRPr="009A4CE7" w:rsidRDefault="009A4CE7" w:rsidP="007557F2">
      <w:pPr>
        <w:rPr>
          <w:rFonts w:cs="Times New Roman"/>
        </w:rPr>
      </w:pPr>
      <w:r w:rsidRPr="009A4CE7">
        <w:rPr>
          <w:rFonts w:cs="Times New Roman"/>
        </w:rPr>
        <w:t xml:space="preserve">A future version of the Steam Market Visual Intelligence Suite could combine conversational and immersive analytics. For example, a publisher planning its portfolio in 2032 could ask the system to identify genres with increasing review positivity, below-average release saturation and strong </w:t>
      </w:r>
      <w:r w:rsidRPr="009A4CE7">
        <w:rPr>
          <w:rFonts w:cs="Times New Roman"/>
        </w:rPr>
        <w:lastRenderedPageBreak/>
        <w:t xml:space="preserve">multi-platform support. The AI would interpret these concepts using governed metrics and could represent saturation on the horizontal axis, positivity growth on the vertical axis, review evidence through point size and genre through </w:t>
      </w:r>
      <w:proofErr w:type="spellStart"/>
      <w:r w:rsidRPr="009A4CE7">
        <w:rPr>
          <w:rFonts w:cs="Times New Roman"/>
        </w:rPr>
        <w:t>colour</w:t>
      </w:r>
      <w:proofErr w:type="spellEnd"/>
      <w:r w:rsidRPr="009A4CE7">
        <w:rPr>
          <w:rFonts w:cs="Times New Roman"/>
        </w:rPr>
        <w:t>.</w:t>
      </w:r>
    </w:p>
    <w:p w14:paraId="59631D37" w14:textId="77777777" w:rsidR="009A4CE7" w:rsidRPr="009A4CE7" w:rsidRDefault="009A4CE7" w:rsidP="007557F2">
      <w:pPr>
        <w:rPr>
          <w:rFonts w:cs="Times New Roman"/>
        </w:rPr>
      </w:pPr>
      <w:r w:rsidRPr="009A4CE7">
        <w:rPr>
          <w:rFonts w:cs="Times New Roman"/>
        </w:rPr>
        <w:t xml:space="preserve">The analysis could then be refined through a request such as, </w:t>
      </w:r>
      <w:r w:rsidRPr="009A4CE7">
        <w:rPr>
          <w:rFonts w:cs="Times New Roman"/>
          <w:i/>
          <w:iCs/>
        </w:rPr>
        <w:t>“Only show RPG, Strategy and Simulation titles with at least 500 reviews.”</w:t>
      </w:r>
      <w:r w:rsidRPr="009A4CE7">
        <w:rPr>
          <w:rFonts w:cs="Times New Roman"/>
        </w:rPr>
        <w:t xml:space="preserve"> This would reduce the need for users to modify SQL queries or manually reconstruct </w:t>
      </w:r>
      <w:proofErr w:type="spellStart"/>
      <w:r w:rsidRPr="009A4CE7">
        <w:rPr>
          <w:rFonts w:cs="Times New Roman"/>
        </w:rPr>
        <w:t>visualisations</w:t>
      </w:r>
      <w:proofErr w:type="spellEnd"/>
      <w:r w:rsidRPr="009A4CE7">
        <w:rPr>
          <w:rFonts w:cs="Times New Roman"/>
        </w:rPr>
        <w:t>.</w:t>
      </w:r>
    </w:p>
    <w:p w14:paraId="4A64AB02" w14:textId="77777777" w:rsidR="009A4CE7" w:rsidRPr="009A4CE7" w:rsidRDefault="009A4CE7" w:rsidP="007557F2">
      <w:pPr>
        <w:rPr>
          <w:rFonts w:cs="Times New Roman"/>
        </w:rPr>
      </w:pPr>
      <w:r w:rsidRPr="009A4CE7">
        <w:rPr>
          <w:rFonts w:cs="Times New Roman"/>
        </w:rPr>
        <w:t>However, AI-generated analysis should maintain visible provenance by showing the selected data fields, transformations, metric definitions and visual encodings used to produce the result. This allows users to evaluate whether the generated conclusion reflects the intended analytical question.</w:t>
      </w:r>
    </w:p>
    <w:p w14:paraId="29B8F090" w14:textId="4CE76483" w:rsidR="001D3267" w:rsidRPr="001D3267" w:rsidRDefault="009A4CE7" w:rsidP="007557F2">
      <w:pPr>
        <w:rPr>
          <w:rFonts w:cs="Times New Roman"/>
        </w:rPr>
      </w:pPr>
      <w:r w:rsidRPr="009A4CE7">
        <w:rPr>
          <w:rFonts w:cs="Times New Roman"/>
        </w:rPr>
        <w:t xml:space="preserve">The same semantic model could also support immersive analysis. Publisher–genre–platform relationships could be explored as a navigable spatial network, while global studio production could be represented through an interactive globe with temporal controls. This would be more accurately described as immersive market analytics rather than a digital twin, since the Steam marketplace does not represent a continuously </w:t>
      </w:r>
      <w:proofErr w:type="spellStart"/>
      <w:r w:rsidRPr="009A4CE7">
        <w:rPr>
          <w:rFonts w:cs="Times New Roman"/>
        </w:rPr>
        <w:t>synchronised</w:t>
      </w:r>
      <w:proofErr w:type="spellEnd"/>
      <w:r w:rsidRPr="009A4CE7">
        <w:rPr>
          <w:rFonts w:cs="Times New Roman"/>
        </w:rPr>
        <w:t xml:space="preserve"> physical system.</w:t>
      </w:r>
    </w:p>
    <w:p w14:paraId="5CFC6B60" w14:textId="5D83429B" w:rsidR="00360DFA" w:rsidRPr="00360DFA" w:rsidRDefault="001D3267" w:rsidP="007557F2">
      <w:pPr>
        <w:pStyle w:val="Heading2"/>
        <w:rPr>
          <w:bCs/>
        </w:rPr>
      </w:pPr>
      <w:bookmarkStart w:id="74" w:name="_Toc239110674"/>
      <w:r w:rsidRPr="001D3267">
        <w:t>5. Ethical and Cognitive Risks</w:t>
      </w:r>
      <w:bookmarkEnd w:id="74"/>
    </w:p>
    <w:p w14:paraId="5AB02740" w14:textId="77777777" w:rsidR="00360DFA" w:rsidRPr="00360DFA" w:rsidRDefault="00360DFA" w:rsidP="007557F2">
      <w:pPr>
        <w:pStyle w:val="Heading3"/>
      </w:pPr>
      <w:bookmarkStart w:id="75" w:name="_Toc239110675"/>
      <w:r w:rsidRPr="00360DFA">
        <w:t>5.1 Hallucination and Analytical Reliability</w:t>
      </w:r>
      <w:bookmarkEnd w:id="75"/>
    </w:p>
    <w:p w14:paraId="32DEB93D" w14:textId="668FD1A5" w:rsidR="00360DFA" w:rsidRPr="00137957" w:rsidRDefault="00360DFA" w:rsidP="007557F2">
      <w:r w:rsidRPr="00137957">
        <w:t xml:space="preserve">Generative AI can produce incorrect analytical outputs while presenting them through convincing language and visual design. </w:t>
      </w:r>
      <w:sdt>
        <w:sdtPr>
          <w:id w:val="449446369"/>
          <w:citation/>
        </w:sdtPr>
        <w:sdtContent>
          <w:r w:rsidR="00C05D45">
            <w:fldChar w:fldCharType="begin"/>
          </w:r>
          <w:r w:rsidR="00C05D45">
            <w:instrText xml:space="preserve"> CITATION GuK24 \l 1033 </w:instrText>
          </w:r>
          <w:r w:rsidR="00C05D45">
            <w:fldChar w:fldCharType="separate"/>
          </w:r>
          <w:r w:rsidR="00876EBE" w:rsidRPr="00876EBE">
            <w:rPr>
              <w:noProof/>
            </w:rPr>
            <w:t>(Gu, 2024)</w:t>
          </w:r>
          <w:r w:rsidR="00C05D45">
            <w:fldChar w:fldCharType="end"/>
          </w:r>
        </w:sdtContent>
      </w:sdt>
      <w:r w:rsidRPr="00137957">
        <w:t xml:space="preserve"> show that generated analytical code and explanations may diverge from user intent while remaining plausible. </w:t>
      </w:r>
      <w:sdt>
        <w:sdtPr>
          <w:id w:val="-175193535"/>
          <w:citation/>
        </w:sdtPr>
        <w:sdtContent>
          <w:r w:rsidR="00C05D45">
            <w:fldChar w:fldCharType="begin"/>
          </w:r>
          <w:r w:rsidR="00C05D45">
            <w:instrText xml:space="preserve"> CITATION WuY24 \l 1033 </w:instrText>
          </w:r>
          <w:r w:rsidR="00C05D45">
            <w:fldChar w:fldCharType="separate"/>
          </w:r>
          <w:r w:rsidR="00876EBE" w:rsidRPr="00876EBE">
            <w:rPr>
              <w:noProof/>
            </w:rPr>
            <w:t>(Wu, 2024)</w:t>
          </w:r>
          <w:r w:rsidR="00C05D45">
            <w:fldChar w:fldCharType="end"/>
          </w:r>
        </w:sdtContent>
      </w:sdt>
      <w:r w:rsidRPr="00137957">
        <w:t xml:space="preserve"> evaluated 19 multimodal large language models, reporting an average chart-question-answering accuracy of 39.8%, while the strongest model achieved 69.17%. These findings indicate that fluent presentation should not be treated as evidence of analytical correctness. AI-generated </w:t>
      </w:r>
      <w:proofErr w:type="spellStart"/>
      <w:r w:rsidRPr="00137957">
        <w:t>visualisations</w:t>
      </w:r>
      <w:proofErr w:type="spellEnd"/>
      <w:r w:rsidRPr="00137957">
        <w:t xml:space="preserve"> therefore require verification of calculations, transformations and interpretations.</w:t>
      </w:r>
    </w:p>
    <w:p w14:paraId="25751DB9" w14:textId="77777777" w:rsidR="00360DFA" w:rsidRPr="00360DFA" w:rsidRDefault="00360DFA" w:rsidP="007557F2">
      <w:pPr>
        <w:pStyle w:val="Heading3"/>
      </w:pPr>
      <w:bookmarkStart w:id="76" w:name="_Toc239110676"/>
      <w:r w:rsidRPr="00360DFA">
        <w:t>5.2 Hidden Semantic Assumptions</w:t>
      </w:r>
      <w:bookmarkEnd w:id="76"/>
    </w:p>
    <w:p w14:paraId="1901FD67" w14:textId="77777777" w:rsidR="00360DFA" w:rsidRPr="00360DFA" w:rsidRDefault="00360DFA" w:rsidP="007557F2">
      <w:r w:rsidRPr="00360DFA">
        <w:t xml:space="preserve">Natural-language questions can contain ambiguous business concepts. For example, asking which genre has the “happiest players” could refer to mean game-level positivity, review-weighted positivity, recent positivity or median positivity. Each definition may produce a different result. </w:t>
      </w:r>
      <w:r w:rsidRPr="00360DFA">
        <w:lastRenderedPageBreak/>
        <w:t>Analytical systems should therefore expose metric definitions and request clarification when ambiguity could materially change the interpretation.</w:t>
      </w:r>
    </w:p>
    <w:p w14:paraId="7C631EEC" w14:textId="77777777" w:rsidR="00360DFA" w:rsidRPr="00360DFA" w:rsidRDefault="00360DFA" w:rsidP="007557F2">
      <w:pPr>
        <w:pStyle w:val="Heading3"/>
      </w:pPr>
      <w:bookmarkStart w:id="77" w:name="_Toc239110677"/>
      <w:r w:rsidRPr="00360DFA">
        <w:t>5.3 Automation Bias</w:t>
      </w:r>
      <w:bookmarkEnd w:id="77"/>
    </w:p>
    <w:p w14:paraId="01A64105" w14:textId="72EF4727" w:rsidR="00360DFA" w:rsidRPr="00C05D45" w:rsidRDefault="00360DFA" w:rsidP="007557F2">
      <w:r w:rsidRPr="00C05D45">
        <w:t>Greater reliance on AI may reduce users’ willingness to examine underlying assumptions, particularly when generated outputs appear authoritative. A more appropriate approach is human</w:t>
      </w:r>
      <w:r w:rsidR="008E3D0F">
        <w:t>-</w:t>
      </w:r>
      <w:r w:rsidRPr="00C05D45">
        <w:t>AI co-analysis, where AI reduces technical effort while important metrics, transformations and decisions remain transparent and subject to human review.</w:t>
      </w:r>
    </w:p>
    <w:p w14:paraId="621904E7" w14:textId="77777777" w:rsidR="00360DFA" w:rsidRPr="00360DFA" w:rsidRDefault="00360DFA" w:rsidP="007557F2">
      <w:pPr>
        <w:pStyle w:val="Heading3"/>
      </w:pPr>
      <w:bookmarkStart w:id="78" w:name="_Toc239110678"/>
      <w:r w:rsidRPr="00360DFA">
        <w:t>5.4 Immersive Bias and Privacy</w:t>
      </w:r>
      <w:bookmarkEnd w:id="78"/>
    </w:p>
    <w:p w14:paraId="74DDF293" w14:textId="77777777" w:rsidR="00360DFA" w:rsidRPr="00C05D45" w:rsidRDefault="00360DFA" w:rsidP="007557F2">
      <w:r w:rsidRPr="00C05D45">
        <w:t xml:space="preserve">Immersive environments introduce additional perceptual risks because proximity, scale, viewpoint and occlusion can influence perceived importance independently of statistical value. Photorealistic representations may also create unwarranted confidence in uncertain results. In addition, immersive systems can collect gaze, gesture, movement and voice data, creating privacy concerns. Effective governance should therefore address both analytical data and </w:t>
      </w:r>
      <w:proofErr w:type="spellStart"/>
      <w:r w:rsidRPr="00C05D45">
        <w:t>behavioural</w:t>
      </w:r>
      <w:proofErr w:type="spellEnd"/>
      <w:r w:rsidRPr="00C05D45">
        <w:t xml:space="preserve"> information generated through user interaction.</w:t>
      </w:r>
    </w:p>
    <w:p w14:paraId="217E34D6" w14:textId="77777777" w:rsidR="00360DFA" w:rsidRPr="00360DFA" w:rsidRDefault="00360DFA" w:rsidP="007557F2"/>
    <w:p w14:paraId="1CDE398F" w14:textId="6F72FD98" w:rsidR="001D3267" w:rsidRDefault="001D3267" w:rsidP="007557F2">
      <w:pPr>
        <w:pStyle w:val="Heading2"/>
      </w:pPr>
      <w:bookmarkStart w:id="79" w:name="_Toc239110679"/>
      <w:r w:rsidRPr="001D3267">
        <w:t xml:space="preserve">6. Evolution of </w:t>
      </w:r>
      <w:proofErr w:type="spellStart"/>
      <w:r w:rsidRPr="001D3267">
        <w:t>Visualisation</w:t>
      </w:r>
      <w:proofErr w:type="spellEnd"/>
      <w:r w:rsidRPr="001D3267">
        <w:t xml:space="preserve"> Grammar and </w:t>
      </w:r>
      <w:r w:rsidR="0021488F" w:rsidRPr="001D3267">
        <w:t>Idioms</w:t>
      </w:r>
      <w:r w:rsidR="0021488F">
        <w:t xml:space="preserve"> (</w:t>
      </w:r>
      <w:r w:rsidRPr="001D3267">
        <w:t>2026</w:t>
      </w:r>
      <w:r w:rsidR="008E3D0F">
        <w:t>-</w:t>
      </w:r>
      <w:r w:rsidRPr="001D3267">
        <w:t>2036</w:t>
      </w:r>
      <w:r w:rsidR="008E3D0F">
        <w:t>)</w:t>
      </w:r>
      <w:bookmarkEnd w:id="79"/>
    </w:p>
    <w:p w14:paraId="22545490" w14:textId="77777777" w:rsidR="008E3D0F" w:rsidRPr="008E3D0F" w:rsidRDefault="008E3D0F" w:rsidP="007557F2">
      <w:r w:rsidRPr="008E3D0F">
        <w:t xml:space="preserve">Four developments are likely to influence </w:t>
      </w:r>
      <w:proofErr w:type="spellStart"/>
      <w:r w:rsidRPr="008E3D0F">
        <w:t>visualisation</w:t>
      </w:r>
      <w:proofErr w:type="spellEnd"/>
      <w:r w:rsidRPr="008E3D0F">
        <w:t xml:space="preserve"> over the next decade. First, </w:t>
      </w:r>
      <w:proofErr w:type="spellStart"/>
      <w:r w:rsidRPr="008E3D0F">
        <w:t>visualisation</w:t>
      </w:r>
      <w:proofErr w:type="spellEnd"/>
      <w:r w:rsidRPr="008E3D0F">
        <w:t xml:space="preserve"> grammar may shift from predefined graphical marks towards analytical intent, allowing users to describe what they want to understand while AI proposes suitable transformations and visual mappings.</w:t>
      </w:r>
    </w:p>
    <w:p w14:paraId="183CD24F" w14:textId="77777777" w:rsidR="008E3D0F" w:rsidRPr="008E3D0F" w:rsidRDefault="008E3D0F" w:rsidP="007557F2">
      <w:r w:rsidRPr="008E3D0F">
        <w:t>Second, visual idioms may become more adaptive. Systems could move between heatmaps, temporal charts and network views as the analytical question changes.</w:t>
      </w:r>
    </w:p>
    <w:p w14:paraId="705CEACD" w14:textId="77777777" w:rsidR="008E3D0F" w:rsidRPr="008E3D0F" w:rsidRDefault="008E3D0F" w:rsidP="007557F2">
      <w:r w:rsidRPr="008E3D0F">
        <w:t xml:space="preserve">Third, automation will increase the importance of provenance-aware </w:t>
      </w:r>
      <w:proofErr w:type="spellStart"/>
      <w:r w:rsidRPr="008E3D0F">
        <w:t>visualisation</w:t>
      </w:r>
      <w:proofErr w:type="spellEnd"/>
      <w:r w:rsidRPr="008E3D0F">
        <w:t>. AI-generated outputs should retain clear information about their data sources, transformations, metric definitions, models and visual encodings so that users can verify how conclusions were produced.</w:t>
      </w:r>
    </w:p>
    <w:p w14:paraId="37A8ACF7" w14:textId="77777777" w:rsidR="008E3D0F" w:rsidRPr="008E3D0F" w:rsidRDefault="008E3D0F" w:rsidP="007557F2">
      <w:r w:rsidRPr="008E3D0F">
        <w:t xml:space="preserve">Fourth, </w:t>
      </w:r>
      <w:proofErr w:type="spellStart"/>
      <w:r w:rsidRPr="008E3D0F">
        <w:t>visualisation</w:t>
      </w:r>
      <w:proofErr w:type="spellEnd"/>
      <w:r w:rsidRPr="008E3D0F">
        <w:t xml:space="preserve"> is likely to become increasingly cross-reality, with the same governed semantic model supporting conventional dashboards, conversational analysis, AR overlays and immersive environments.</w:t>
      </w:r>
    </w:p>
    <w:p w14:paraId="1A618FDE" w14:textId="660320B9" w:rsidR="008E3D0F" w:rsidRPr="008E3D0F" w:rsidRDefault="008E3D0F" w:rsidP="007557F2">
      <w:r w:rsidRPr="008E3D0F">
        <w:lastRenderedPageBreak/>
        <w:t>More advanced systems may also detect anomalies, propose hypotheses and generate supporting evidence. As analytical autonomy increases, however, clearer boundaries will be required between automated assistance and accountable human judgement.</w:t>
      </w:r>
    </w:p>
    <w:p w14:paraId="5EBDDEE0" w14:textId="77777777" w:rsidR="001D3267" w:rsidRPr="001D3267" w:rsidRDefault="001D3267" w:rsidP="007557F2">
      <w:pPr>
        <w:pStyle w:val="Heading2"/>
      </w:pPr>
      <w:bookmarkStart w:id="80" w:name="_Toc239110680"/>
      <w:r w:rsidRPr="001D3267">
        <w:t>7. Conclusion</w:t>
      </w:r>
      <w:bookmarkEnd w:id="80"/>
    </w:p>
    <w:p w14:paraId="16FD200B" w14:textId="77777777" w:rsidR="00AD207C" w:rsidRPr="00AD207C" w:rsidRDefault="00AD207C" w:rsidP="007557F2">
      <w:pPr>
        <w:rPr>
          <w:rFonts w:cs="Times New Roman"/>
        </w:rPr>
      </w:pPr>
      <w:r w:rsidRPr="00AD207C">
        <w:rPr>
          <w:rFonts w:cs="Times New Roman"/>
        </w:rPr>
        <w:t xml:space="preserve">Generative AI and immersive technologies are extending </w:t>
      </w:r>
      <w:proofErr w:type="spellStart"/>
      <w:r w:rsidRPr="00AD207C">
        <w:rPr>
          <w:rFonts w:cs="Times New Roman"/>
        </w:rPr>
        <w:t>visualisation</w:t>
      </w:r>
      <w:proofErr w:type="spellEnd"/>
      <w:r w:rsidRPr="00AD207C">
        <w:rPr>
          <w:rFonts w:cs="Times New Roman"/>
        </w:rPr>
        <w:t xml:space="preserve"> by changing how analytical intent is translated into visual form. Conversational AI can reduce technical barriers by allowing users to begin with natural-language questions, although hallucination, ambiguous metric definitions and automation bias remain important concerns.</w:t>
      </w:r>
    </w:p>
    <w:p w14:paraId="07C2FB93" w14:textId="77777777" w:rsidR="00AD207C" w:rsidRPr="00AD207C" w:rsidRDefault="00AD207C" w:rsidP="007557F2">
      <w:pPr>
        <w:rPr>
          <w:rFonts w:cs="Times New Roman"/>
        </w:rPr>
      </w:pPr>
      <w:r w:rsidRPr="00AD207C">
        <w:rPr>
          <w:rFonts w:cs="Times New Roman"/>
        </w:rPr>
        <w:t>Immersive analytics introduces spatial and interactive capabilities that may support structural reasoning and collaboration, but it can also create perspective distortion, false realism and privacy risks.</w:t>
      </w:r>
    </w:p>
    <w:p w14:paraId="3D96531B" w14:textId="05D5BF38" w:rsidR="00876EBE" w:rsidRDefault="00AD207C" w:rsidP="007557F2">
      <w:pPr>
        <w:rPr>
          <w:rFonts w:cs="Times New Roman"/>
        </w:rPr>
      </w:pPr>
      <w:r w:rsidRPr="00AD207C">
        <w:rPr>
          <w:rFonts w:cs="Times New Roman"/>
        </w:rPr>
        <w:t xml:space="preserve">Future </w:t>
      </w:r>
      <w:proofErr w:type="spellStart"/>
      <w:r w:rsidRPr="00AD207C">
        <w:rPr>
          <w:rFonts w:cs="Times New Roman"/>
        </w:rPr>
        <w:t>visualisation</w:t>
      </w:r>
      <w:proofErr w:type="spellEnd"/>
      <w:r w:rsidRPr="00AD207C">
        <w:rPr>
          <w:rFonts w:cs="Times New Roman"/>
        </w:rPr>
        <w:t xml:space="preserve"> is therefore likely to develop through adaptive systems that combine conversational interfaces, semantic models, automated visual composition and immersive environments. As these systems gain greater analytical autonomy, transparency, provenance and governance will become increasingly important. The central requirement is that AI should expand analytical capability while preserving human accountability for interpretation and decision-making.</w:t>
      </w:r>
    </w:p>
    <w:p w14:paraId="283EB835" w14:textId="77777777" w:rsidR="00876EBE" w:rsidRPr="00876EBE" w:rsidRDefault="00876EBE" w:rsidP="007557F2">
      <w:pPr>
        <w:pStyle w:val="Heading1"/>
      </w:pPr>
      <w:bookmarkStart w:id="81" w:name="_Toc239110681"/>
      <w:r w:rsidRPr="00876EBE">
        <w:t>Conclusion</w:t>
      </w:r>
      <w:bookmarkEnd w:id="81"/>
    </w:p>
    <w:p w14:paraId="092D93E3" w14:textId="77777777" w:rsidR="00876EBE" w:rsidRPr="00876EBE" w:rsidRDefault="00876EBE" w:rsidP="007557F2">
      <w:pPr>
        <w:rPr>
          <w:rFonts w:cs="Times New Roman"/>
        </w:rPr>
      </w:pPr>
      <w:r w:rsidRPr="00876EBE">
        <w:rPr>
          <w:rFonts w:cs="Times New Roman"/>
        </w:rPr>
        <w:t>This report shows that effective data visualization depends on aligning data structure, visual grammar, idioms, and decision context. The Steam and earthquake analyses demonstrated how different encodings can change interpretation, while semantic layering helped prevent misleading aggregation and metric errors. The exploratory and explanatory dashboards showed how interaction and storytelling can support different analytical needs. Emerging technologies such as generative AI and immersive AR/VR may further transform visualization, but they also introduce risks related to bias, transparency, and reliability. Overall, successful visualization should combine accurate data, appropriate visual design, and responsible analytical interpretation.</w:t>
      </w:r>
    </w:p>
    <w:p w14:paraId="24EB3EED" w14:textId="77777777" w:rsidR="00876EBE" w:rsidRPr="00AC4262" w:rsidRDefault="00876EBE" w:rsidP="007557F2">
      <w:pPr>
        <w:rPr>
          <w:rFonts w:cs="Times New Roman"/>
        </w:rPr>
      </w:pPr>
    </w:p>
    <w:bookmarkStart w:id="82" w:name="_Toc239110682" w:displacedByCustomXml="next"/>
    <w:sdt>
      <w:sdtPr>
        <w:rPr>
          <w:rFonts w:eastAsiaTheme="minorHAnsi" w:cs="Times New Roman"/>
          <w:b w:val="0"/>
          <w:sz w:val="24"/>
          <w:szCs w:val="22"/>
        </w:rPr>
        <w:id w:val="744994381"/>
        <w:docPartObj>
          <w:docPartGallery w:val="Bibliographies"/>
          <w:docPartUnique/>
        </w:docPartObj>
      </w:sdtPr>
      <w:sdtContent>
        <w:p w14:paraId="31BB2D03" w14:textId="392B3B6B" w:rsidR="00253A25" w:rsidRPr="00AC4262" w:rsidRDefault="00253A25" w:rsidP="007557F2">
          <w:pPr>
            <w:pStyle w:val="Heading1"/>
            <w:rPr>
              <w:rFonts w:cs="Times New Roman"/>
            </w:rPr>
          </w:pPr>
          <w:r w:rsidRPr="00AC4262">
            <w:rPr>
              <w:rFonts w:cs="Times New Roman"/>
            </w:rPr>
            <w:t>References</w:t>
          </w:r>
          <w:bookmarkEnd w:id="82"/>
        </w:p>
        <w:sdt>
          <w:sdtPr>
            <w:rPr>
              <w:rFonts w:cs="Times New Roman"/>
            </w:rPr>
            <w:id w:val="-573587230"/>
            <w:bibliography/>
          </w:sdtPr>
          <w:sdtContent>
            <w:p w14:paraId="070D48C0" w14:textId="77777777" w:rsidR="00876EBE" w:rsidRDefault="00253A25" w:rsidP="007557F2">
              <w:pPr>
                <w:pStyle w:val="Bibliography"/>
                <w:rPr>
                  <w:noProof/>
                  <w:kern w:val="0"/>
                  <w:szCs w:val="24"/>
                  <w14:ligatures w14:val="none"/>
                </w:rPr>
              </w:pPr>
              <w:r w:rsidRPr="00AC4262">
                <w:rPr>
                  <w:rFonts w:cs="Times New Roman"/>
                </w:rPr>
                <w:fldChar w:fldCharType="begin"/>
              </w:r>
              <w:r w:rsidRPr="00AC4262">
                <w:rPr>
                  <w:rFonts w:cs="Times New Roman"/>
                </w:rPr>
                <w:instrText xml:space="preserve"> BIBLIOGRAPHY </w:instrText>
              </w:r>
              <w:r w:rsidRPr="00AC4262">
                <w:rPr>
                  <w:rFonts w:cs="Times New Roman"/>
                </w:rPr>
                <w:fldChar w:fldCharType="separate"/>
              </w:r>
              <w:r w:rsidR="00876EBE">
                <w:rPr>
                  <w:noProof/>
                </w:rPr>
                <w:t xml:space="preserve">Cleveland, W. a. M. R., 1984. </w:t>
              </w:r>
              <w:r w:rsidR="00876EBE">
                <w:rPr>
                  <w:i/>
                  <w:iCs/>
                  <w:noProof/>
                </w:rPr>
                <w:t xml:space="preserve">‘Graphical perception: Theory, experimentation, and application to the development of graphical methods’, Journal of the American Statistical Association, 79(387), pp. 531–554.. </w:t>
              </w:r>
              <w:r w:rsidR="00876EBE">
                <w:rPr>
                  <w:noProof/>
                </w:rPr>
                <w:t xml:space="preserve">[Online] </w:t>
              </w:r>
              <w:r w:rsidR="00876EBE">
                <w:rPr>
                  <w:noProof/>
                </w:rPr>
                <w:br/>
                <w:t xml:space="preserve">Available at: </w:t>
              </w:r>
              <w:r w:rsidR="00876EBE">
                <w:rPr>
                  <w:noProof/>
                  <w:u w:val="single"/>
                </w:rPr>
                <w:t>https://faculty.washington.edu/aragon/classes/hcde511/s12/readings/cleveland84.pdf</w:t>
              </w:r>
              <w:r w:rsidR="00876EBE">
                <w:rPr>
                  <w:noProof/>
                </w:rPr>
                <w:br/>
                <w:t>[Accessed 28 08 2026].</w:t>
              </w:r>
            </w:p>
            <w:p w14:paraId="23ACB4C9" w14:textId="77777777" w:rsidR="00876EBE" w:rsidRDefault="00876EBE" w:rsidP="007557F2">
              <w:pPr>
                <w:pStyle w:val="Bibliography"/>
                <w:rPr>
                  <w:noProof/>
                </w:rPr>
              </w:pPr>
              <w:r>
                <w:rPr>
                  <w:noProof/>
                </w:rPr>
                <w:t xml:space="preserve">Dibia, V., 2023. </w:t>
              </w:r>
              <w:r>
                <w:rPr>
                  <w:i/>
                  <w:iCs/>
                  <w:noProof/>
                </w:rPr>
                <w:t xml:space="preserve">LIDA: A tool for automatic generation of grammar-agnostic visualizations and infographics using large language models’, Proceedings of the 61st Annual Meeting of the Association for Computational Linguistics: System Demonstrations, pp. 113–126.. </w:t>
              </w:r>
              <w:r>
                <w:rPr>
                  <w:noProof/>
                </w:rPr>
                <w:t xml:space="preserve">[Online] </w:t>
              </w:r>
              <w:r>
                <w:rPr>
                  <w:noProof/>
                </w:rPr>
                <w:br/>
                <w:t xml:space="preserve">Available at: </w:t>
              </w:r>
              <w:r>
                <w:rPr>
                  <w:noProof/>
                  <w:u w:val="single"/>
                </w:rPr>
                <w:t>https://aclanthology.org/2023.acl-demo.11.pdf</w:t>
              </w:r>
              <w:r>
                <w:rPr>
                  <w:noProof/>
                </w:rPr>
                <w:br/>
                <w:t>[Accessed 29 08 2026].</w:t>
              </w:r>
            </w:p>
            <w:p w14:paraId="33A03DFD" w14:textId="77777777" w:rsidR="00876EBE" w:rsidRDefault="00876EBE" w:rsidP="007557F2">
              <w:pPr>
                <w:pStyle w:val="Bibliography"/>
                <w:rPr>
                  <w:noProof/>
                </w:rPr>
              </w:pPr>
              <w:r>
                <w:rPr>
                  <w:noProof/>
                </w:rPr>
                <w:t xml:space="preserve">Fonnet, A. a. P. Y., 2021. </w:t>
              </w:r>
              <w:r>
                <w:rPr>
                  <w:i/>
                  <w:iCs/>
                  <w:noProof/>
                </w:rPr>
                <w:t xml:space="preserve">Survey of immersive analytics’, IEEE Transactions on Visualization and Computer Graphics, 27(3), pp. 2101–2122. </w:t>
              </w:r>
              <w:r>
                <w:rPr>
                  <w:noProof/>
                </w:rPr>
                <w:t xml:space="preserve">[Online] </w:t>
              </w:r>
              <w:r>
                <w:rPr>
                  <w:noProof/>
                </w:rPr>
                <w:br/>
                <w:t xml:space="preserve">Available at: </w:t>
              </w:r>
              <w:r>
                <w:rPr>
                  <w:noProof/>
                  <w:u w:val="single"/>
                </w:rPr>
                <w:t>https://pubmed.ncbi.nlm.nih.gov/31352344/</w:t>
              </w:r>
              <w:r>
                <w:rPr>
                  <w:noProof/>
                </w:rPr>
                <w:br/>
                <w:t>[Accessed 29 08 2026].</w:t>
              </w:r>
            </w:p>
            <w:p w14:paraId="2576EAE1" w14:textId="77777777" w:rsidR="00876EBE" w:rsidRDefault="00876EBE" w:rsidP="007557F2">
              <w:pPr>
                <w:pStyle w:val="Bibliography"/>
                <w:rPr>
                  <w:noProof/>
                </w:rPr>
              </w:pPr>
              <w:r>
                <w:rPr>
                  <w:noProof/>
                </w:rPr>
                <w:t xml:space="preserve">Friedl-Knirsch, J. P. F. P. S. S. C. A. C. a. R. D., 2024. </w:t>
              </w:r>
              <w:r>
                <w:rPr>
                  <w:i/>
                  <w:iCs/>
                  <w:noProof/>
                </w:rPr>
                <w:t xml:space="preserve">A systematic literature review of user evaluation in immersive analytics. </w:t>
              </w:r>
              <w:r>
                <w:rPr>
                  <w:noProof/>
                </w:rPr>
                <w:t xml:space="preserve">[Online] </w:t>
              </w:r>
              <w:r>
                <w:rPr>
                  <w:noProof/>
                </w:rPr>
                <w:br/>
                <w:t xml:space="preserve">Available at: </w:t>
              </w:r>
              <w:r>
                <w:rPr>
                  <w:noProof/>
                  <w:u w:val="single"/>
                </w:rPr>
                <w:t>https://onlinelibrary.wiley.com/doi/10.1111/cgf.15111</w:t>
              </w:r>
              <w:r>
                <w:rPr>
                  <w:noProof/>
                </w:rPr>
                <w:br/>
                <w:t>[Accessed 29 08 2026].</w:t>
              </w:r>
            </w:p>
            <w:p w14:paraId="5E1D76A7" w14:textId="77777777" w:rsidR="00876EBE" w:rsidRDefault="00876EBE" w:rsidP="007557F2">
              <w:pPr>
                <w:pStyle w:val="Bibliography"/>
                <w:rPr>
                  <w:noProof/>
                </w:rPr>
              </w:pPr>
              <w:r>
                <w:rPr>
                  <w:noProof/>
                </w:rPr>
                <w:t xml:space="preserve">Gu, K. S. R. A. T. W. C. a. D. S., 2024. </w:t>
              </w:r>
              <w:r>
                <w:rPr>
                  <w:i/>
                  <w:iCs/>
                  <w:noProof/>
                </w:rPr>
                <w:t xml:space="preserve">How do analysts understand and verify AI-assisted data analyses?’, Proceedings of the 2024 CHI Conference on Human Factors in Computing Systems.. </w:t>
              </w:r>
              <w:r>
                <w:rPr>
                  <w:noProof/>
                </w:rPr>
                <w:t xml:space="preserve">[Online] </w:t>
              </w:r>
              <w:r>
                <w:rPr>
                  <w:noProof/>
                </w:rPr>
                <w:br/>
                <w:t xml:space="preserve">Available at: </w:t>
              </w:r>
              <w:r>
                <w:rPr>
                  <w:noProof/>
                  <w:u w:val="single"/>
                </w:rPr>
                <w:t>https://arxiv.org/pdf/2309.10947</w:t>
              </w:r>
              <w:r>
                <w:rPr>
                  <w:noProof/>
                </w:rPr>
                <w:br/>
                <w:t>[Accessed 30 08 2026].</w:t>
              </w:r>
            </w:p>
            <w:p w14:paraId="2B5DD85C" w14:textId="77777777" w:rsidR="00876EBE" w:rsidRDefault="00876EBE" w:rsidP="007557F2">
              <w:pPr>
                <w:pStyle w:val="Bibliography"/>
                <w:rPr>
                  <w:noProof/>
                </w:rPr>
              </w:pPr>
              <w:r>
                <w:rPr>
                  <w:noProof/>
                </w:rPr>
                <w:t xml:space="preserve">Hjelle, S. M. P. A. N. a. P. V., 2024. </w:t>
              </w:r>
              <w:r>
                <w:rPr>
                  <w:i/>
                  <w:iCs/>
                  <w:noProof/>
                </w:rPr>
                <w:t xml:space="preserve">Organizational decision making and analytics: An experimental study on dashboard visualizations. </w:t>
              </w:r>
              <w:r>
                <w:rPr>
                  <w:noProof/>
                </w:rPr>
                <w:t xml:space="preserve">[Online] </w:t>
              </w:r>
              <w:r>
                <w:rPr>
                  <w:noProof/>
                </w:rPr>
                <w:br/>
                <w:t xml:space="preserve">Available at: </w:t>
              </w:r>
              <w:r>
                <w:rPr>
                  <w:noProof/>
                  <w:u w:val="single"/>
                </w:rPr>
                <w:t>https://www.sciencedirect.com/science/article/pii/S0378720624000934</w:t>
              </w:r>
              <w:r>
                <w:rPr>
                  <w:noProof/>
                </w:rPr>
                <w:br/>
                <w:t>[Accessed 25 08 2026].</w:t>
              </w:r>
            </w:p>
            <w:p w14:paraId="4A420648" w14:textId="77777777" w:rsidR="00876EBE" w:rsidRDefault="00876EBE" w:rsidP="007557F2">
              <w:pPr>
                <w:pStyle w:val="Bibliography"/>
                <w:rPr>
                  <w:noProof/>
                </w:rPr>
              </w:pPr>
              <w:r>
                <w:rPr>
                  <w:noProof/>
                </w:rPr>
                <w:lastRenderedPageBreak/>
                <w:t xml:space="preserve">Hjelle, S. M. P. A. N. a. P. V., 2024. </w:t>
              </w:r>
              <w:r>
                <w:rPr>
                  <w:i/>
                  <w:iCs/>
                  <w:noProof/>
                </w:rPr>
                <w:t xml:space="preserve">sciencedirect. </w:t>
              </w:r>
              <w:r>
                <w:rPr>
                  <w:noProof/>
                </w:rPr>
                <w:t xml:space="preserve">[Online] </w:t>
              </w:r>
              <w:r>
                <w:rPr>
                  <w:noProof/>
                </w:rPr>
                <w:br/>
                <w:t xml:space="preserve">Available at: </w:t>
              </w:r>
              <w:r>
                <w:rPr>
                  <w:noProof/>
                  <w:u w:val="single"/>
                </w:rPr>
                <w:t>https://www.sciencedirect.com/science/article/pii/S0378720624000934</w:t>
              </w:r>
              <w:r>
                <w:rPr>
                  <w:noProof/>
                </w:rPr>
                <w:br/>
                <w:t>[Accessed 18 08 2026].</w:t>
              </w:r>
            </w:p>
            <w:p w14:paraId="61F7CF39" w14:textId="77777777" w:rsidR="00876EBE" w:rsidRDefault="00876EBE" w:rsidP="007557F2">
              <w:pPr>
                <w:pStyle w:val="Bibliography"/>
                <w:rPr>
                  <w:noProof/>
                </w:rPr>
              </w:pPr>
              <w:r>
                <w:rPr>
                  <w:noProof/>
                </w:rPr>
                <w:t xml:space="preserve">Huynh, K., n.d. </w:t>
              </w:r>
              <w:r>
                <w:rPr>
                  <w:i/>
                  <w:iCs/>
                  <w:noProof/>
                </w:rPr>
                <w:t xml:space="preserve">kaggle. </w:t>
              </w:r>
              <w:r>
                <w:rPr>
                  <w:noProof/>
                </w:rPr>
                <w:t xml:space="preserve">[Online] </w:t>
              </w:r>
              <w:r>
                <w:rPr>
                  <w:noProof/>
                </w:rPr>
                <w:br/>
                <w:t xml:space="preserve">Available at: </w:t>
              </w:r>
              <w:r>
                <w:rPr>
                  <w:noProof/>
                  <w:u w:val="single"/>
                </w:rPr>
                <w:t>https://www.kaggle.com/datasets/kevinhuynh207/steam-dataset-analysis</w:t>
              </w:r>
              <w:r>
                <w:rPr>
                  <w:noProof/>
                </w:rPr>
                <w:br/>
                <w:t>[Accessed 19 08 2026].</w:t>
              </w:r>
            </w:p>
            <w:p w14:paraId="7AD59A17" w14:textId="77777777" w:rsidR="00876EBE" w:rsidRDefault="00876EBE" w:rsidP="007557F2">
              <w:pPr>
                <w:pStyle w:val="Bibliography"/>
                <w:rPr>
                  <w:noProof/>
                </w:rPr>
              </w:pPr>
              <w:r>
                <w:rPr>
                  <w:noProof/>
                </w:rPr>
                <w:t xml:space="preserve">Mexwell, n.d. </w:t>
              </w:r>
              <w:r>
                <w:rPr>
                  <w:i/>
                  <w:iCs/>
                  <w:noProof/>
                </w:rPr>
                <w:t xml:space="preserve">kaggle. </w:t>
              </w:r>
              <w:r>
                <w:rPr>
                  <w:noProof/>
                </w:rPr>
                <w:t xml:space="preserve">[Online] </w:t>
              </w:r>
              <w:r>
                <w:rPr>
                  <w:noProof/>
                </w:rPr>
                <w:br/>
                <w:t xml:space="preserve">Available at: </w:t>
              </w:r>
              <w:r>
                <w:rPr>
                  <w:noProof/>
                  <w:u w:val="single"/>
                </w:rPr>
                <w:t>https://www.kaggle.com/datasets/mexwell/major-earthquakes-6</w:t>
              </w:r>
              <w:r>
                <w:rPr>
                  <w:noProof/>
                </w:rPr>
                <w:br/>
                <w:t>[Accessed 20 08 2026].</w:t>
              </w:r>
            </w:p>
            <w:p w14:paraId="6F856322" w14:textId="77777777" w:rsidR="00876EBE" w:rsidRDefault="00876EBE" w:rsidP="007557F2">
              <w:pPr>
                <w:pStyle w:val="Bibliography"/>
                <w:rPr>
                  <w:noProof/>
                </w:rPr>
              </w:pPr>
              <w:r>
                <w:rPr>
                  <w:noProof/>
                </w:rPr>
                <w:t xml:space="preserve">microsoft, 2024. </w:t>
              </w:r>
              <w:r>
                <w:rPr>
                  <w:i/>
                  <w:iCs/>
                  <w:noProof/>
                </w:rPr>
                <w:t xml:space="preserve">Understand star schema and the importance for Power BI. Microsoft Learn.. </w:t>
              </w:r>
              <w:r>
                <w:rPr>
                  <w:noProof/>
                </w:rPr>
                <w:t xml:space="preserve">[Online] </w:t>
              </w:r>
              <w:r>
                <w:rPr>
                  <w:noProof/>
                </w:rPr>
                <w:br/>
                <w:t xml:space="preserve">Available at: </w:t>
              </w:r>
              <w:r>
                <w:rPr>
                  <w:noProof/>
                  <w:u w:val="single"/>
                </w:rPr>
                <w:t>https://learn.microsoft.com/en-us/power-bi/guidance/star-schema</w:t>
              </w:r>
              <w:r>
                <w:rPr>
                  <w:noProof/>
                </w:rPr>
                <w:br/>
                <w:t>[Accessed 24 08 2024].</w:t>
              </w:r>
            </w:p>
            <w:p w14:paraId="6B38F613" w14:textId="77777777" w:rsidR="00876EBE" w:rsidRDefault="00876EBE" w:rsidP="007557F2">
              <w:pPr>
                <w:pStyle w:val="Bibliography"/>
                <w:rPr>
                  <w:noProof/>
                </w:rPr>
              </w:pPr>
              <w:r>
                <w:rPr>
                  <w:noProof/>
                </w:rPr>
                <w:t xml:space="preserve">Microsoft, 2025. </w:t>
              </w:r>
              <w:r>
                <w:rPr>
                  <w:i/>
                  <w:iCs/>
                  <w:noProof/>
                </w:rPr>
                <w:t xml:space="preserve">Many-to-many relationship guidance. Microsoft Learn.. </w:t>
              </w:r>
              <w:r>
                <w:rPr>
                  <w:noProof/>
                </w:rPr>
                <w:t xml:space="preserve">[Online] </w:t>
              </w:r>
              <w:r>
                <w:rPr>
                  <w:noProof/>
                </w:rPr>
                <w:br/>
                <w:t xml:space="preserve">Available at: </w:t>
              </w:r>
              <w:r>
                <w:rPr>
                  <w:noProof/>
                  <w:u w:val="single"/>
                </w:rPr>
                <w:t>https://learn.microsoft.com/en-us/power-bi/guidance/relationships-many-to-many</w:t>
              </w:r>
              <w:r>
                <w:rPr>
                  <w:noProof/>
                </w:rPr>
                <w:br/>
                <w:t>[Accessed 24 008 2026].</w:t>
              </w:r>
            </w:p>
            <w:p w14:paraId="0345384F" w14:textId="77777777" w:rsidR="00876EBE" w:rsidRDefault="00876EBE" w:rsidP="007557F2">
              <w:pPr>
                <w:pStyle w:val="Bibliography"/>
                <w:rPr>
                  <w:noProof/>
                </w:rPr>
              </w:pPr>
              <w:r>
                <w:rPr>
                  <w:noProof/>
                </w:rPr>
                <w:t xml:space="preserve">Microsoft, 2026. </w:t>
              </w:r>
              <w:r>
                <w:rPr>
                  <w:i/>
                  <w:iCs/>
                  <w:noProof/>
                </w:rPr>
                <w:t xml:space="preserve">Semantic models in Power BI. Microsoft Learn.. </w:t>
              </w:r>
              <w:r>
                <w:rPr>
                  <w:noProof/>
                </w:rPr>
                <w:t xml:space="preserve">[Online] </w:t>
              </w:r>
              <w:r>
                <w:rPr>
                  <w:noProof/>
                </w:rPr>
                <w:br/>
                <w:t xml:space="preserve">Available at: </w:t>
              </w:r>
              <w:r>
                <w:rPr>
                  <w:noProof/>
                  <w:u w:val="single"/>
                </w:rPr>
                <w:t>https://learn.microsoft.com/en-us/power-bi/connect-data/semantic-models-third-party</w:t>
              </w:r>
              <w:r>
                <w:rPr>
                  <w:noProof/>
                </w:rPr>
                <w:br/>
                <w:t>[Accessed 24 08 2026].</w:t>
              </w:r>
            </w:p>
            <w:p w14:paraId="118DD67D" w14:textId="77777777" w:rsidR="00876EBE" w:rsidRDefault="00876EBE" w:rsidP="007557F2">
              <w:pPr>
                <w:pStyle w:val="Bibliography"/>
                <w:rPr>
                  <w:noProof/>
                </w:rPr>
              </w:pPr>
              <w:r>
                <w:rPr>
                  <w:noProof/>
                </w:rPr>
                <w:t xml:space="preserve">Munzner, T., 2014. </w:t>
              </w:r>
              <w:r>
                <w:rPr>
                  <w:i/>
                  <w:iCs/>
                  <w:noProof/>
                </w:rPr>
                <w:t xml:space="preserve">routledge. </w:t>
              </w:r>
              <w:r>
                <w:rPr>
                  <w:noProof/>
                </w:rPr>
                <w:t xml:space="preserve">[Online] </w:t>
              </w:r>
              <w:r>
                <w:rPr>
                  <w:noProof/>
                </w:rPr>
                <w:br/>
                <w:t xml:space="preserve">Available at: </w:t>
              </w:r>
              <w:r>
                <w:rPr>
                  <w:noProof/>
                  <w:u w:val="single"/>
                </w:rPr>
                <w:t>https://www.routledge.com/Visualization-Analysis-and-Design/Munzner/p/book/9781466508910</w:t>
              </w:r>
              <w:r>
                <w:rPr>
                  <w:noProof/>
                </w:rPr>
                <w:br/>
                <w:t>[Accessed 20 08 2026].</w:t>
              </w:r>
            </w:p>
            <w:p w14:paraId="096A3E33" w14:textId="77777777" w:rsidR="00876EBE" w:rsidRDefault="00876EBE" w:rsidP="007557F2">
              <w:pPr>
                <w:pStyle w:val="Bibliography"/>
                <w:rPr>
                  <w:noProof/>
                </w:rPr>
              </w:pPr>
              <w:r>
                <w:rPr>
                  <w:noProof/>
                </w:rPr>
                <w:t xml:space="preserve">Pedersen, T. J. C. a. D. C., 2001. </w:t>
              </w:r>
              <w:r>
                <w:rPr>
                  <w:i/>
                  <w:iCs/>
                  <w:noProof/>
                </w:rPr>
                <w:t xml:space="preserve">‘A foundation for capturing and querying complex multidimensional data. </w:t>
              </w:r>
              <w:r>
                <w:rPr>
                  <w:noProof/>
                </w:rPr>
                <w:t xml:space="preserve">[Online] </w:t>
              </w:r>
              <w:r>
                <w:rPr>
                  <w:noProof/>
                </w:rPr>
                <w:br/>
                <w:t xml:space="preserve">Available at: </w:t>
              </w:r>
              <w:r>
                <w:rPr>
                  <w:noProof/>
                  <w:u w:val="single"/>
                </w:rPr>
                <w:t>https://www.sciencedirect.com/science/article/abs/pii/S0306437901000230</w:t>
              </w:r>
              <w:r>
                <w:rPr>
                  <w:noProof/>
                </w:rPr>
                <w:br/>
                <w:t>[Accessed 24 08 2026].</w:t>
              </w:r>
            </w:p>
            <w:p w14:paraId="4BE0EB44" w14:textId="77777777" w:rsidR="00876EBE" w:rsidRDefault="00876EBE" w:rsidP="007557F2">
              <w:pPr>
                <w:pStyle w:val="Bibliography"/>
                <w:rPr>
                  <w:noProof/>
                </w:rPr>
              </w:pPr>
              <w:r>
                <w:rPr>
                  <w:noProof/>
                </w:rPr>
                <w:lastRenderedPageBreak/>
                <w:t xml:space="preserve">Plotly, 2026. </w:t>
              </w:r>
              <w:r>
                <w:rPr>
                  <w:i/>
                  <w:iCs/>
                  <w:noProof/>
                </w:rPr>
                <w:t xml:space="preserve">Sankey Diagram in Python. Plotly Documentation.. </w:t>
              </w:r>
              <w:r>
                <w:rPr>
                  <w:noProof/>
                </w:rPr>
                <w:t xml:space="preserve">[Online] </w:t>
              </w:r>
              <w:r>
                <w:rPr>
                  <w:noProof/>
                </w:rPr>
                <w:br/>
                <w:t xml:space="preserve">Available at: </w:t>
              </w:r>
              <w:r>
                <w:rPr>
                  <w:noProof/>
                  <w:u w:val="single"/>
                </w:rPr>
                <w:t>https://plotly.com/python/sankey-diagram</w:t>
              </w:r>
              <w:r>
                <w:rPr>
                  <w:noProof/>
                </w:rPr>
                <w:br/>
                <w:t>[Accessed 28 08 2026].</w:t>
              </w:r>
            </w:p>
            <w:p w14:paraId="0EAE6726" w14:textId="77777777" w:rsidR="00876EBE" w:rsidRDefault="00876EBE" w:rsidP="007557F2">
              <w:pPr>
                <w:pStyle w:val="Bibliography"/>
                <w:rPr>
                  <w:noProof/>
                </w:rPr>
              </w:pPr>
              <w:r>
                <w:rPr>
                  <w:noProof/>
                </w:rPr>
                <w:t xml:space="preserve">Rho, J. R. M. B. S. L. R. M. J. W. A. a. Z. J., 2024. </w:t>
              </w:r>
              <w:r>
                <w:rPr>
                  <w:i/>
                  <w:iCs/>
                  <w:noProof/>
                </w:rPr>
                <w:t xml:space="preserve">escholarship. </w:t>
              </w:r>
              <w:r>
                <w:rPr>
                  <w:noProof/>
                </w:rPr>
                <w:t xml:space="preserve">[Online] </w:t>
              </w:r>
              <w:r>
                <w:rPr>
                  <w:noProof/>
                </w:rPr>
                <w:br/>
                <w:t xml:space="preserve">Available at: </w:t>
              </w:r>
              <w:r>
                <w:rPr>
                  <w:noProof/>
                  <w:u w:val="single"/>
                </w:rPr>
                <w:t>https://escholarship.org/uc/item/0kk6b4cn</w:t>
              </w:r>
              <w:r>
                <w:rPr>
                  <w:noProof/>
                </w:rPr>
                <w:br/>
                <w:t>[Accessed 21 08 2026].</w:t>
              </w:r>
            </w:p>
            <w:p w14:paraId="53B7CF4E" w14:textId="77777777" w:rsidR="00876EBE" w:rsidRDefault="00876EBE" w:rsidP="007557F2">
              <w:pPr>
                <w:pStyle w:val="Bibliography"/>
                <w:rPr>
                  <w:noProof/>
                </w:rPr>
              </w:pPr>
              <w:r>
                <w:rPr>
                  <w:noProof/>
                </w:rPr>
                <w:t xml:space="preserve">Rho, J. R. M. B. S. L. R. M. J. W. A. a. Z. J., 2024. </w:t>
              </w:r>
              <w:r>
                <w:rPr>
                  <w:i/>
                  <w:iCs/>
                  <w:noProof/>
                </w:rPr>
                <w:t xml:space="preserve">Various misleading visual features in misleading graphs: Do they truly deceive us?’, Proceedings of the 46th Annual Meeting of the Cognitive Science Society, pp. 2219–2225. </w:t>
              </w:r>
              <w:r>
                <w:rPr>
                  <w:noProof/>
                </w:rPr>
                <w:t xml:space="preserve">[Online] </w:t>
              </w:r>
              <w:r>
                <w:rPr>
                  <w:noProof/>
                </w:rPr>
                <w:br/>
                <w:t xml:space="preserve">Available at: </w:t>
              </w:r>
              <w:r>
                <w:rPr>
                  <w:noProof/>
                  <w:u w:val="single"/>
                </w:rPr>
                <w:t>https://escholarship.org/uc/item/0kk6b4cn</w:t>
              </w:r>
              <w:r>
                <w:rPr>
                  <w:noProof/>
                </w:rPr>
                <w:br/>
                <w:t>[Accessed 28 08 2026].</w:t>
              </w:r>
            </w:p>
            <w:p w14:paraId="4D98CD82" w14:textId="77777777" w:rsidR="00876EBE" w:rsidRDefault="00876EBE" w:rsidP="007557F2">
              <w:pPr>
                <w:pStyle w:val="Bibliography"/>
                <w:rPr>
                  <w:noProof/>
                </w:rPr>
              </w:pPr>
              <w:r>
                <w:rPr>
                  <w:noProof/>
                </w:rPr>
                <w:t xml:space="preserve">Satyanarayan, A. M. D. W. K. a. H. J., 2017. </w:t>
              </w:r>
              <w:r>
                <w:rPr>
                  <w:i/>
                  <w:iCs/>
                  <w:noProof/>
                </w:rPr>
                <w:t xml:space="preserve">ieeexplore. </w:t>
              </w:r>
              <w:r>
                <w:rPr>
                  <w:noProof/>
                </w:rPr>
                <w:t xml:space="preserve">[Online] </w:t>
              </w:r>
              <w:r>
                <w:rPr>
                  <w:noProof/>
                </w:rPr>
                <w:br/>
                <w:t xml:space="preserve">Available at: </w:t>
              </w:r>
              <w:r>
                <w:rPr>
                  <w:noProof/>
                  <w:u w:val="single"/>
                </w:rPr>
                <w:t>https://ieeexplore.ieee.org/document/7539624</w:t>
              </w:r>
              <w:r>
                <w:rPr>
                  <w:noProof/>
                </w:rPr>
                <w:br/>
                <w:t>[Accessed 22 08 2026].</w:t>
              </w:r>
            </w:p>
            <w:p w14:paraId="7A10DCD3" w14:textId="77777777" w:rsidR="00876EBE" w:rsidRDefault="00876EBE" w:rsidP="007557F2">
              <w:pPr>
                <w:pStyle w:val="Bibliography"/>
                <w:rPr>
                  <w:noProof/>
                </w:rPr>
              </w:pPr>
              <w:r>
                <w:rPr>
                  <w:noProof/>
                </w:rPr>
                <w:t xml:space="preserve">Shao, H. M.-M. R. E. V. Y. L. a. G. D., 2024. </w:t>
              </w:r>
              <w:r>
                <w:rPr>
                  <w:i/>
                  <w:iCs/>
                  <w:noProof/>
                </w:rPr>
                <w:t xml:space="preserve">Data storytelling in data visualisation: Does it enhance the efficiency and effectiveness of information retrieval and insights comprehension?’, Proceedings of the 2024 CHI Conference on Human Factors in Computing Systems, Article 195, pp. 1–21.. </w:t>
              </w:r>
              <w:r>
                <w:rPr>
                  <w:noProof/>
                </w:rPr>
                <w:t xml:space="preserve">[Online] </w:t>
              </w:r>
              <w:r>
                <w:rPr>
                  <w:noProof/>
                </w:rPr>
                <w:br/>
                <w:t xml:space="preserve">Available at: </w:t>
              </w:r>
              <w:r>
                <w:rPr>
                  <w:noProof/>
                  <w:u w:val="single"/>
                </w:rPr>
                <w:t>https://arxiv.org/abs/2402.12634</w:t>
              </w:r>
              <w:r>
                <w:rPr>
                  <w:noProof/>
                </w:rPr>
                <w:br/>
                <w:t>[Accessed 28 08 2026].</w:t>
              </w:r>
            </w:p>
            <w:p w14:paraId="73F47A5E" w14:textId="77777777" w:rsidR="00876EBE" w:rsidRDefault="00876EBE" w:rsidP="007557F2">
              <w:pPr>
                <w:pStyle w:val="Bibliography"/>
                <w:rPr>
                  <w:noProof/>
                </w:rPr>
              </w:pPr>
              <w:r>
                <w:rPr>
                  <w:noProof/>
                </w:rPr>
                <w:t xml:space="preserve">Soto, A. S. M. a. S. K., 2023. </w:t>
              </w:r>
              <w:r>
                <w:rPr>
                  <w:i/>
                  <w:iCs/>
                  <w:noProof/>
                </w:rPr>
                <w:t xml:space="preserve">springer. </w:t>
              </w:r>
              <w:r>
                <w:rPr>
                  <w:noProof/>
                </w:rPr>
                <w:t xml:space="preserve">[Online] </w:t>
              </w:r>
              <w:r>
                <w:rPr>
                  <w:noProof/>
                </w:rPr>
                <w:br/>
                <w:t xml:space="preserve">Available at: </w:t>
              </w:r>
              <w:r>
                <w:rPr>
                  <w:noProof/>
                  <w:u w:val="single"/>
                </w:rPr>
                <w:t>https://link.springer.com/article/10.1186/s41235-023-00482-1</w:t>
              </w:r>
              <w:r>
                <w:rPr>
                  <w:noProof/>
                </w:rPr>
                <w:br/>
                <w:t>[Accessed 22 08 2026].</w:t>
              </w:r>
            </w:p>
            <w:p w14:paraId="050761C3" w14:textId="77777777" w:rsidR="00876EBE" w:rsidRDefault="00876EBE" w:rsidP="007557F2">
              <w:pPr>
                <w:pStyle w:val="Bibliography"/>
                <w:rPr>
                  <w:noProof/>
                </w:rPr>
              </w:pPr>
              <w:r>
                <w:rPr>
                  <w:noProof/>
                </w:rPr>
                <w:t xml:space="preserve">Streamlit, 2026. </w:t>
              </w:r>
              <w:r>
                <w:rPr>
                  <w:i/>
                  <w:iCs/>
                  <w:noProof/>
                </w:rPr>
                <w:t xml:space="preserve">st.cache_data. Streamlit Documentation.. </w:t>
              </w:r>
              <w:r>
                <w:rPr>
                  <w:noProof/>
                </w:rPr>
                <w:t xml:space="preserve">[Online] </w:t>
              </w:r>
              <w:r>
                <w:rPr>
                  <w:noProof/>
                </w:rPr>
                <w:br/>
                <w:t xml:space="preserve">Available at: </w:t>
              </w:r>
              <w:r>
                <w:rPr>
                  <w:noProof/>
                  <w:u w:val="single"/>
                </w:rPr>
                <w:t>https://docs.streamlit.io/develop/api-reference/caching-and-state/st.cache_data</w:t>
              </w:r>
              <w:r>
                <w:rPr>
                  <w:noProof/>
                </w:rPr>
                <w:br/>
                <w:t>[Accessed 28 08 2026].</w:t>
              </w:r>
            </w:p>
            <w:p w14:paraId="073E21D4" w14:textId="77777777" w:rsidR="00876EBE" w:rsidRDefault="00876EBE" w:rsidP="007557F2">
              <w:pPr>
                <w:pStyle w:val="Bibliography"/>
                <w:rPr>
                  <w:noProof/>
                </w:rPr>
              </w:pPr>
              <w:r>
                <w:rPr>
                  <w:noProof/>
                </w:rPr>
                <w:lastRenderedPageBreak/>
                <w:t xml:space="preserve">Streamlit, 2026. </w:t>
              </w:r>
              <w:r>
                <w:rPr>
                  <w:i/>
                  <w:iCs/>
                  <w:noProof/>
                </w:rPr>
                <w:t xml:space="preserve">st.session_state. Streamlit Documentation.. </w:t>
              </w:r>
              <w:r>
                <w:rPr>
                  <w:noProof/>
                </w:rPr>
                <w:t xml:space="preserve">[Online] </w:t>
              </w:r>
              <w:r>
                <w:rPr>
                  <w:noProof/>
                </w:rPr>
                <w:br/>
                <w:t xml:space="preserve">Available at: </w:t>
              </w:r>
              <w:r>
                <w:rPr>
                  <w:noProof/>
                  <w:u w:val="single"/>
                </w:rPr>
                <w:t>https://docs.streamlit.io/develop/api-reference/caching-and-state/st.session_state</w:t>
              </w:r>
              <w:r>
                <w:rPr>
                  <w:noProof/>
                </w:rPr>
                <w:br/>
                <w:t>[Accessed 28 08 2026].</w:t>
              </w:r>
            </w:p>
            <w:p w14:paraId="75A46707" w14:textId="77777777" w:rsidR="00876EBE" w:rsidRDefault="00876EBE" w:rsidP="007557F2">
              <w:pPr>
                <w:pStyle w:val="Bibliography"/>
                <w:rPr>
                  <w:noProof/>
                </w:rPr>
              </w:pPr>
              <w:r>
                <w:rPr>
                  <w:noProof/>
                </w:rPr>
                <w:t xml:space="preserve">U.S. Geological Survey (USGS), 2026. </w:t>
              </w:r>
              <w:r>
                <w:rPr>
                  <w:i/>
                  <w:iCs/>
                  <w:noProof/>
                </w:rPr>
                <w:t xml:space="preserve">Earthquake Magnitude, Energy Release, and Shaking Intensity. </w:t>
              </w:r>
              <w:r>
                <w:rPr>
                  <w:noProof/>
                </w:rPr>
                <w:t xml:space="preserve">[Online] </w:t>
              </w:r>
              <w:r>
                <w:rPr>
                  <w:noProof/>
                </w:rPr>
                <w:br/>
                <w:t xml:space="preserve">Available at: </w:t>
              </w:r>
              <w:r>
                <w:rPr>
                  <w:noProof/>
                  <w:u w:val="single"/>
                </w:rPr>
                <w:t>https://www.usgs.gov/programs/earthquake-hazards/earthquake-magnitude-energy-release-and-shaking-intensity</w:t>
              </w:r>
              <w:r>
                <w:rPr>
                  <w:noProof/>
                </w:rPr>
                <w:br/>
                <w:t>[Accessed 22 08 2026].</w:t>
              </w:r>
            </w:p>
            <w:p w14:paraId="3F116D68" w14:textId="77777777" w:rsidR="00876EBE" w:rsidRDefault="00876EBE" w:rsidP="007557F2">
              <w:pPr>
                <w:pStyle w:val="Bibliography"/>
                <w:rPr>
                  <w:noProof/>
                </w:rPr>
              </w:pPr>
              <w:r>
                <w:rPr>
                  <w:noProof/>
                </w:rPr>
                <w:t xml:space="preserve">U.S. Geological Survey (USGS), 2026. </w:t>
              </w:r>
              <w:r>
                <w:rPr>
                  <w:i/>
                  <w:iCs/>
                  <w:noProof/>
                </w:rPr>
                <w:t xml:space="preserve">NSS Comprehensive Earthquake Catalog (ComCat) Documentation. </w:t>
              </w:r>
              <w:r>
                <w:rPr>
                  <w:noProof/>
                </w:rPr>
                <w:t xml:space="preserve">[Online] </w:t>
              </w:r>
              <w:r>
                <w:rPr>
                  <w:noProof/>
                </w:rPr>
                <w:br/>
                <w:t xml:space="preserve">Available at: </w:t>
              </w:r>
              <w:r>
                <w:rPr>
                  <w:noProof/>
                  <w:u w:val="single"/>
                </w:rPr>
                <w:t>https://earthquake.usgs.gov/data/comcat</w:t>
              </w:r>
              <w:r>
                <w:rPr>
                  <w:noProof/>
                </w:rPr>
                <w:br/>
                <w:t>[Accessed 22 08+ 2026].</w:t>
              </w:r>
            </w:p>
            <w:p w14:paraId="1A9EFDFC" w14:textId="77777777" w:rsidR="00876EBE" w:rsidRDefault="00876EBE" w:rsidP="007557F2">
              <w:pPr>
                <w:pStyle w:val="Bibliography"/>
                <w:rPr>
                  <w:noProof/>
                </w:rPr>
              </w:pPr>
              <w:r>
                <w:rPr>
                  <w:noProof/>
                </w:rPr>
                <w:t xml:space="preserve">Valve Corporation, n.d. </w:t>
              </w:r>
              <w:r>
                <w:rPr>
                  <w:i/>
                  <w:iCs/>
                  <w:noProof/>
                </w:rPr>
                <w:t xml:space="preserve">User Reviews – Get List. Steamworks Documentation. </w:t>
              </w:r>
              <w:r>
                <w:rPr>
                  <w:noProof/>
                </w:rPr>
                <w:t xml:space="preserve">[Online] </w:t>
              </w:r>
              <w:r>
                <w:rPr>
                  <w:noProof/>
                </w:rPr>
                <w:br/>
                <w:t xml:space="preserve">Available at: </w:t>
              </w:r>
              <w:r>
                <w:rPr>
                  <w:noProof/>
                  <w:u w:val="single"/>
                </w:rPr>
                <w:t>https://partner.steamgames.com/doc/store/getreviews?l=english</w:t>
              </w:r>
              <w:r>
                <w:rPr>
                  <w:noProof/>
                </w:rPr>
                <w:br/>
                <w:t>[Accessed 24 08 2026].</w:t>
              </w:r>
            </w:p>
            <w:p w14:paraId="60825FCC" w14:textId="77777777" w:rsidR="00876EBE" w:rsidRDefault="00876EBE" w:rsidP="007557F2">
              <w:pPr>
                <w:pStyle w:val="Bibliography"/>
                <w:rPr>
                  <w:noProof/>
                </w:rPr>
              </w:pPr>
              <w:r>
                <w:rPr>
                  <w:noProof/>
                </w:rPr>
                <w:t xml:space="preserve">Valve Corporation, n.d. </w:t>
              </w:r>
              <w:r>
                <w:rPr>
                  <w:i/>
                  <w:iCs/>
                  <w:noProof/>
                </w:rPr>
                <w:t xml:space="preserve">User Reviews. Steamworks Documentation.. </w:t>
              </w:r>
              <w:r>
                <w:rPr>
                  <w:noProof/>
                </w:rPr>
                <w:t xml:space="preserve">[Online] </w:t>
              </w:r>
              <w:r>
                <w:rPr>
                  <w:noProof/>
                </w:rPr>
                <w:br/>
                <w:t xml:space="preserve">Available at: </w:t>
              </w:r>
              <w:r>
                <w:rPr>
                  <w:noProof/>
                  <w:u w:val="single"/>
                </w:rPr>
                <w:t>https://partner.steamgames.com/doc/store/reviews</w:t>
              </w:r>
              <w:r>
                <w:rPr>
                  <w:noProof/>
                </w:rPr>
                <w:br/>
                <w:t>[Accessed 24 08 2026].</w:t>
              </w:r>
            </w:p>
            <w:p w14:paraId="04A1F83E" w14:textId="77777777" w:rsidR="00876EBE" w:rsidRDefault="00876EBE" w:rsidP="007557F2">
              <w:pPr>
                <w:pStyle w:val="Bibliography"/>
                <w:rPr>
                  <w:noProof/>
                </w:rPr>
              </w:pPr>
              <w:r>
                <w:rPr>
                  <w:noProof/>
                </w:rPr>
                <w:t xml:space="preserve">Vega-Lite, 2026. </w:t>
              </w:r>
              <w:r>
                <w:rPr>
                  <w:i/>
                  <w:iCs/>
                  <w:noProof/>
                </w:rPr>
                <w:t xml:space="preserve">Vega-Lite Documentation: Encoding, Marks and Faceting.. </w:t>
              </w:r>
              <w:r>
                <w:rPr>
                  <w:noProof/>
                </w:rPr>
                <w:t xml:space="preserve">[Online] </w:t>
              </w:r>
              <w:r>
                <w:rPr>
                  <w:noProof/>
                </w:rPr>
                <w:br/>
                <w:t xml:space="preserve">Available at: </w:t>
              </w:r>
              <w:r>
                <w:rPr>
                  <w:noProof/>
                  <w:u w:val="single"/>
                </w:rPr>
                <w:t>https://vega.github.io/vega-lite/docs/encoding.html</w:t>
              </w:r>
              <w:r>
                <w:rPr>
                  <w:noProof/>
                </w:rPr>
                <w:br/>
                <w:t>[Accessed 22 08 2026].</w:t>
              </w:r>
            </w:p>
            <w:p w14:paraId="54BD21E9" w14:textId="77777777" w:rsidR="00876EBE" w:rsidRDefault="00876EBE" w:rsidP="007557F2">
              <w:pPr>
                <w:pStyle w:val="Bibliography"/>
                <w:rPr>
                  <w:noProof/>
                </w:rPr>
              </w:pPr>
              <w:r>
                <w:rPr>
                  <w:noProof/>
                </w:rPr>
                <w:t xml:space="preserve">Wang, C. L. B. D. S. M. D. a. G. J., 2025. </w:t>
              </w:r>
              <w:r>
                <w:rPr>
                  <w:i/>
                  <w:iCs/>
                  <w:noProof/>
                </w:rPr>
                <w:t xml:space="preserve">Data Formulator 2: Iterative creation of data visualizations, with AI transforming data along the way’, Proceedings of the 2025 CHI Conference on Human Factors in Computing Systems.. </w:t>
              </w:r>
              <w:r>
                <w:rPr>
                  <w:noProof/>
                </w:rPr>
                <w:t xml:space="preserve">[Online] </w:t>
              </w:r>
              <w:r>
                <w:rPr>
                  <w:noProof/>
                </w:rPr>
                <w:br/>
                <w:t xml:space="preserve">Available at: </w:t>
              </w:r>
              <w:r>
                <w:rPr>
                  <w:noProof/>
                  <w:u w:val="single"/>
                </w:rPr>
                <w:t>https://www.microsoft.com/en-us/research/publication/data-formulator-2-iteratively-creating-rich-visualizations-with-ai</w:t>
              </w:r>
              <w:r>
                <w:rPr>
                  <w:noProof/>
                </w:rPr>
                <w:br/>
                <w:t>[Accessed 29 08 2026].</w:t>
              </w:r>
            </w:p>
            <w:p w14:paraId="76CADB1B" w14:textId="77777777" w:rsidR="00876EBE" w:rsidRDefault="00876EBE" w:rsidP="007557F2">
              <w:pPr>
                <w:pStyle w:val="Bibliography"/>
                <w:rPr>
                  <w:noProof/>
                </w:rPr>
              </w:pPr>
              <w:r>
                <w:rPr>
                  <w:noProof/>
                </w:rPr>
                <w:lastRenderedPageBreak/>
                <w:t xml:space="preserve">Wankhade, M. R. A. a. K. C., 2022. </w:t>
              </w:r>
              <w:r>
                <w:rPr>
                  <w:i/>
                  <w:iCs/>
                  <w:noProof/>
                </w:rPr>
                <w:t xml:space="preserve">A survey on sentiment analysis methods, applications, and challenges. </w:t>
              </w:r>
              <w:r>
                <w:rPr>
                  <w:noProof/>
                </w:rPr>
                <w:t xml:space="preserve">[Online] </w:t>
              </w:r>
              <w:r>
                <w:rPr>
                  <w:noProof/>
                </w:rPr>
                <w:br/>
                <w:t xml:space="preserve">Available at: </w:t>
              </w:r>
              <w:r>
                <w:rPr>
                  <w:noProof/>
                  <w:u w:val="single"/>
                </w:rPr>
                <w:t>https://link.springer.com/article/10.1007/s10462-022-10144-1</w:t>
              </w:r>
              <w:r>
                <w:rPr>
                  <w:noProof/>
                </w:rPr>
                <w:br/>
                <w:t>[Accessed 24 08 2026].</w:t>
              </w:r>
            </w:p>
            <w:p w14:paraId="5F44977D" w14:textId="77777777" w:rsidR="00876EBE" w:rsidRDefault="00876EBE" w:rsidP="007557F2">
              <w:pPr>
                <w:pStyle w:val="Bibliography"/>
                <w:rPr>
                  <w:noProof/>
                </w:rPr>
              </w:pPr>
              <w:r>
                <w:rPr>
                  <w:noProof/>
                </w:rPr>
                <w:t xml:space="preserve">Wickham, H., 2010. </w:t>
              </w:r>
              <w:r>
                <w:rPr>
                  <w:i/>
                  <w:iCs/>
                  <w:noProof/>
                </w:rPr>
                <w:t xml:space="preserve">A layered grammar of graphics’, Journal of Computational and Graphical Statistics. </w:t>
              </w:r>
              <w:r>
                <w:rPr>
                  <w:noProof/>
                </w:rPr>
                <w:t xml:space="preserve">[Online] </w:t>
              </w:r>
              <w:r>
                <w:rPr>
                  <w:noProof/>
                </w:rPr>
                <w:br/>
                <w:t xml:space="preserve">Available at: </w:t>
              </w:r>
              <w:r>
                <w:rPr>
                  <w:noProof/>
                  <w:u w:val="single"/>
                </w:rPr>
                <w:t>https://www.tandfonline.com/doi/abs/10.1198/jcgs.2009.07098</w:t>
              </w:r>
              <w:r>
                <w:rPr>
                  <w:noProof/>
                </w:rPr>
                <w:br/>
                <w:t>[Accessed 23 08 2026].</w:t>
              </w:r>
            </w:p>
            <w:p w14:paraId="657479D7" w14:textId="77777777" w:rsidR="00876EBE" w:rsidRDefault="00876EBE" w:rsidP="007557F2">
              <w:pPr>
                <w:pStyle w:val="Bibliography"/>
                <w:rPr>
                  <w:noProof/>
                </w:rPr>
              </w:pPr>
              <w:r>
                <w:rPr>
                  <w:noProof/>
                </w:rPr>
                <w:t xml:space="preserve">Wilkinson, L., 2005. </w:t>
              </w:r>
              <w:r>
                <w:rPr>
                  <w:i/>
                  <w:iCs/>
                  <w:noProof/>
                </w:rPr>
                <w:t xml:space="preserve">The Grammar of Graphics. 2nd edn. New York: Springer.. </w:t>
              </w:r>
              <w:r>
                <w:rPr>
                  <w:noProof/>
                </w:rPr>
                <w:t xml:space="preserve">[Online] </w:t>
              </w:r>
              <w:r>
                <w:rPr>
                  <w:noProof/>
                </w:rPr>
                <w:br/>
                <w:t xml:space="preserve">Available at: </w:t>
              </w:r>
              <w:r>
                <w:rPr>
                  <w:noProof/>
                  <w:u w:val="single"/>
                </w:rPr>
                <w:t>https://link.springer.com/book/10.1007/0-387-28695-0</w:t>
              </w:r>
              <w:r>
                <w:rPr>
                  <w:noProof/>
                </w:rPr>
                <w:br/>
                <w:t>[Accessed 23 08 2026].</w:t>
              </w:r>
            </w:p>
            <w:p w14:paraId="4073085E" w14:textId="77777777" w:rsidR="00876EBE" w:rsidRDefault="00876EBE" w:rsidP="007557F2">
              <w:pPr>
                <w:pStyle w:val="Bibliography"/>
                <w:rPr>
                  <w:noProof/>
                </w:rPr>
              </w:pPr>
              <w:r>
                <w:rPr>
                  <w:noProof/>
                </w:rPr>
                <w:t xml:space="preserve">William S., C. &amp; Robert , M., 1984. </w:t>
              </w:r>
              <w:r>
                <w:rPr>
                  <w:i/>
                  <w:iCs/>
                  <w:noProof/>
                </w:rPr>
                <w:t xml:space="preserve">faculty.washington.edu. </w:t>
              </w:r>
              <w:r>
                <w:rPr>
                  <w:noProof/>
                </w:rPr>
                <w:t xml:space="preserve">[Online] </w:t>
              </w:r>
              <w:r>
                <w:rPr>
                  <w:noProof/>
                </w:rPr>
                <w:br/>
                <w:t xml:space="preserve">Available at: </w:t>
              </w:r>
              <w:r>
                <w:rPr>
                  <w:noProof/>
                  <w:u w:val="single"/>
                </w:rPr>
                <w:t>https://faculty.washington.edu/aragon/classes/hcde511/s12/readings/cleveland84.pdf</w:t>
              </w:r>
              <w:r>
                <w:rPr>
                  <w:noProof/>
                </w:rPr>
                <w:br/>
                <w:t>[Accessed 19 08 2026].</w:t>
              </w:r>
            </w:p>
            <w:p w14:paraId="1814E122" w14:textId="77777777" w:rsidR="00876EBE" w:rsidRDefault="00876EBE" w:rsidP="007557F2">
              <w:pPr>
                <w:pStyle w:val="Bibliography"/>
                <w:rPr>
                  <w:noProof/>
                </w:rPr>
              </w:pPr>
              <w:r>
                <w:rPr>
                  <w:noProof/>
                </w:rPr>
                <w:t xml:space="preserve">Wu, Y. Y. L. S. L. W. Y. T. N. a. L. Y., 2024. </w:t>
              </w:r>
              <w:r>
                <w:rPr>
                  <w:i/>
                  <w:iCs/>
                  <w:noProof/>
                </w:rPr>
                <w:t xml:space="preserve">ChartInsights: Evaluating multimodal large language models for low-level chart question answering. </w:t>
              </w:r>
              <w:r>
                <w:rPr>
                  <w:noProof/>
                </w:rPr>
                <w:t xml:space="preserve">[Online] </w:t>
              </w:r>
              <w:r>
                <w:rPr>
                  <w:noProof/>
                </w:rPr>
                <w:br/>
                <w:t xml:space="preserve">Available at: </w:t>
              </w:r>
              <w:r>
                <w:rPr>
                  <w:noProof/>
                  <w:u w:val="single"/>
                </w:rPr>
                <w:t>https://aclanthology.org/2024.findings-emnlp.710.pdf</w:t>
              </w:r>
              <w:r>
                <w:rPr>
                  <w:noProof/>
                </w:rPr>
                <w:br/>
                <w:t>[Accessed 30 08 2026].</w:t>
              </w:r>
            </w:p>
            <w:p w14:paraId="74BA9EE2" w14:textId="4FB7AB48" w:rsidR="00253A25" w:rsidRPr="00AC4262" w:rsidRDefault="00253A25" w:rsidP="007557F2">
              <w:pPr>
                <w:rPr>
                  <w:rFonts w:cs="Times New Roman"/>
                </w:rPr>
              </w:pPr>
              <w:r w:rsidRPr="00AC4262">
                <w:rPr>
                  <w:rFonts w:cs="Times New Roman"/>
                  <w:b/>
                  <w:bCs/>
                  <w:noProof/>
                </w:rPr>
                <w:fldChar w:fldCharType="end"/>
              </w:r>
            </w:p>
          </w:sdtContent>
        </w:sdt>
      </w:sdtContent>
    </w:sdt>
    <w:p w14:paraId="413DCAFF" w14:textId="77777777" w:rsidR="00253A25" w:rsidRPr="00AC4262" w:rsidRDefault="00253A25" w:rsidP="007557F2">
      <w:pPr>
        <w:rPr>
          <w:rFonts w:cs="Times New Roman"/>
        </w:rPr>
      </w:pPr>
    </w:p>
    <w:sectPr w:rsidR="00253A25" w:rsidRPr="00AC42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9DA7" w14:textId="77777777" w:rsidR="00C27939" w:rsidRDefault="00C27939" w:rsidP="00152531">
      <w:pPr>
        <w:spacing w:after="0" w:line="240" w:lineRule="auto"/>
      </w:pPr>
      <w:r>
        <w:separator/>
      </w:r>
    </w:p>
  </w:endnote>
  <w:endnote w:type="continuationSeparator" w:id="0">
    <w:p w14:paraId="378E9BCD" w14:textId="77777777" w:rsidR="00C27939" w:rsidRDefault="00C27939" w:rsidP="0015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EA29" w14:textId="77777777" w:rsidR="00C27939" w:rsidRDefault="00C27939" w:rsidP="00152531">
      <w:pPr>
        <w:spacing w:after="0" w:line="240" w:lineRule="auto"/>
      </w:pPr>
      <w:r>
        <w:separator/>
      </w:r>
    </w:p>
  </w:footnote>
  <w:footnote w:type="continuationSeparator" w:id="0">
    <w:p w14:paraId="6183FF00" w14:textId="77777777" w:rsidR="00C27939" w:rsidRDefault="00C27939" w:rsidP="00152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6F05"/>
    <w:multiLevelType w:val="multilevel"/>
    <w:tmpl w:val="DDF483A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8E1A48"/>
    <w:multiLevelType w:val="multilevel"/>
    <w:tmpl w:val="E4B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71D3D"/>
    <w:multiLevelType w:val="multilevel"/>
    <w:tmpl w:val="CDEC7B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6235E2"/>
    <w:multiLevelType w:val="multilevel"/>
    <w:tmpl w:val="9CD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6071"/>
    <w:multiLevelType w:val="multilevel"/>
    <w:tmpl w:val="3C0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56323"/>
    <w:multiLevelType w:val="multilevel"/>
    <w:tmpl w:val="A456EE7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65759AB"/>
    <w:multiLevelType w:val="hybridMultilevel"/>
    <w:tmpl w:val="76F4ED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AE69EE"/>
    <w:multiLevelType w:val="multilevel"/>
    <w:tmpl w:val="1E5A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01219"/>
    <w:multiLevelType w:val="multilevel"/>
    <w:tmpl w:val="1DF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228DF"/>
    <w:multiLevelType w:val="multilevel"/>
    <w:tmpl w:val="616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406A7"/>
    <w:multiLevelType w:val="hybridMultilevel"/>
    <w:tmpl w:val="88B0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5635AFC"/>
    <w:multiLevelType w:val="multilevel"/>
    <w:tmpl w:val="9A5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30525"/>
    <w:multiLevelType w:val="multilevel"/>
    <w:tmpl w:val="033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F12DA"/>
    <w:multiLevelType w:val="multilevel"/>
    <w:tmpl w:val="EDB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249DF"/>
    <w:multiLevelType w:val="multilevel"/>
    <w:tmpl w:val="8F0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E4F8B"/>
    <w:multiLevelType w:val="hybridMultilevel"/>
    <w:tmpl w:val="AF6C704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7D2E36"/>
    <w:multiLevelType w:val="multilevel"/>
    <w:tmpl w:val="380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444933">
    <w:abstractNumId w:val="6"/>
  </w:num>
  <w:num w:numId="2" w16cid:durableId="1783186552">
    <w:abstractNumId w:val="8"/>
  </w:num>
  <w:num w:numId="3" w16cid:durableId="1282881133">
    <w:abstractNumId w:val="16"/>
  </w:num>
  <w:num w:numId="4" w16cid:durableId="1971936812">
    <w:abstractNumId w:val="4"/>
  </w:num>
  <w:num w:numId="5" w16cid:durableId="1383022270">
    <w:abstractNumId w:val="1"/>
  </w:num>
  <w:num w:numId="6" w16cid:durableId="123893203">
    <w:abstractNumId w:val="7"/>
  </w:num>
  <w:num w:numId="7" w16cid:durableId="532424006">
    <w:abstractNumId w:val="0"/>
  </w:num>
  <w:num w:numId="8" w16cid:durableId="451829368">
    <w:abstractNumId w:val="5"/>
  </w:num>
  <w:num w:numId="9" w16cid:durableId="343169231">
    <w:abstractNumId w:val="2"/>
  </w:num>
  <w:num w:numId="10" w16cid:durableId="847795057">
    <w:abstractNumId w:val="15"/>
  </w:num>
  <w:num w:numId="11" w16cid:durableId="1489203222">
    <w:abstractNumId w:val="10"/>
  </w:num>
  <w:num w:numId="12" w16cid:durableId="1421875980">
    <w:abstractNumId w:val="11"/>
  </w:num>
  <w:num w:numId="13" w16cid:durableId="640884836">
    <w:abstractNumId w:val="9"/>
  </w:num>
  <w:num w:numId="14" w16cid:durableId="1882665107">
    <w:abstractNumId w:val="13"/>
  </w:num>
  <w:num w:numId="15" w16cid:durableId="1162936744">
    <w:abstractNumId w:val="14"/>
  </w:num>
  <w:num w:numId="16" w16cid:durableId="937522864">
    <w:abstractNumId w:val="12"/>
  </w:num>
  <w:num w:numId="17" w16cid:durableId="19234999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42"/>
    <w:rsid w:val="00003D86"/>
    <w:rsid w:val="0001140A"/>
    <w:rsid w:val="000166FF"/>
    <w:rsid w:val="00021283"/>
    <w:rsid w:val="00021975"/>
    <w:rsid w:val="00024403"/>
    <w:rsid w:val="0002649F"/>
    <w:rsid w:val="00026E3D"/>
    <w:rsid w:val="000311A3"/>
    <w:rsid w:val="0003596D"/>
    <w:rsid w:val="00041D0F"/>
    <w:rsid w:val="000465A2"/>
    <w:rsid w:val="00052731"/>
    <w:rsid w:val="00057AA3"/>
    <w:rsid w:val="000644F6"/>
    <w:rsid w:val="00064F4F"/>
    <w:rsid w:val="00072219"/>
    <w:rsid w:val="000839E1"/>
    <w:rsid w:val="000A001B"/>
    <w:rsid w:val="000A0DFC"/>
    <w:rsid w:val="000A12E0"/>
    <w:rsid w:val="000A3462"/>
    <w:rsid w:val="000B01ED"/>
    <w:rsid w:val="000B20BE"/>
    <w:rsid w:val="000B4386"/>
    <w:rsid w:val="000B4BDE"/>
    <w:rsid w:val="000B740A"/>
    <w:rsid w:val="000C3206"/>
    <w:rsid w:val="000C3B5A"/>
    <w:rsid w:val="000C6618"/>
    <w:rsid w:val="000E765B"/>
    <w:rsid w:val="000F3E81"/>
    <w:rsid w:val="000F4E17"/>
    <w:rsid w:val="000F7BA7"/>
    <w:rsid w:val="00104CB5"/>
    <w:rsid w:val="00104F76"/>
    <w:rsid w:val="001064F0"/>
    <w:rsid w:val="001077F1"/>
    <w:rsid w:val="0011094A"/>
    <w:rsid w:val="00111F94"/>
    <w:rsid w:val="001122B2"/>
    <w:rsid w:val="00112E2A"/>
    <w:rsid w:val="00122E41"/>
    <w:rsid w:val="00122EBC"/>
    <w:rsid w:val="00123761"/>
    <w:rsid w:val="0013183E"/>
    <w:rsid w:val="00131EF4"/>
    <w:rsid w:val="00137957"/>
    <w:rsid w:val="0014047E"/>
    <w:rsid w:val="001422FA"/>
    <w:rsid w:val="00144FF3"/>
    <w:rsid w:val="00146B9C"/>
    <w:rsid w:val="00151CAD"/>
    <w:rsid w:val="00152531"/>
    <w:rsid w:val="00152ECF"/>
    <w:rsid w:val="00155160"/>
    <w:rsid w:val="001612C2"/>
    <w:rsid w:val="00162B16"/>
    <w:rsid w:val="00163231"/>
    <w:rsid w:val="00163968"/>
    <w:rsid w:val="00163CF9"/>
    <w:rsid w:val="001644B1"/>
    <w:rsid w:val="00164F21"/>
    <w:rsid w:val="00166214"/>
    <w:rsid w:val="001674D0"/>
    <w:rsid w:val="00170FDE"/>
    <w:rsid w:val="00171664"/>
    <w:rsid w:val="00171B1B"/>
    <w:rsid w:val="001760AC"/>
    <w:rsid w:val="00180B2F"/>
    <w:rsid w:val="001842D1"/>
    <w:rsid w:val="00187BB2"/>
    <w:rsid w:val="00190C67"/>
    <w:rsid w:val="0019469D"/>
    <w:rsid w:val="001958DA"/>
    <w:rsid w:val="001A0243"/>
    <w:rsid w:val="001A0947"/>
    <w:rsid w:val="001A0DF5"/>
    <w:rsid w:val="001A0E7E"/>
    <w:rsid w:val="001A0F55"/>
    <w:rsid w:val="001A1A1B"/>
    <w:rsid w:val="001A5EEE"/>
    <w:rsid w:val="001A6145"/>
    <w:rsid w:val="001B1B2F"/>
    <w:rsid w:val="001B20FD"/>
    <w:rsid w:val="001B4D44"/>
    <w:rsid w:val="001B4E64"/>
    <w:rsid w:val="001B5F03"/>
    <w:rsid w:val="001C0422"/>
    <w:rsid w:val="001C183D"/>
    <w:rsid w:val="001C3875"/>
    <w:rsid w:val="001D15DB"/>
    <w:rsid w:val="001D20E3"/>
    <w:rsid w:val="001D3267"/>
    <w:rsid w:val="001D4747"/>
    <w:rsid w:val="001E1F29"/>
    <w:rsid w:val="001E45D6"/>
    <w:rsid w:val="001F7905"/>
    <w:rsid w:val="002027CF"/>
    <w:rsid w:val="00204FB9"/>
    <w:rsid w:val="002058C9"/>
    <w:rsid w:val="0021488F"/>
    <w:rsid w:val="002265A0"/>
    <w:rsid w:val="00232629"/>
    <w:rsid w:val="00233ACC"/>
    <w:rsid w:val="00244D26"/>
    <w:rsid w:val="00253A25"/>
    <w:rsid w:val="00257E7C"/>
    <w:rsid w:val="00260D6E"/>
    <w:rsid w:val="0026457B"/>
    <w:rsid w:val="002659F0"/>
    <w:rsid w:val="00281A50"/>
    <w:rsid w:val="0028269E"/>
    <w:rsid w:val="00283D22"/>
    <w:rsid w:val="002872BA"/>
    <w:rsid w:val="00291230"/>
    <w:rsid w:val="002A005C"/>
    <w:rsid w:val="002A2B96"/>
    <w:rsid w:val="002A5854"/>
    <w:rsid w:val="002B1A54"/>
    <w:rsid w:val="002B1B82"/>
    <w:rsid w:val="002B6ED4"/>
    <w:rsid w:val="002B75B7"/>
    <w:rsid w:val="002C1255"/>
    <w:rsid w:val="002C261D"/>
    <w:rsid w:val="002C6DCB"/>
    <w:rsid w:val="002D0EB4"/>
    <w:rsid w:val="002D4C64"/>
    <w:rsid w:val="002E648C"/>
    <w:rsid w:val="002E7983"/>
    <w:rsid w:val="002F3911"/>
    <w:rsid w:val="002F6D4F"/>
    <w:rsid w:val="00300522"/>
    <w:rsid w:val="00301941"/>
    <w:rsid w:val="00307E12"/>
    <w:rsid w:val="003109E5"/>
    <w:rsid w:val="00312A88"/>
    <w:rsid w:val="0031438D"/>
    <w:rsid w:val="00316318"/>
    <w:rsid w:val="00321CDD"/>
    <w:rsid w:val="0032446F"/>
    <w:rsid w:val="00324A59"/>
    <w:rsid w:val="00327622"/>
    <w:rsid w:val="0033568F"/>
    <w:rsid w:val="00336034"/>
    <w:rsid w:val="00344F5B"/>
    <w:rsid w:val="00346A87"/>
    <w:rsid w:val="00346C08"/>
    <w:rsid w:val="003474EB"/>
    <w:rsid w:val="0035300E"/>
    <w:rsid w:val="00355BC1"/>
    <w:rsid w:val="00360DFA"/>
    <w:rsid w:val="0036408B"/>
    <w:rsid w:val="003662D2"/>
    <w:rsid w:val="00366A5C"/>
    <w:rsid w:val="00367828"/>
    <w:rsid w:val="003704A0"/>
    <w:rsid w:val="00370769"/>
    <w:rsid w:val="00375FBA"/>
    <w:rsid w:val="00377A98"/>
    <w:rsid w:val="0038488D"/>
    <w:rsid w:val="003848F2"/>
    <w:rsid w:val="00393421"/>
    <w:rsid w:val="003A1DB8"/>
    <w:rsid w:val="003A2E6F"/>
    <w:rsid w:val="003A4513"/>
    <w:rsid w:val="003B3A1F"/>
    <w:rsid w:val="003B7D2B"/>
    <w:rsid w:val="003C1015"/>
    <w:rsid w:val="003C187F"/>
    <w:rsid w:val="003C2CC6"/>
    <w:rsid w:val="003C7D1B"/>
    <w:rsid w:val="003D668E"/>
    <w:rsid w:val="003D6D3D"/>
    <w:rsid w:val="003D7D41"/>
    <w:rsid w:val="003E0800"/>
    <w:rsid w:val="003E6E06"/>
    <w:rsid w:val="003F1B1C"/>
    <w:rsid w:val="00400041"/>
    <w:rsid w:val="0040307A"/>
    <w:rsid w:val="004055C8"/>
    <w:rsid w:val="00406128"/>
    <w:rsid w:val="004136AD"/>
    <w:rsid w:val="00415D55"/>
    <w:rsid w:val="00416269"/>
    <w:rsid w:val="004247E4"/>
    <w:rsid w:val="00426C88"/>
    <w:rsid w:val="004347CA"/>
    <w:rsid w:val="00443A1E"/>
    <w:rsid w:val="00446A77"/>
    <w:rsid w:val="00452F94"/>
    <w:rsid w:val="00461FBB"/>
    <w:rsid w:val="004632D4"/>
    <w:rsid w:val="00472537"/>
    <w:rsid w:val="00477143"/>
    <w:rsid w:val="00483126"/>
    <w:rsid w:val="00492E34"/>
    <w:rsid w:val="004A027E"/>
    <w:rsid w:val="004A3328"/>
    <w:rsid w:val="004B2BF3"/>
    <w:rsid w:val="004B5A43"/>
    <w:rsid w:val="004B64BE"/>
    <w:rsid w:val="004D2C97"/>
    <w:rsid w:val="004D3A28"/>
    <w:rsid w:val="004E78EC"/>
    <w:rsid w:val="004F0FAF"/>
    <w:rsid w:val="004F2D97"/>
    <w:rsid w:val="004F5EE6"/>
    <w:rsid w:val="004F7FFB"/>
    <w:rsid w:val="005039C7"/>
    <w:rsid w:val="00505EF9"/>
    <w:rsid w:val="00517E0C"/>
    <w:rsid w:val="00523803"/>
    <w:rsid w:val="005303BC"/>
    <w:rsid w:val="00532767"/>
    <w:rsid w:val="005404B5"/>
    <w:rsid w:val="005502DD"/>
    <w:rsid w:val="0055239D"/>
    <w:rsid w:val="00552FC5"/>
    <w:rsid w:val="00554320"/>
    <w:rsid w:val="00566040"/>
    <w:rsid w:val="00570C2D"/>
    <w:rsid w:val="005720A5"/>
    <w:rsid w:val="00583FB0"/>
    <w:rsid w:val="0058759F"/>
    <w:rsid w:val="005901F1"/>
    <w:rsid w:val="00590D37"/>
    <w:rsid w:val="005910F1"/>
    <w:rsid w:val="00591DE6"/>
    <w:rsid w:val="00594524"/>
    <w:rsid w:val="00594D08"/>
    <w:rsid w:val="005A139A"/>
    <w:rsid w:val="005A24F3"/>
    <w:rsid w:val="005A40B5"/>
    <w:rsid w:val="005C29DB"/>
    <w:rsid w:val="005C4C90"/>
    <w:rsid w:val="005C5CE8"/>
    <w:rsid w:val="005C7ADB"/>
    <w:rsid w:val="005D6050"/>
    <w:rsid w:val="005D685A"/>
    <w:rsid w:val="005E27FD"/>
    <w:rsid w:val="005E516F"/>
    <w:rsid w:val="005F5F62"/>
    <w:rsid w:val="005F7E01"/>
    <w:rsid w:val="00601AE7"/>
    <w:rsid w:val="006025C2"/>
    <w:rsid w:val="00602B55"/>
    <w:rsid w:val="006040E3"/>
    <w:rsid w:val="00615714"/>
    <w:rsid w:val="00617AE5"/>
    <w:rsid w:val="00621336"/>
    <w:rsid w:val="006227EC"/>
    <w:rsid w:val="0063388E"/>
    <w:rsid w:val="00643FB9"/>
    <w:rsid w:val="0064440D"/>
    <w:rsid w:val="006453BA"/>
    <w:rsid w:val="00654885"/>
    <w:rsid w:val="00674E76"/>
    <w:rsid w:val="0067771D"/>
    <w:rsid w:val="00682431"/>
    <w:rsid w:val="0068479B"/>
    <w:rsid w:val="006848BD"/>
    <w:rsid w:val="00692FAA"/>
    <w:rsid w:val="006A2444"/>
    <w:rsid w:val="006A2C58"/>
    <w:rsid w:val="006A4485"/>
    <w:rsid w:val="006A49A0"/>
    <w:rsid w:val="006A6F40"/>
    <w:rsid w:val="006B3AB6"/>
    <w:rsid w:val="006B539E"/>
    <w:rsid w:val="006B5E38"/>
    <w:rsid w:val="006C029B"/>
    <w:rsid w:val="006C141D"/>
    <w:rsid w:val="006C2A7B"/>
    <w:rsid w:val="006C6091"/>
    <w:rsid w:val="006D1755"/>
    <w:rsid w:val="006D1A44"/>
    <w:rsid w:val="006D29C5"/>
    <w:rsid w:val="006D2E51"/>
    <w:rsid w:val="006D5E2D"/>
    <w:rsid w:val="006D6C1E"/>
    <w:rsid w:val="006E1312"/>
    <w:rsid w:val="006E1914"/>
    <w:rsid w:val="006E4728"/>
    <w:rsid w:val="006F7A36"/>
    <w:rsid w:val="007020E4"/>
    <w:rsid w:val="00703273"/>
    <w:rsid w:val="00703626"/>
    <w:rsid w:val="00703D00"/>
    <w:rsid w:val="00711069"/>
    <w:rsid w:val="00724768"/>
    <w:rsid w:val="00725D89"/>
    <w:rsid w:val="007271CE"/>
    <w:rsid w:val="00730492"/>
    <w:rsid w:val="00731123"/>
    <w:rsid w:val="007373EF"/>
    <w:rsid w:val="00740AE5"/>
    <w:rsid w:val="007419EF"/>
    <w:rsid w:val="00742868"/>
    <w:rsid w:val="00742CAC"/>
    <w:rsid w:val="00745D82"/>
    <w:rsid w:val="00746860"/>
    <w:rsid w:val="00752069"/>
    <w:rsid w:val="007557F2"/>
    <w:rsid w:val="00755EDE"/>
    <w:rsid w:val="0076407E"/>
    <w:rsid w:val="007819C8"/>
    <w:rsid w:val="00782513"/>
    <w:rsid w:val="00782AAC"/>
    <w:rsid w:val="007873CE"/>
    <w:rsid w:val="00790745"/>
    <w:rsid w:val="00797124"/>
    <w:rsid w:val="007A7C7C"/>
    <w:rsid w:val="007B2121"/>
    <w:rsid w:val="007B53BC"/>
    <w:rsid w:val="007C2D77"/>
    <w:rsid w:val="007C4951"/>
    <w:rsid w:val="007C6220"/>
    <w:rsid w:val="007D0169"/>
    <w:rsid w:val="007D26D4"/>
    <w:rsid w:val="007D6371"/>
    <w:rsid w:val="007E052B"/>
    <w:rsid w:val="007E48C7"/>
    <w:rsid w:val="007F05AE"/>
    <w:rsid w:val="007F17EA"/>
    <w:rsid w:val="007F2E60"/>
    <w:rsid w:val="007F5658"/>
    <w:rsid w:val="007F6430"/>
    <w:rsid w:val="008001A4"/>
    <w:rsid w:val="00800823"/>
    <w:rsid w:val="0080207F"/>
    <w:rsid w:val="00804467"/>
    <w:rsid w:val="008071A4"/>
    <w:rsid w:val="0081642F"/>
    <w:rsid w:val="00817CCD"/>
    <w:rsid w:val="0082071C"/>
    <w:rsid w:val="00820B1D"/>
    <w:rsid w:val="00822971"/>
    <w:rsid w:val="00822CC3"/>
    <w:rsid w:val="00836F7D"/>
    <w:rsid w:val="0083749A"/>
    <w:rsid w:val="00844F2E"/>
    <w:rsid w:val="00851322"/>
    <w:rsid w:val="008601C1"/>
    <w:rsid w:val="0086234C"/>
    <w:rsid w:val="00876EBE"/>
    <w:rsid w:val="008776E8"/>
    <w:rsid w:val="008847CA"/>
    <w:rsid w:val="00892D94"/>
    <w:rsid w:val="00895DEA"/>
    <w:rsid w:val="008978BA"/>
    <w:rsid w:val="008A441E"/>
    <w:rsid w:val="008B3089"/>
    <w:rsid w:val="008B42AF"/>
    <w:rsid w:val="008B7FCF"/>
    <w:rsid w:val="008C14EA"/>
    <w:rsid w:val="008C7232"/>
    <w:rsid w:val="008D0676"/>
    <w:rsid w:val="008D0F79"/>
    <w:rsid w:val="008D10C8"/>
    <w:rsid w:val="008D3F18"/>
    <w:rsid w:val="008D4D29"/>
    <w:rsid w:val="008D55B0"/>
    <w:rsid w:val="008E3D0F"/>
    <w:rsid w:val="008F17A3"/>
    <w:rsid w:val="008F1AFF"/>
    <w:rsid w:val="008F635C"/>
    <w:rsid w:val="00903279"/>
    <w:rsid w:val="009104A6"/>
    <w:rsid w:val="00910BDF"/>
    <w:rsid w:val="00916159"/>
    <w:rsid w:val="00920B29"/>
    <w:rsid w:val="00921F50"/>
    <w:rsid w:val="00926FD5"/>
    <w:rsid w:val="00927B57"/>
    <w:rsid w:val="009342B6"/>
    <w:rsid w:val="00934A29"/>
    <w:rsid w:val="00937ADF"/>
    <w:rsid w:val="00940CB3"/>
    <w:rsid w:val="00950EB0"/>
    <w:rsid w:val="0095547C"/>
    <w:rsid w:val="00961189"/>
    <w:rsid w:val="00962FFF"/>
    <w:rsid w:val="00967543"/>
    <w:rsid w:val="00972107"/>
    <w:rsid w:val="00981637"/>
    <w:rsid w:val="00981B68"/>
    <w:rsid w:val="00983607"/>
    <w:rsid w:val="00985250"/>
    <w:rsid w:val="009866AA"/>
    <w:rsid w:val="00990C42"/>
    <w:rsid w:val="00993A62"/>
    <w:rsid w:val="009979F1"/>
    <w:rsid w:val="009A2294"/>
    <w:rsid w:val="009A4CE7"/>
    <w:rsid w:val="009A7F58"/>
    <w:rsid w:val="009B10A1"/>
    <w:rsid w:val="009B1DEF"/>
    <w:rsid w:val="009C087B"/>
    <w:rsid w:val="009D0112"/>
    <w:rsid w:val="009D40AA"/>
    <w:rsid w:val="009E48BD"/>
    <w:rsid w:val="009F2ED3"/>
    <w:rsid w:val="009F3E9F"/>
    <w:rsid w:val="009F44FC"/>
    <w:rsid w:val="009F794D"/>
    <w:rsid w:val="00A01476"/>
    <w:rsid w:val="00A04765"/>
    <w:rsid w:val="00A055DB"/>
    <w:rsid w:val="00A1334F"/>
    <w:rsid w:val="00A13B84"/>
    <w:rsid w:val="00A161DA"/>
    <w:rsid w:val="00A2498A"/>
    <w:rsid w:val="00A249DD"/>
    <w:rsid w:val="00A260A1"/>
    <w:rsid w:val="00A33F8E"/>
    <w:rsid w:val="00A365BF"/>
    <w:rsid w:val="00A44F98"/>
    <w:rsid w:val="00A52E27"/>
    <w:rsid w:val="00A54862"/>
    <w:rsid w:val="00A55084"/>
    <w:rsid w:val="00A56534"/>
    <w:rsid w:val="00A56A40"/>
    <w:rsid w:val="00A607FC"/>
    <w:rsid w:val="00A67C0B"/>
    <w:rsid w:val="00A721A9"/>
    <w:rsid w:val="00A86B0A"/>
    <w:rsid w:val="00A947DE"/>
    <w:rsid w:val="00AB3842"/>
    <w:rsid w:val="00AB5679"/>
    <w:rsid w:val="00AB651C"/>
    <w:rsid w:val="00AB7D55"/>
    <w:rsid w:val="00AC0106"/>
    <w:rsid w:val="00AC4025"/>
    <w:rsid w:val="00AC4262"/>
    <w:rsid w:val="00AC6832"/>
    <w:rsid w:val="00AD04BD"/>
    <w:rsid w:val="00AD207C"/>
    <w:rsid w:val="00AD344D"/>
    <w:rsid w:val="00AE2DA1"/>
    <w:rsid w:val="00AE435E"/>
    <w:rsid w:val="00AE6964"/>
    <w:rsid w:val="00AE6AD0"/>
    <w:rsid w:val="00AF44C7"/>
    <w:rsid w:val="00AF5872"/>
    <w:rsid w:val="00B05C25"/>
    <w:rsid w:val="00B10F0C"/>
    <w:rsid w:val="00B218FC"/>
    <w:rsid w:val="00B2292C"/>
    <w:rsid w:val="00B300A4"/>
    <w:rsid w:val="00B358CE"/>
    <w:rsid w:val="00B4377B"/>
    <w:rsid w:val="00B5004C"/>
    <w:rsid w:val="00B53862"/>
    <w:rsid w:val="00B56EA5"/>
    <w:rsid w:val="00B60B22"/>
    <w:rsid w:val="00B62327"/>
    <w:rsid w:val="00B745B7"/>
    <w:rsid w:val="00B819F8"/>
    <w:rsid w:val="00B820A1"/>
    <w:rsid w:val="00B822B1"/>
    <w:rsid w:val="00B85124"/>
    <w:rsid w:val="00BA2F3D"/>
    <w:rsid w:val="00BC7276"/>
    <w:rsid w:val="00BE1D7C"/>
    <w:rsid w:val="00BF349B"/>
    <w:rsid w:val="00BF4079"/>
    <w:rsid w:val="00BF4E07"/>
    <w:rsid w:val="00C03494"/>
    <w:rsid w:val="00C05378"/>
    <w:rsid w:val="00C05D45"/>
    <w:rsid w:val="00C15367"/>
    <w:rsid w:val="00C17814"/>
    <w:rsid w:val="00C201AC"/>
    <w:rsid w:val="00C26757"/>
    <w:rsid w:val="00C27939"/>
    <w:rsid w:val="00C3428C"/>
    <w:rsid w:val="00C403D3"/>
    <w:rsid w:val="00C43744"/>
    <w:rsid w:val="00C44011"/>
    <w:rsid w:val="00C4603D"/>
    <w:rsid w:val="00C46803"/>
    <w:rsid w:val="00C51B90"/>
    <w:rsid w:val="00C51DC6"/>
    <w:rsid w:val="00C53222"/>
    <w:rsid w:val="00C60B89"/>
    <w:rsid w:val="00C60D23"/>
    <w:rsid w:val="00C612C8"/>
    <w:rsid w:val="00C62819"/>
    <w:rsid w:val="00C63CC1"/>
    <w:rsid w:val="00C6656E"/>
    <w:rsid w:val="00C724BB"/>
    <w:rsid w:val="00C746FD"/>
    <w:rsid w:val="00C756AE"/>
    <w:rsid w:val="00C75ADE"/>
    <w:rsid w:val="00C762A1"/>
    <w:rsid w:val="00C765B2"/>
    <w:rsid w:val="00C87984"/>
    <w:rsid w:val="00C914A9"/>
    <w:rsid w:val="00C95696"/>
    <w:rsid w:val="00C97FD7"/>
    <w:rsid w:val="00CA38C3"/>
    <w:rsid w:val="00CA4C40"/>
    <w:rsid w:val="00CA5349"/>
    <w:rsid w:val="00CB2D71"/>
    <w:rsid w:val="00CB5D8A"/>
    <w:rsid w:val="00CB6DDD"/>
    <w:rsid w:val="00CC0835"/>
    <w:rsid w:val="00CC096D"/>
    <w:rsid w:val="00CC61C7"/>
    <w:rsid w:val="00CD000A"/>
    <w:rsid w:val="00CD66D1"/>
    <w:rsid w:val="00CE07EB"/>
    <w:rsid w:val="00CE1952"/>
    <w:rsid w:val="00CE2DDF"/>
    <w:rsid w:val="00CF1A00"/>
    <w:rsid w:val="00CF286F"/>
    <w:rsid w:val="00D00711"/>
    <w:rsid w:val="00D054D4"/>
    <w:rsid w:val="00D2166A"/>
    <w:rsid w:val="00D36E51"/>
    <w:rsid w:val="00D40402"/>
    <w:rsid w:val="00D43BB7"/>
    <w:rsid w:val="00D506F5"/>
    <w:rsid w:val="00D554FD"/>
    <w:rsid w:val="00D56B59"/>
    <w:rsid w:val="00D73783"/>
    <w:rsid w:val="00D7725B"/>
    <w:rsid w:val="00D80AE3"/>
    <w:rsid w:val="00D83AE8"/>
    <w:rsid w:val="00D868E4"/>
    <w:rsid w:val="00D91C15"/>
    <w:rsid w:val="00D94135"/>
    <w:rsid w:val="00D95E8A"/>
    <w:rsid w:val="00DA4260"/>
    <w:rsid w:val="00DA5E6A"/>
    <w:rsid w:val="00DC0C7C"/>
    <w:rsid w:val="00DC1389"/>
    <w:rsid w:val="00DC35E2"/>
    <w:rsid w:val="00DC4B38"/>
    <w:rsid w:val="00DC7267"/>
    <w:rsid w:val="00DD130D"/>
    <w:rsid w:val="00DD31DE"/>
    <w:rsid w:val="00DD7E7E"/>
    <w:rsid w:val="00DE389E"/>
    <w:rsid w:val="00DE7E63"/>
    <w:rsid w:val="00DF562F"/>
    <w:rsid w:val="00DF7FE3"/>
    <w:rsid w:val="00E03E0F"/>
    <w:rsid w:val="00E04BA8"/>
    <w:rsid w:val="00E07C25"/>
    <w:rsid w:val="00E10A57"/>
    <w:rsid w:val="00E1207C"/>
    <w:rsid w:val="00E13431"/>
    <w:rsid w:val="00E227B0"/>
    <w:rsid w:val="00E22C0C"/>
    <w:rsid w:val="00E254F1"/>
    <w:rsid w:val="00E27A15"/>
    <w:rsid w:val="00E31852"/>
    <w:rsid w:val="00E378E2"/>
    <w:rsid w:val="00E4440F"/>
    <w:rsid w:val="00E4626F"/>
    <w:rsid w:val="00E467AF"/>
    <w:rsid w:val="00E5187C"/>
    <w:rsid w:val="00E5323A"/>
    <w:rsid w:val="00E61AFB"/>
    <w:rsid w:val="00E6402C"/>
    <w:rsid w:val="00E64DF4"/>
    <w:rsid w:val="00E714A1"/>
    <w:rsid w:val="00E73258"/>
    <w:rsid w:val="00E77D23"/>
    <w:rsid w:val="00E82752"/>
    <w:rsid w:val="00E83127"/>
    <w:rsid w:val="00E84F12"/>
    <w:rsid w:val="00E90D24"/>
    <w:rsid w:val="00E93F68"/>
    <w:rsid w:val="00E94088"/>
    <w:rsid w:val="00EA3A32"/>
    <w:rsid w:val="00EB00D0"/>
    <w:rsid w:val="00EC3541"/>
    <w:rsid w:val="00EC6168"/>
    <w:rsid w:val="00ED0588"/>
    <w:rsid w:val="00ED1BB6"/>
    <w:rsid w:val="00ED464C"/>
    <w:rsid w:val="00ED7721"/>
    <w:rsid w:val="00EE1139"/>
    <w:rsid w:val="00EE39F2"/>
    <w:rsid w:val="00EE427E"/>
    <w:rsid w:val="00EE68D2"/>
    <w:rsid w:val="00EF3424"/>
    <w:rsid w:val="00EF645C"/>
    <w:rsid w:val="00EF6F6B"/>
    <w:rsid w:val="00F07DB6"/>
    <w:rsid w:val="00F148AE"/>
    <w:rsid w:val="00F175FA"/>
    <w:rsid w:val="00F17CF7"/>
    <w:rsid w:val="00F2004C"/>
    <w:rsid w:val="00F20A6C"/>
    <w:rsid w:val="00F22F3B"/>
    <w:rsid w:val="00F26FBA"/>
    <w:rsid w:val="00F32882"/>
    <w:rsid w:val="00F50678"/>
    <w:rsid w:val="00F50C6F"/>
    <w:rsid w:val="00F53333"/>
    <w:rsid w:val="00F600B6"/>
    <w:rsid w:val="00F6475C"/>
    <w:rsid w:val="00F65740"/>
    <w:rsid w:val="00F768C8"/>
    <w:rsid w:val="00F8033C"/>
    <w:rsid w:val="00F915A2"/>
    <w:rsid w:val="00F917B2"/>
    <w:rsid w:val="00F937F6"/>
    <w:rsid w:val="00F97354"/>
    <w:rsid w:val="00FA42C2"/>
    <w:rsid w:val="00FA48B4"/>
    <w:rsid w:val="00FA4EED"/>
    <w:rsid w:val="00FA51D6"/>
    <w:rsid w:val="00FA5E3C"/>
    <w:rsid w:val="00FA74EB"/>
    <w:rsid w:val="00FB3EE5"/>
    <w:rsid w:val="00FB54BF"/>
    <w:rsid w:val="00FB58E6"/>
    <w:rsid w:val="00FC0415"/>
    <w:rsid w:val="00FC368E"/>
    <w:rsid w:val="00FC7613"/>
    <w:rsid w:val="00FD111D"/>
    <w:rsid w:val="00FD2F07"/>
    <w:rsid w:val="00FE122F"/>
    <w:rsid w:val="00FE36AC"/>
    <w:rsid w:val="00FE6A50"/>
    <w:rsid w:val="00FF31E3"/>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E31"/>
  <w15:chartTrackingRefBased/>
  <w15:docId w15:val="{5A15FBB1-383E-4BE5-921E-23ABD52F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65B"/>
    <w:pPr>
      <w:spacing w:line="360" w:lineRule="auto"/>
      <w:jc w:val="both"/>
    </w:pPr>
    <w:rPr>
      <w:rFonts w:ascii="Times New Roman" w:hAnsi="Times New Roman"/>
      <w:szCs w:val="22"/>
    </w:rPr>
  </w:style>
  <w:style w:type="paragraph" w:styleId="Heading1">
    <w:name w:val="heading 1"/>
    <w:basedOn w:val="Normal"/>
    <w:next w:val="Normal"/>
    <w:link w:val="Heading1Char"/>
    <w:uiPriority w:val="9"/>
    <w:qFormat/>
    <w:rsid w:val="00F5333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5333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5333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90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3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5333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5333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90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42"/>
    <w:rPr>
      <w:rFonts w:eastAsiaTheme="majorEastAsia" w:cstheme="majorBidi"/>
      <w:color w:val="272727" w:themeColor="text1" w:themeTint="D8"/>
    </w:rPr>
  </w:style>
  <w:style w:type="paragraph" w:styleId="Title">
    <w:name w:val="Title"/>
    <w:basedOn w:val="Normal"/>
    <w:next w:val="Normal"/>
    <w:link w:val="TitleChar"/>
    <w:uiPriority w:val="10"/>
    <w:qFormat/>
    <w:rsid w:val="0099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4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42"/>
    <w:rPr>
      <w:i/>
      <w:iCs/>
      <w:color w:val="404040" w:themeColor="text1" w:themeTint="BF"/>
    </w:rPr>
  </w:style>
  <w:style w:type="paragraph" w:styleId="ListParagraph">
    <w:name w:val="List Paragraph"/>
    <w:basedOn w:val="Normal"/>
    <w:uiPriority w:val="34"/>
    <w:qFormat/>
    <w:rsid w:val="00990C42"/>
    <w:pPr>
      <w:ind w:left="720"/>
      <w:contextualSpacing/>
    </w:pPr>
  </w:style>
  <w:style w:type="character" w:styleId="IntenseEmphasis">
    <w:name w:val="Intense Emphasis"/>
    <w:basedOn w:val="DefaultParagraphFont"/>
    <w:uiPriority w:val="21"/>
    <w:qFormat/>
    <w:rsid w:val="00990C42"/>
    <w:rPr>
      <w:i/>
      <w:iCs/>
      <w:color w:val="0F4761" w:themeColor="accent1" w:themeShade="BF"/>
    </w:rPr>
  </w:style>
  <w:style w:type="paragraph" w:styleId="IntenseQuote">
    <w:name w:val="Intense Quote"/>
    <w:basedOn w:val="Normal"/>
    <w:next w:val="Normal"/>
    <w:link w:val="IntenseQuoteChar"/>
    <w:uiPriority w:val="30"/>
    <w:qFormat/>
    <w:rsid w:val="0099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C42"/>
    <w:rPr>
      <w:i/>
      <w:iCs/>
      <w:color w:val="0F4761" w:themeColor="accent1" w:themeShade="BF"/>
    </w:rPr>
  </w:style>
  <w:style w:type="character" w:styleId="IntenseReference">
    <w:name w:val="Intense Reference"/>
    <w:basedOn w:val="DefaultParagraphFont"/>
    <w:uiPriority w:val="32"/>
    <w:qFormat/>
    <w:rsid w:val="00990C42"/>
    <w:rPr>
      <w:b/>
      <w:bCs/>
      <w:smallCaps/>
      <w:color w:val="0F4761" w:themeColor="accent1" w:themeShade="BF"/>
      <w:spacing w:val="5"/>
    </w:rPr>
  </w:style>
  <w:style w:type="paragraph" w:styleId="TOCHeading">
    <w:name w:val="TOC Heading"/>
    <w:basedOn w:val="Heading1"/>
    <w:next w:val="Normal"/>
    <w:uiPriority w:val="39"/>
    <w:unhideWhenUsed/>
    <w:qFormat/>
    <w:rsid w:val="00E27A15"/>
    <w:pPr>
      <w:spacing w:before="240" w:after="0"/>
      <w:outlineLvl w:val="9"/>
    </w:pPr>
    <w:rPr>
      <w:kern w:val="0"/>
      <w:sz w:val="32"/>
      <w:szCs w:val="32"/>
    </w:rPr>
  </w:style>
  <w:style w:type="paragraph" w:styleId="TOC1">
    <w:name w:val="toc 1"/>
    <w:basedOn w:val="Normal"/>
    <w:next w:val="Normal"/>
    <w:autoRedefine/>
    <w:uiPriority w:val="39"/>
    <w:unhideWhenUsed/>
    <w:rsid w:val="00E27A15"/>
    <w:pPr>
      <w:spacing w:after="100"/>
    </w:pPr>
  </w:style>
  <w:style w:type="paragraph" w:styleId="TOC2">
    <w:name w:val="toc 2"/>
    <w:basedOn w:val="Normal"/>
    <w:next w:val="Normal"/>
    <w:autoRedefine/>
    <w:uiPriority w:val="39"/>
    <w:unhideWhenUsed/>
    <w:rsid w:val="00E27A15"/>
    <w:pPr>
      <w:spacing w:after="100"/>
      <w:ind w:left="240"/>
    </w:pPr>
  </w:style>
  <w:style w:type="character" w:styleId="Hyperlink">
    <w:name w:val="Hyperlink"/>
    <w:basedOn w:val="DefaultParagraphFont"/>
    <w:uiPriority w:val="99"/>
    <w:unhideWhenUsed/>
    <w:rsid w:val="00E27A15"/>
    <w:rPr>
      <w:color w:val="467886" w:themeColor="hyperlink"/>
      <w:u w:val="single"/>
    </w:rPr>
  </w:style>
  <w:style w:type="paragraph" w:styleId="TOC3">
    <w:name w:val="toc 3"/>
    <w:basedOn w:val="Normal"/>
    <w:next w:val="Normal"/>
    <w:autoRedefine/>
    <w:uiPriority w:val="39"/>
    <w:unhideWhenUsed/>
    <w:rsid w:val="00E27A15"/>
    <w:pPr>
      <w:spacing w:after="100"/>
      <w:ind w:left="480"/>
    </w:pPr>
  </w:style>
  <w:style w:type="paragraph" w:styleId="Header">
    <w:name w:val="header"/>
    <w:basedOn w:val="Normal"/>
    <w:link w:val="HeaderChar"/>
    <w:uiPriority w:val="99"/>
    <w:unhideWhenUsed/>
    <w:rsid w:val="0015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531"/>
    <w:rPr>
      <w:rFonts w:ascii="Times New Roman" w:hAnsi="Times New Roman"/>
      <w:szCs w:val="22"/>
    </w:rPr>
  </w:style>
  <w:style w:type="paragraph" w:styleId="Footer">
    <w:name w:val="footer"/>
    <w:basedOn w:val="Normal"/>
    <w:link w:val="FooterChar"/>
    <w:uiPriority w:val="99"/>
    <w:unhideWhenUsed/>
    <w:rsid w:val="0015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531"/>
    <w:rPr>
      <w:rFonts w:ascii="Times New Roman" w:hAnsi="Times New Roman"/>
      <w:szCs w:val="22"/>
    </w:rPr>
  </w:style>
  <w:style w:type="paragraph" w:styleId="Caption">
    <w:name w:val="caption"/>
    <w:basedOn w:val="Normal"/>
    <w:next w:val="Normal"/>
    <w:uiPriority w:val="35"/>
    <w:unhideWhenUsed/>
    <w:qFormat/>
    <w:rsid w:val="0036408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57E7C"/>
    <w:pPr>
      <w:spacing w:after="0"/>
    </w:pPr>
  </w:style>
  <w:style w:type="paragraph" w:styleId="NoSpacing">
    <w:name w:val="No Spacing"/>
    <w:link w:val="NoSpacingChar"/>
    <w:uiPriority w:val="1"/>
    <w:qFormat/>
    <w:rsid w:val="00DA5E6A"/>
    <w:pPr>
      <w:spacing w:after="0" w:line="240" w:lineRule="auto"/>
    </w:pPr>
    <w:rPr>
      <w:rFonts w:ascii="Times New Roman" w:hAnsi="Times New Roman"/>
      <w:szCs w:val="22"/>
    </w:rPr>
  </w:style>
  <w:style w:type="character" w:customStyle="1" w:styleId="NoSpacingChar">
    <w:name w:val="No Spacing Char"/>
    <w:basedOn w:val="DefaultParagraphFont"/>
    <w:link w:val="NoSpacing"/>
    <w:uiPriority w:val="1"/>
    <w:rsid w:val="00DA5E6A"/>
    <w:rPr>
      <w:rFonts w:ascii="Times New Roman" w:hAnsi="Times New Roman"/>
      <w:szCs w:val="22"/>
    </w:rPr>
  </w:style>
  <w:style w:type="paragraph" w:styleId="NormalWeb">
    <w:name w:val="Normal (Web)"/>
    <w:basedOn w:val="Normal"/>
    <w:uiPriority w:val="99"/>
    <w:unhideWhenUsed/>
    <w:rsid w:val="000C3B5A"/>
    <w:pPr>
      <w:spacing w:before="100" w:beforeAutospacing="1" w:after="100" w:afterAutospacing="1" w:line="240" w:lineRule="auto"/>
      <w:jc w:val="left"/>
    </w:pPr>
    <w:rPr>
      <w:rFonts w:eastAsia="Times New Roman" w:cs="Times New Roman"/>
      <w:kern w:val="0"/>
      <w:szCs w:val="24"/>
      <w14:ligatures w14:val="none"/>
    </w:rPr>
  </w:style>
  <w:style w:type="paragraph" w:styleId="TOC4">
    <w:name w:val="toc 4"/>
    <w:basedOn w:val="Normal"/>
    <w:next w:val="Normal"/>
    <w:autoRedefine/>
    <w:uiPriority w:val="39"/>
    <w:unhideWhenUsed/>
    <w:rsid w:val="00822CC3"/>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822CC3"/>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822CC3"/>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822CC3"/>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822CC3"/>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822CC3"/>
    <w:pPr>
      <w:spacing w:after="100" w:line="278" w:lineRule="auto"/>
      <w:ind w:left="1920"/>
      <w:jc w:val="left"/>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822CC3"/>
    <w:rPr>
      <w:color w:val="605E5C"/>
      <w:shd w:val="clear" w:color="auto" w:fill="E1DFDD"/>
    </w:rPr>
  </w:style>
  <w:style w:type="character" w:styleId="Strong">
    <w:name w:val="Strong"/>
    <w:basedOn w:val="DefaultParagraphFont"/>
    <w:uiPriority w:val="22"/>
    <w:qFormat/>
    <w:rsid w:val="009342B6"/>
    <w:rPr>
      <w:b/>
      <w:bCs/>
    </w:rPr>
  </w:style>
  <w:style w:type="paragraph" w:customStyle="1" w:styleId="TableParagraph">
    <w:name w:val="Table Paragraph"/>
    <w:basedOn w:val="Normal"/>
    <w:uiPriority w:val="1"/>
    <w:qFormat/>
    <w:rsid w:val="00B745B7"/>
    <w:pPr>
      <w:widowControl w:val="0"/>
      <w:autoSpaceDE w:val="0"/>
      <w:autoSpaceDN w:val="0"/>
      <w:spacing w:after="0" w:line="240" w:lineRule="auto"/>
      <w:ind w:left="107"/>
      <w:jc w:val="left"/>
    </w:pPr>
    <w:rPr>
      <w:rFonts w:eastAsia="Times New Roman" w:cs="Times New Roman"/>
      <w:kern w:val="0"/>
      <w:sz w:val="22"/>
      <w14:ligatures w14:val="none"/>
    </w:rPr>
  </w:style>
  <w:style w:type="paragraph" w:styleId="Bibliography">
    <w:name w:val="Bibliography"/>
    <w:basedOn w:val="Normal"/>
    <w:next w:val="Normal"/>
    <w:uiPriority w:val="37"/>
    <w:unhideWhenUsed/>
    <w:rsid w:val="006E1914"/>
  </w:style>
  <w:style w:type="table" w:styleId="GridTable6Colorful-Accent4">
    <w:name w:val="Grid Table 6 Colorful Accent 4"/>
    <w:basedOn w:val="TableNormal"/>
    <w:uiPriority w:val="51"/>
    <w:rsid w:val="00EC354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isselectedend">
    <w:name w:val="isselectedend"/>
    <w:basedOn w:val="Normal"/>
    <w:rsid w:val="001A5EEE"/>
    <w:pPr>
      <w:spacing w:before="100" w:beforeAutospacing="1" w:after="100" w:afterAutospacing="1" w:line="240" w:lineRule="auto"/>
      <w:jc w:val="left"/>
    </w:pPr>
    <w:rPr>
      <w:rFonts w:eastAsia="Times New Roman" w:cs="Times New Roman"/>
      <w:kern w:val="0"/>
      <w:szCs w:val="24"/>
      <w14:ligatures w14:val="none"/>
    </w:rPr>
  </w:style>
  <w:style w:type="character" w:styleId="Emphasis">
    <w:name w:val="Emphasis"/>
    <w:basedOn w:val="DefaultParagraphFont"/>
    <w:uiPriority w:val="20"/>
    <w:qFormat/>
    <w:rsid w:val="001A5EEE"/>
    <w:rPr>
      <w:i/>
      <w:iCs/>
    </w:rPr>
  </w:style>
  <w:style w:type="table" w:styleId="GridTable4-Accent4">
    <w:name w:val="Grid Table 4 Accent 4"/>
    <w:basedOn w:val="TableNormal"/>
    <w:uiPriority w:val="49"/>
    <w:rsid w:val="00AC42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AC42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EE39F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E39F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EE39F2"/>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5Dark-Accent4">
    <w:name w:val="Grid Table 5 Dark Accent 4"/>
    <w:basedOn w:val="TableNormal"/>
    <w:uiPriority w:val="50"/>
    <w:rsid w:val="00EE39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2">
    <w:name w:val="Grid Table 4 Accent 2"/>
    <w:basedOn w:val="TableNormal"/>
    <w:uiPriority w:val="49"/>
    <w:rsid w:val="0002440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841">
      <w:bodyDiv w:val="1"/>
      <w:marLeft w:val="0"/>
      <w:marRight w:val="0"/>
      <w:marTop w:val="0"/>
      <w:marBottom w:val="0"/>
      <w:divBdr>
        <w:top w:val="none" w:sz="0" w:space="0" w:color="auto"/>
        <w:left w:val="none" w:sz="0" w:space="0" w:color="auto"/>
        <w:bottom w:val="none" w:sz="0" w:space="0" w:color="auto"/>
        <w:right w:val="none" w:sz="0" w:space="0" w:color="auto"/>
      </w:divBdr>
    </w:div>
    <w:div w:id="20713030">
      <w:bodyDiv w:val="1"/>
      <w:marLeft w:val="0"/>
      <w:marRight w:val="0"/>
      <w:marTop w:val="0"/>
      <w:marBottom w:val="0"/>
      <w:divBdr>
        <w:top w:val="none" w:sz="0" w:space="0" w:color="auto"/>
        <w:left w:val="none" w:sz="0" w:space="0" w:color="auto"/>
        <w:bottom w:val="none" w:sz="0" w:space="0" w:color="auto"/>
        <w:right w:val="none" w:sz="0" w:space="0" w:color="auto"/>
      </w:divBdr>
    </w:div>
    <w:div w:id="33505496">
      <w:bodyDiv w:val="1"/>
      <w:marLeft w:val="0"/>
      <w:marRight w:val="0"/>
      <w:marTop w:val="0"/>
      <w:marBottom w:val="0"/>
      <w:divBdr>
        <w:top w:val="none" w:sz="0" w:space="0" w:color="auto"/>
        <w:left w:val="none" w:sz="0" w:space="0" w:color="auto"/>
        <w:bottom w:val="none" w:sz="0" w:space="0" w:color="auto"/>
        <w:right w:val="none" w:sz="0" w:space="0" w:color="auto"/>
      </w:divBdr>
    </w:div>
    <w:div w:id="36203048">
      <w:bodyDiv w:val="1"/>
      <w:marLeft w:val="0"/>
      <w:marRight w:val="0"/>
      <w:marTop w:val="0"/>
      <w:marBottom w:val="0"/>
      <w:divBdr>
        <w:top w:val="none" w:sz="0" w:space="0" w:color="auto"/>
        <w:left w:val="none" w:sz="0" w:space="0" w:color="auto"/>
        <w:bottom w:val="none" w:sz="0" w:space="0" w:color="auto"/>
        <w:right w:val="none" w:sz="0" w:space="0" w:color="auto"/>
      </w:divBdr>
    </w:div>
    <w:div w:id="38821158">
      <w:bodyDiv w:val="1"/>
      <w:marLeft w:val="0"/>
      <w:marRight w:val="0"/>
      <w:marTop w:val="0"/>
      <w:marBottom w:val="0"/>
      <w:divBdr>
        <w:top w:val="none" w:sz="0" w:space="0" w:color="auto"/>
        <w:left w:val="none" w:sz="0" w:space="0" w:color="auto"/>
        <w:bottom w:val="none" w:sz="0" w:space="0" w:color="auto"/>
        <w:right w:val="none" w:sz="0" w:space="0" w:color="auto"/>
      </w:divBdr>
    </w:div>
    <w:div w:id="49422935">
      <w:bodyDiv w:val="1"/>
      <w:marLeft w:val="0"/>
      <w:marRight w:val="0"/>
      <w:marTop w:val="0"/>
      <w:marBottom w:val="0"/>
      <w:divBdr>
        <w:top w:val="none" w:sz="0" w:space="0" w:color="auto"/>
        <w:left w:val="none" w:sz="0" w:space="0" w:color="auto"/>
        <w:bottom w:val="none" w:sz="0" w:space="0" w:color="auto"/>
        <w:right w:val="none" w:sz="0" w:space="0" w:color="auto"/>
      </w:divBdr>
    </w:div>
    <w:div w:id="50201661">
      <w:bodyDiv w:val="1"/>
      <w:marLeft w:val="0"/>
      <w:marRight w:val="0"/>
      <w:marTop w:val="0"/>
      <w:marBottom w:val="0"/>
      <w:divBdr>
        <w:top w:val="none" w:sz="0" w:space="0" w:color="auto"/>
        <w:left w:val="none" w:sz="0" w:space="0" w:color="auto"/>
        <w:bottom w:val="none" w:sz="0" w:space="0" w:color="auto"/>
        <w:right w:val="none" w:sz="0" w:space="0" w:color="auto"/>
      </w:divBdr>
    </w:div>
    <w:div w:id="50426370">
      <w:bodyDiv w:val="1"/>
      <w:marLeft w:val="0"/>
      <w:marRight w:val="0"/>
      <w:marTop w:val="0"/>
      <w:marBottom w:val="0"/>
      <w:divBdr>
        <w:top w:val="none" w:sz="0" w:space="0" w:color="auto"/>
        <w:left w:val="none" w:sz="0" w:space="0" w:color="auto"/>
        <w:bottom w:val="none" w:sz="0" w:space="0" w:color="auto"/>
        <w:right w:val="none" w:sz="0" w:space="0" w:color="auto"/>
      </w:divBdr>
    </w:div>
    <w:div w:id="51391886">
      <w:bodyDiv w:val="1"/>
      <w:marLeft w:val="0"/>
      <w:marRight w:val="0"/>
      <w:marTop w:val="0"/>
      <w:marBottom w:val="0"/>
      <w:divBdr>
        <w:top w:val="none" w:sz="0" w:space="0" w:color="auto"/>
        <w:left w:val="none" w:sz="0" w:space="0" w:color="auto"/>
        <w:bottom w:val="none" w:sz="0" w:space="0" w:color="auto"/>
        <w:right w:val="none" w:sz="0" w:space="0" w:color="auto"/>
      </w:divBdr>
    </w:div>
    <w:div w:id="57828741">
      <w:bodyDiv w:val="1"/>
      <w:marLeft w:val="0"/>
      <w:marRight w:val="0"/>
      <w:marTop w:val="0"/>
      <w:marBottom w:val="0"/>
      <w:divBdr>
        <w:top w:val="none" w:sz="0" w:space="0" w:color="auto"/>
        <w:left w:val="none" w:sz="0" w:space="0" w:color="auto"/>
        <w:bottom w:val="none" w:sz="0" w:space="0" w:color="auto"/>
        <w:right w:val="none" w:sz="0" w:space="0" w:color="auto"/>
      </w:divBdr>
    </w:div>
    <w:div w:id="63188676">
      <w:bodyDiv w:val="1"/>
      <w:marLeft w:val="0"/>
      <w:marRight w:val="0"/>
      <w:marTop w:val="0"/>
      <w:marBottom w:val="0"/>
      <w:divBdr>
        <w:top w:val="none" w:sz="0" w:space="0" w:color="auto"/>
        <w:left w:val="none" w:sz="0" w:space="0" w:color="auto"/>
        <w:bottom w:val="none" w:sz="0" w:space="0" w:color="auto"/>
        <w:right w:val="none" w:sz="0" w:space="0" w:color="auto"/>
      </w:divBdr>
    </w:div>
    <w:div w:id="66467034">
      <w:bodyDiv w:val="1"/>
      <w:marLeft w:val="0"/>
      <w:marRight w:val="0"/>
      <w:marTop w:val="0"/>
      <w:marBottom w:val="0"/>
      <w:divBdr>
        <w:top w:val="none" w:sz="0" w:space="0" w:color="auto"/>
        <w:left w:val="none" w:sz="0" w:space="0" w:color="auto"/>
        <w:bottom w:val="none" w:sz="0" w:space="0" w:color="auto"/>
        <w:right w:val="none" w:sz="0" w:space="0" w:color="auto"/>
      </w:divBdr>
    </w:div>
    <w:div w:id="66651287">
      <w:bodyDiv w:val="1"/>
      <w:marLeft w:val="0"/>
      <w:marRight w:val="0"/>
      <w:marTop w:val="0"/>
      <w:marBottom w:val="0"/>
      <w:divBdr>
        <w:top w:val="none" w:sz="0" w:space="0" w:color="auto"/>
        <w:left w:val="none" w:sz="0" w:space="0" w:color="auto"/>
        <w:bottom w:val="none" w:sz="0" w:space="0" w:color="auto"/>
        <w:right w:val="none" w:sz="0" w:space="0" w:color="auto"/>
      </w:divBdr>
    </w:div>
    <w:div w:id="70470660">
      <w:bodyDiv w:val="1"/>
      <w:marLeft w:val="0"/>
      <w:marRight w:val="0"/>
      <w:marTop w:val="0"/>
      <w:marBottom w:val="0"/>
      <w:divBdr>
        <w:top w:val="none" w:sz="0" w:space="0" w:color="auto"/>
        <w:left w:val="none" w:sz="0" w:space="0" w:color="auto"/>
        <w:bottom w:val="none" w:sz="0" w:space="0" w:color="auto"/>
        <w:right w:val="none" w:sz="0" w:space="0" w:color="auto"/>
      </w:divBdr>
    </w:div>
    <w:div w:id="72775874">
      <w:bodyDiv w:val="1"/>
      <w:marLeft w:val="0"/>
      <w:marRight w:val="0"/>
      <w:marTop w:val="0"/>
      <w:marBottom w:val="0"/>
      <w:divBdr>
        <w:top w:val="none" w:sz="0" w:space="0" w:color="auto"/>
        <w:left w:val="none" w:sz="0" w:space="0" w:color="auto"/>
        <w:bottom w:val="none" w:sz="0" w:space="0" w:color="auto"/>
        <w:right w:val="none" w:sz="0" w:space="0" w:color="auto"/>
      </w:divBdr>
    </w:div>
    <w:div w:id="77365063">
      <w:bodyDiv w:val="1"/>
      <w:marLeft w:val="0"/>
      <w:marRight w:val="0"/>
      <w:marTop w:val="0"/>
      <w:marBottom w:val="0"/>
      <w:divBdr>
        <w:top w:val="none" w:sz="0" w:space="0" w:color="auto"/>
        <w:left w:val="none" w:sz="0" w:space="0" w:color="auto"/>
        <w:bottom w:val="none" w:sz="0" w:space="0" w:color="auto"/>
        <w:right w:val="none" w:sz="0" w:space="0" w:color="auto"/>
      </w:divBdr>
    </w:div>
    <w:div w:id="80836927">
      <w:bodyDiv w:val="1"/>
      <w:marLeft w:val="0"/>
      <w:marRight w:val="0"/>
      <w:marTop w:val="0"/>
      <w:marBottom w:val="0"/>
      <w:divBdr>
        <w:top w:val="none" w:sz="0" w:space="0" w:color="auto"/>
        <w:left w:val="none" w:sz="0" w:space="0" w:color="auto"/>
        <w:bottom w:val="none" w:sz="0" w:space="0" w:color="auto"/>
        <w:right w:val="none" w:sz="0" w:space="0" w:color="auto"/>
      </w:divBdr>
    </w:div>
    <w:div w:id="92241304">
      <w:bodyDiv w:val="1"/>
      <w:marLeft w:val="0"/>
      <w:marRight w:val="0"/>
      <w:marTop w:val="0"/>
      <w:marBottom w:val="0"/>
      <w:divBdr>
        <w:top w:val="none" w:sz="0" w:space="0" w:color="auto"/>
        <w:left w:val="none" w:sz="0" w:space="0" w:color="auto"/>
        <w:bottom w:val="none" w:sz="0" w:space="0" w:color="auto"/>
        <w:right w:val="none" w:sz="0" w:space="0" w:color="auto"/>
      </w:divBdr>
    </w:div>
    <w:div w:id="95710643">
      <w:bodyDiv w:val="1"/>
      <w:marLeft w:val="0"/>
      <w:marRight w:val="0"/>
      <w:marTop w:val="0"/>
      <w:marBottom w:val="0"/>
      <w:divBdr>
        <w:top w:val="none" w:sz="0" w:space="0" w:color="auto"/>
        <w:left w:val="none" w:sz="0" w:space="0" w:color="auto"/>
        <w:bottom w:val="none" w:sz="0" w:space="0" w:color="auto"/>
        <w:right w:val="none" w:sz="0" w:space="0" w:color="auto"/>
      </w:divBdr>
    </w:div>
    <w:div w:id="104469462">
      <w:bodyDiv w:val="1"/>
      <w:marLeft w:val="0"/>
      <w:marRight w:val="0"/>
      <w:marTop w:val="0"/>
      <w:marBottom w:val="0"/>
      <w:divBdr>
        <w:top w:val="none" w:sz="0" w:space="0" w:color="auto"/>
        <w:left w:val="none" w:sz="0" w:space="0" w:color="auto"/>
        <w:bottom w:val="none" w:sz="0" w:space="0" w:color="auto"/>
        <w:right w:val="none" w:sz="0" w:space="0" w:color="auto"/>
      </w:divBdr>
    </w:div>
    <w:div w:id="107622036">
      <w:bodyDiv w:val="1"/>
      <w:marLeft w:val="0"/>
      <w:marRight w:val="0"/>
      <w:marTop w:val="0"/>
      <w:marBottom w:val="0"/>
      <w:divBdr>
        <w:top w:val="none" w:sz="0" w:space="0" w:color="auto"/>
        <w:left w:val="none" w:sz="0" w:space="0" w:color="auto"/>
        <w:bottom w:val="none" w:sz="0" w:space="0" w:color="auto"/>
        <w:right w:val="none" w:sz="0" w:space="0" w:color="auto"/>
      </w:divBdr>
    </w:div>
    <w:div w:id="133959987">
      <w:bodyDiv w:val="1"/>
      <w:marLeft w:val="0"/>
      <w:marRight w:val="0"/>
      <w:marTop w:val="0"/>
      <w:marBottom w:val="0"/>
      <w:divBdr>
        <w:top w:val="none" w:sz="0" w:space="0" w:color="auto"/>
        <w:left w:val="none" w:sz="0" w:space="0" w:color="auto"/>
        <w:bottom w:val="none" w:sz="0" w:space="0" w:color="auto"/>
        <w:right w:val="none" w:sz="0" w:space="0" w:color="auto"/>
      </w:divBdr>
    </w:div>
    <w:div w:id="141316571">
      <w:bodyDiv w:val="1"/>
      <w:marLeft w:val="0"/>
      <w:marRight w:val="0"/>
      <w:marTop w:val="0"/>
      <w:marBottom w:val="0"/>
      <w:divBdr>
        <w:top w:val="none" w:sz="0" w:space="0" w:color="auto"/>
        <w:left w:val="none" w:sz="0" w:space="0" w:color="auto"/>
        <w:bottom w:val="none" w:sz="0" w:space="0" w:color="auto"/>
        <w:right w:val="none" w:sz="0" w:space="0" w:color="auto"/>
      </w:divBdr>
    </w:div>
    <w:div w:id="147208833">
      <w:bodyDiv w:val="1"/>
      <w:marLeft w:val="0"/>
      <w:marRight w:val="0"/>
      <w:marTop w:val="0"/>
      <w:marBottom w:val="0"/>
      <w:divBdr>
        <w:top w:val="none" w:sz="0" w:space="0" w:color="auto"/>
        <w:left w:val="none" w:sz="0" w:space="0" w:color="auto"/>
        <w:bottom w:val="none" w:sz="0" w:space="0" w:color="auto"/>
        <w:right w:val="none" w:sz="0" w:space="0" w:color="auto"/>
      </w:divBdr>
    </w:div>
    <w:div w:id="177895107">
      <w:bodyDiv w:val="1"/>
      <w:marLeft w:val="0"/>
      <w:marRight w:val="0"/>
      <w:marTop w:val="0"/>
      <w:marBottom w:val="0"/>
      <w:divBdr>
        <w:top w:val="none" w:sz="0" w:space="0" w:color="auto"/>
        <w:left w:val="none" w:sz="0" w:space="0" w:color="auto"/>
        <w:bottom w:val="none" w:sz="0" w:space="0" w:color="auto"/>
        <w:right w:val="none" w:sz="0" w:space="0" w:color="auto"/>
      </w:divBdr>
    </w:div>
    <w:div w:id="189226333">
      <w:bodyDiv w:val="1"/>
      <w:marLeft w:val="0"/>
      <w:marRight w:val="0"/>
      <w:marTop w:val="0"/>
      <w:marBottom w:val="0"/>
      <w:divBdr>
        <w:top w:val="none" w:sz="0" w:space="0" w:color="auto"/>
        <w:left w:val="none" w:sz="0" w:space="0" w:color="auto"/>
        <w:bottom w:val="none" w:sz="0" w:space="0" w:color="auto"/>
        <w:right w:val="none" w:sz="0" w:space="0" w:color="auto"/>
      </w:divBdr>
    </w:div>
    <w:div w:id="199827949">
      <w:bodyDiv w:val="1"/>
      <w:marLeft w:val="0"/>
      <w:marRight w:val="0"/>
      <w:marTop w:val="0"/>
      <w:marBottom w:val="0"/>
      <w:divBdr>
        <w:top w:val="none" w:sz="0" w:space="0" w:color="auto"/>
        <w:left w:val="none" w:sz="0" w:space="0" w:color="auto"/>
        <w:bottom w:val="none" w:sz="0" w:space="0" w:color="auto"/>
        <w:right w:val="none" w:sz="0" w:space="0" w:color="auto"/>
      </w:divBdr>
    </w:div>
    <w:div w:id="206065397">
      <w:bodyDiv w:val="1"/>
      <w:marLeft w:val="0"/>
      <w:marRight w:val="0"/>
      <w:marTop w:val="0"/>
      <w:marBottom w:val="0"/>
      <w:divBdr>
        <w:top w:val="none" w:sz="0" w:space="0" w:color="auto"/>
        <w:left w:val="none" w:sz="0" w:space="0" w:color="auto"/>
        <w:bottom w:val="none" w:sz="0" w:space="0" w:color="auto"/>
        <w:right w:val="none" w:sz="0" w:space="0" w:color="auto"/>
      </w:divBdr>
    </w:div>
    <w:div w:id="220755068">
      <w:bodyDiv w:val="1"/>
      <w:marLeft w:val="0"/>
      <w:marRight w:val="0"/>
      <w:marTop w:val="0"/>
      <w:marBottom w:val="0"/>
      <w:divBdr>
        <w:top w:val="none" w:sz="0" w:space="0" w:color="auto"/>
        <w:left w:val="none" w:sz="0" w:space="0" w:color="auto"/>
        <w:bottom w:val="none" w:sz="0" w:space="0" w:color="auto"/>
        <w:right w:val="none" w:sz="0" w:space="0" w:color="auto"/>
      </w:divBdr>
    </w:div>
    <w:div w:id="221019209">
      <w:bodyDiv w:val="1"/>
      <w:marLeft w:val="0"/>
      <w:marRight w:val="0"/>
      <w:marTop w:val="0"/>
      <w:marBottom w:val="0"/>
      <w:divBdr>
        <w:top w:val="none" w:sz="0" w:space="0" w:color="auto"/>
        <w:left w:val="none" w:sz="0" w:space="0" w:color="auto"/>
        <w:bottom w:val="none" w:sz="0" w:space="0" w:color="auto"/>
        <w:right w:val="none" w:sz="0" w:space="0" w:color="auto"/>
      </w:divBdr>
    </w:div>
    <w:div w:id="229969172">
      <w:bodyDiv w:val="1"/>
      <w:marLeft w:val="0"/>
      <w:marRight w:val="0"/>
      <w:marTop w:val="0"/>
      <w:marBottom w:val="0"/>
      <w:divBdr>
        <w:top w:val="none" w:sz="0" w:space="0" w:color="auto"/>
        <w:left w:val="none" w:sz="0" w:space="0" w:color="auto"/>
        <w:bottom w:val="none" w:sz="0" w:space="0" w:color="auto"/>
        <w:right w:val="none" w:sz="0" w:space="0" w:color="auto"/>
      </w:divBdr>
    </w:div>
    <w:div w:id="232785629">
      <w:bodyDiv w:val="1"/>
      <w:marLeft w:val="0"/>
      <w:marRight w:val="0"/>
      <w:marTop w:val="0"/>
      <w:marBottom w:val="0"/>
      <w:divBdr>
        <w:top w:val="none" w:sz="0" w:space="0" w:color="auto"/>
        <w:left w:val="none" w:sz="0" w:space="0" w:color="auto"/>
        <w:bottom w:val="none" w:sz="0" w:space="0" w:color="auto"/>
        <w:right w:val="none" w:sz="0" w:space="0" w:color="auto"/>
      </w:divBdr>
      <w:divsChild>
        <w:div w:id="282270956">
          <w:marLeft w:val="0"/>
          <w:marRight w:val="0"/>
          <w:marTop w:val="0"/>
          <w:marBottom w:val="0"/>
          <w:divBdr>
            <w:top w:val="none" w:sz="0" w:space="0" w:color="auto"/>
            <w:left w:val="none" w:sz="0" w:space="0" w:color="auto"/>
            <w:bottom w:val="none" w:sz="0" w:space="0" w:color="auto"/>
            <w:right w:val="none" w:sz="0" w:space="0" w:color="auto"/>
          </w:divBdr>
          <w:divsChild>
            <w:div w:id="2144082509">
              <w:marLeft w:val="0"/>
              <w:marRight w:val="0"/>
              <w:marTop w:val="0"/>
              <w:marBottom w:val="0"/>
              <w:divBdr>
                <w:top w:val="none" w:sz="0" w:space="0" w:color="auto"/>
                <w:left w:val="none" w:sz="0" w:space="0" w:color="auto"/>
                <w:bottom w:val="none" w:sz="0" w:space="0" w:color="auto"/>
                <w:right w:val="none" w:sz="0" w:space="0" w:color="auto"/>
              </w:divBdr>
              <w:divsChild>
                <w:div w:id="1930656690">
                  <w:marLeft w:val="0"/>
                  <w:marRight w:val="0"/>
                  <w:marTop w:val="0"/>
                  <w:marBottom w:val="0"/>
                  <w:divBdr>
                    <w:top w:val="none" w:sz="0" w:space="0" w:color="auto"/>
                    <w:left w:val="none" w:sz="0" w:space="0" w:color="auto"/>
                    <w:bottom w:val="none" w:sz="0" w:space="0" w:color="auto"/>
                    <w:right w:val="none" w:sz="0" w:space="0" w:color="auto"/>
                  </w:divBdr>
                  <w:divsChild>
                    <w:div w:id="6337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5062">
      <w:bodyDiv w:val="1"/>
      <w:marLeft w:val="0"/>
      <w:marRight w:val="0"/>
      <w:marTop w:val="0"/>
      <w:marBottom w:val="0"/>
      <w:divBdr>
        <w:top w:val="none" w:sz="0" w:space="0" w:color="auto"/>
        <w:left w:val="none" w:sz="0" w:space="0" w:color="auto"/>
        <w:bottom w:val="none" w:sz="0" w:space="0" w:color="auto"/>
        <w:right w:val="none" w:sz="0" w:space="0" w:color="auto"/>
      </w:divBdr>
    </w:div>
    <w:div w:id="269433956">
      <w:bodyDiv w:val="1"/>
      <w:marLeft w:val="0"/>
      <w:marRight w:val="0"/>
      <w:marTop w:val="0"/>
      <w:marBottom w:val="0"/>
      <w:divBdr>
        <w:top w:val="none" w:sz="0" w:space="0" w:color="auto"/>
        <w:left w:val="none" w:sz="0" w:space="0" w:color="auto"/>
        <w:bottom w:val="none" w:sz="0" w:space="0" w:color="auto"/>
        <w:right w:val="none" w:sz="0" w:space="0" w:color="auto"/>
      </w:divBdr>
    </w:div>
    <w:div w:id="270477946">
      <w:bodyDiv w:val="1"/>
      <w:marLeft w:val="0"/>
      <w:marRight w:val="0"/>
      <w:marTop w:val="0"/>
      <w:marBottom w:val="0"/>
      <w:divBdr>
        <w:top w:val="none" w:sz="0" w:space="0" w:color="auto"/>
        <w:left w:val="none" w:sz="0" w:space="0" w:color="auto"/>
        <w:bottom w:val="none" w:sz="0" w:space="0" w:color="auto"/>
        <w:right w:val="none" w:sz="0" w:space="0" w:color="auto"/>
      </w:divBdr>
    </w:div>
    <w:div w:id="275985598">
      <w:bodyDiv w:val="1"/>
      <w:marLeft w:val="0"/>
      <w:marRight w:val="0"/>
      <w:marTop w:val="0"/>
      <w:marBottom w:val="0"/>
      <w:divBdr>
        <w:top w:val="none" w:sz="0" w:space="0" w:color="auto"/>
        <w:left w:val="none" w:sz="0" w:space="0" w:color="auto"/>
        <w:bottom w:val="none" w:sz="0" w:space="0" w:color="auto"/>
        <w:right w:val="none" w:sz="0" w:space="0" w:color="auto"/>
      </w:divBdr>
    </w:div>
    <w:div w:id="276564121">
      <w:bodyDiv w:val="1"/>
      <w:marLeft w:val="0"/>
      <w:marRight w:val="0"/>
      <w:marTop w:val="0"/>
      <w:marBottom w:val="0"/>
      <w:divBdr>
        <w:top w:val="none" w:sz="0" w:space="0" w:color="auto"/>
        <w:left w:val="none" w:sz="0" w:space="0" w:color="auto"/>
        <w:bottom w:val="none" w:sz="0" w:space="0" w:color="auto"/>
        <w:right w:val="none" w:sz="0" w:space="0" w:color="auto"/>
      </w:divBdr>
    </w:div>
    <w:div w:id="279608635">
      <w:bodyDiv w:val="1"/>
      <w:marLeft w:val="0"/>
      <w:marRight w:val="0"/>
      <w:marTop w:val="0"/>
      <w:marBottom w:val="0"/>
      <w:divBdr>
        <w:top w:val="none" w:sz="0" w:space="0" w:color="auto"/>
        <w:left w:val="none" w:sz="0" w:space="0" w:color="auto"/>
        <w:bottom w:val="none" w:sz="0" w:space="0" w:color="auto"/>
        <w:right w:val="none" w:sz="0" w:space="0" w:color="auto"/>
      </w:divBdr>
    </w:div>
    <w:div w:id="282424069">
      <w:bodyDiv w:val="1"/>
      <w:marLeft w:val="0"/>
      <w:marRight w:val="0"/>
      <w:marTop w:val="0"/>
      <w:marBottom w:val="0"/>
      <w:divBdr>
        <w:top w:val="none" w:sz="0" w:space="0" w:color="auto"/>
        <w:left w:val="none" w:sz="0" w:space="0" w:color="auto"/>
        <w:bottom w:val="none" w:sz="0" w:space="0" w:color="auto"/>
        <w:right w:val="none" w:sz="0" w:space="0" w:color="auto"/>
      </w:divBdr>
    </w:div>
    <w:div w:id="287051013">
      <w:bodyDiv w:val="1"/>
      <w:marLeft w:val="0"/>
      <w:marRight w:val="0"/>
      <w:marTop w:val="0"/>
      <w:marBottom w:val="0"/>
      <w:divBdr>
        <w:top w:val="none" w:sz="0" w:space="0" w:color="auto"/>
        <w:left w:val="none" w:sz="0" w:space="0" w:color="auto"/>
        <w:bottom w:val="none" w:sz="0" w:space="0" w:color="auto"/>
        <w:right w:val="none" w:sz="0" w:space="0" w:color="auto"/>
      </w:divBdr>
    </w:div>
    <w:div w:id="295524390">
      <w:bodyDiv w:val="1"/>
      <w:marLeft w:val="0"/>
      <w:marRight w:val="0"/>
      <w:marTop w:val="0"/>
      <w:marBottom w:val="0"/>
      <w:divBdr>
        <w:top w:val="none" w:sz="0" w:space="0" w:color="auto"/>
        <w:left w:val="none" w:sz="0" w:space="0" w:color="auto"/>
        <w:bottom w:val="none" w:sz="0" w:space="0" w:color="auto"/>
        <w:right w:val="none" w:sz="0" w:space="0" w:color="auto"/>
      </w:divBdr>
    </w:div>
    <w:div w:id="301663209">
      <w:bodyDiv w:val="1"/>
      <w:marLeft w:val="0"/>
      <w:marRight w:val="0"/>
      <w:marTop w:val="0"/>
      <w:marBottom w:val="0"/>
      <w:divBdr>
        <w:top w:val="none" w:sz="0" w:space="0" w:color="auto"/>
        <w:left w:val="none" w:sz="0" w:space="0" w:color="auto"/>
        <w:bottom w:val="none" w:sz="0" w:space="0" w:color="auto"/>
        <w:right w:val="none" w:sz="0" w:space="0" w:color="auto"/>
      </w:divBdr>
    </w:div>
    <w:div w:id="303197546">
      <w:bodyDiv w:val="1"/>
      <w:marLeft w:val="0"/>
      <w:marRight w:val="0"/>
      <w:marTop w:val="0"/>
      <w:marBottom w:val="0"/>
      <w:divBdr>
        <w:top w:val="none" w:sz="0" w:space="0" w:color="auto"/>
        <w:left w:val="none" w:sz="0" w:space="0" w:color="auto"/>
        <w:bottom w:val="none" w:sz="0" w:space="0" w:color="auto"/>
        <w:right w:val="none" w:sz="0" w:space="0" w:color="auto"/>
      </w:divBdr>
    </w:div>
    <w:div w:id="322705362">
      <w:bodyDiv w:val="1"/>
      <w:marLeft w:val="0"/>
      <w:marRight w:val="0"/>
      <w:marTop w:val="0"/>
      <w:marBottom w:val="0"/>
      <w:divBdr>
        <w:top w:val="none" w:sz="0" w:space="0" w:color="auto"/>
        <w:left w:val="none" w:sz="0" w:space="0" w:color="auto"/>
        <w:bottom w:val="none" w:sz="0" w:space="0" w:color="auto"/>
        <w:right w:val="none" w:sz="0" w:space="0" w:color="auto"/>
      </w:divBdr>
    </w:div>
    <w:div w:id="343173547">
      <w:bodyDiv w:val="1"/>
      <w:marLeft w:val="0"/>
      <w:marRight w:val="0"/>
      <w:marTop w:val="0"/>
      <w:marBottom w:val="0"/>
      <w:divBdr>
        <w:top w:val="none" w:sz="0" w:space="0" w:color="auto"/>
        <w:left w:val="none" w:sz="0" w:space="0" w:color="auto"/>
        <w:bottom w:val="none" w:sz="0" w:space="0" w:color="auto"/>
        <w:right w:val="none" w:sz="0" w:space="0" w:color="auto"/>
      </w:divBdr>
    </w:div>
    <w:div w:id="346375089">
      <w:bodyDiv w:val="1"/>
      <w:marLeft w:val="0"/>
      <w:marRight w:val="0"/>
      <w:marTop w:val="0"/>
      <w:marBottom w:val="0"/>
      <w:divBdr>
        <w:top w:val="none" w:sz="0" w:space="0" w:color="auto"/>
        <w:left w:val="none" w:sz="0" w:space="0" w:color="auto"/>
        <w:bottom w:val="none" w:sz="0" w:space="0" w:color="auto"/>
        <w:right w:val="none" w:sz="0" w:space="0" w:color="auto"/>
      </w:divBdr>
    </w:div>
    <w:div w:id="356850851">
      <w:bodyDiv w:val="1"/>
      <w:marLeft w:val="0"/>
      <w:marRight w:val="0"/>
      <w:marTop w:val="0"/>
      <w:marBottom w:val="0"/>
      <w:divBdr>
        <w:top w:val="none" w:sz="0" w:space="0" w:color="auto"/>
        <w:left w:val="none" w:sz="0" w:space="0" w:color="auto"/>
        <w:bottom w:val="none" w:sz="0" w:space="0" w:color="auto"/>
        <w:right w:val="none" w:sz="0" w:space="0" w:color="auto"/>
      </w:divBdr>
    </w:div>
    <w:div w:id="362292523">
      <w:bodyDiv w:val="1"/>
      <w:marLeft w:val="0"/>
      <w:marRight w:val="0"/>
      <w:marTop w:val="0"/>
      <w:marBottom w:val="0"/>
      <w:divBdr>
        <w:top w:val="none" w:sz="0" w:space="0" w:color="auto"/>
        <w:left w:val="none" w:sz="0" w:space="0" w:color="auto"/>
        <w:bottom w:val="none" w:sz="0" w:space="0" w:color="auto"/>
        <w:right w:val="none" w:sz="0" w:space="0" w:color="auto"/>
      </w:divBdr>
    </w:div>
    <w:div w:id="368335548">
      <w:bodyDiv w:val="1"/>
      <w:marLeft w:val="0"/>
      <w:marRight w:val="0"/>
      <w:marTop w:val="0"/>
      <w:marBottom w:val="0"/>
      <w:divBdr>
        <w:top w:val="none" w:sz="0" w:space="0" w:color="auto"/>
        <w:left w:val="none" w:sz="0" w:space="0" w:color="auto"/>
        <w:bottom w:val="none" w:sz="0" w:space="0" w:color="auto"/>
        <w:right w:val="none" w:sz="0" w:space="0" w:color="auto"/>
      </w:divBdr>
    </w:div>
    <w:div w:id="384379270">
      <w:bodyDiv w:val="1"/>
      <w:marLeft w:val="0"/>
      <w:marRight w:val="0"/>
      <w:marTop w:val="0"/>
      <w:marBottom w:val="0"/>
      <w:divBdr>
        <w:top w:val="none" w:sz="0" w:space="0" w:color="auto"/>
        <w:left w:val="none" w:sz="0" w:space="0" w:color="auto"/>
        <w:bottom w:val="none" w:sz="0" w:space="0" w:color="auto"/>
        <w:right w:val="none" w:sz="0" w:space="0" w:color="auto"/>
      </w:divBdr>
    </w:div>
    <w:div w:id="387730345">
      <w:bodyDiv w:val="1"/>
      <w:marLeft w:val="0"/>
      <w:marRight w:val="0"/>
      <w:marTop w:val="0"/>
      <w:marBottom w:val="0"/>
      <w:divBdr>
        <w:top w:val="none" w:sz="0" w:space="0" w:color="auto"/>
        <w:left w:val="none" w:sz="0" w:space="0" w:color="auto"/>
        <w:bottom w:val="none" w:sz="0" w:space="0" w:color="auto"/>
        <w:right w:val="none" w:sz="0" w:space="0" w:color="auto"/>
      </w:divBdr>
    </w:div>
    <w:div w:id="396980543">
      <w:bodyDiv w:val="1"/>
      <w:marLeft w:val="0"/>
      <w:marRight w:val="0"/>
      <w:marTop w:val="0"/>
      <w:marBottom w:val="0"/>
      <w:divBdr>
        <w:top w:val="none" w:sz="0" w:space="0" w:color="auto"/>
        <w:left w:val="none" w:sz="0" w:space="0" w:color="auto"/>
        <w:bottom w:val="none" w:sz="0" w:space="0" w:color="auto"/>
        <w:right w:val="none" w:sz="0" w:space="0" w:color="auto"/>
      </w:divBdr>
    </w:div>
    <w:div w:id="406652081">
      <w:bodyDiv w:val="1"/>
      <w:marLeft w:val="0"/>
      <w:marRight w:val="0"/>
      <w:marTop w:val="0"/>
      <w:marBottom w:val="0"/>
      <w:divBdr>
        <w:top w:val="none" w:sz="0" w:space="0" w:color="auto"/>
        <w:left w:val="none" w:sz="0" w:space="0" w:color="auto"/>
        <w:bottom w:val="none" w:sz="0" w:space="0" w:color="auto"/>
        <w:right w:val="none" w:sz="0" w:space="0" w:color="auto"/>
      </w:divBdr>
    </w:div>
    <w:div w:id="408697655">
      <w:bodyDiv w:val="1"/>
      <w:marLeft w:val="0"/>
      <w:marRight w:val="0"/>
      <w:marTop w:val="0"/>
      <w:marBottom w:val="0"/>
      <w:divBdr>
        <w:top w:val="none" w:sz="0" w:space="0" w:color="auto"/>
        <w:left w:val="none" w:sz="0" w:space="0" w:color="auto"/>
        <w:bottom w:val="none" w:sz="0" w:space="0" w:color="auto"/>
        <w:right w:val="none" w:sz="0" w:space="0" w:color="auto"/>
      </w:divBdr>
      <w:divsChild>
        <w:div w:id="276715520">
          <w:marLeft w:val="0"/>
          <w:marRight w:val="0"/>
          <w:marTop w:val="0"/>
          <w:marBottom w:val="0"/>
          <w:divBdr>
            <w:top w:val="none" w:sz="0" w:space="0" w:color="auto"/>
            <w:left w:val="none" w:sz="0" w:space="0" w:color="auto"/>
            <w:bottom w:val="none" w:sz="0" w:space="0" w:color="auto"/>
            <w:right w:val="none" w:sz="0" w:space="0" w:color="auto"/>
          </w:divBdr>
          <w:divsChild>
            <w:div w:id="903951447">
              <w:marLeft w:val="0"/>
              <w:marRight w:val="0"/>
              <w:marTop w:val="0"/>
              <w:marBottom w:val="0"/>
              <w:divBdr>
                <w:top w:val="none" w:sz="0" w:space="0" w:color="auto"/>
                <w:left w:val="none" w:sz="0" w:space="0" w:color="auto"/>
                <w:bottom w:val="none" w:sz="0" w:space="0" w:color="auto"/>
                <w:right w:val="none" w:sz="0" w:space="0" w:color="auto"/>
              </w:divBdr>
              <w:divsChild>
                <w:div w:id="834806998">
                  <w:marLeft w:val="0"/>
                  <w:marRight w:val="0"/>
                  <w:marTop w:val="0"/>
                  <w:marBottom w:val="0"/>
                  <w:divBdr>
                    <w:top w:val="none" w:sz="0" w:space="0" w:color="auto"/>
                    <w:left w:val="none" w:sz="0" w:space="0" w:color="auto"/>
                    <w:bottom w:val="none" w:sz="0" w:space="0" w:color="auto"/>
                    <w:right w:val="none" w:sz="0" w:space="0" w:color="auto"/>
                  </w:divBdr>
                  <w:divsChild>
                    <w:div w:id="8695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471137">
      <w:bodyDiv w:val="1"/>
      <w:marLeft w:val="0"/>
      <w:marRight w:val="0"/>
      <w:marTop w:val="0"/>
      <w:marBottom w:val="0"/>
      <w:divBdr>
        <w:top w:val="none" w:sz="0" w:space="0" w:color="auto"/>
        <w:left w:val="none" w:sz="0" w:space="0" w:color="auto"/>
        <w:bottom w:val="none" w:sz="0" w:space="0" w:color="auto"/>
        <w:right w:val="none" w:sz="0" w:space="0" w:color="auto"/>
      </w:divBdr>
    </w:div>
    <w:div w:id="417560515">
      <w:bodyDiv w:val="1"/>
      <w:marLeft w:val="0"/>
      <w:marRight w:val="0"/>
      <w:marTop w:val="0"/>
      <w:marBottom w:val="0"/>
      <w:divBdr>
        <w:top w:val="none" w:sz="0" w:space="0" w:color="auto"/>
        <w:left w:val="none" w:sz="0" w:space="0" w:color="auto"/>
        <w:bottom w:val="none" w:sz="0" w:space="0" w:color="auto"/>
        <w:right w:val="none" w:sz="0" w:space="0" w:color="auto"/>
      </w:divBdr>
    </w:div>
    <w:div w:id="418255497">
      <w:bodyDiv w:val="1"/>
      <w:marLeft w:val="0"/>
      <w:marRight w:val="0"/>
      <w:marTop w:val="0"/>
      <w:marBottom w:val="0"/>
      <w:divBdr>
        <w:top w:val="none" w:sz="0" w:space="0" w:color="auto"/>
        <w:left w:val="none" w:sz="0" w:space="0" w:color="auto"/>
        <w:bottom w:val="none" w:sz="0" w:space="0" w:color="auto"/>
        <w:right w:val="none" w:sz="0" w:space="0" w:color="auto"/>
      </w:divBdr>
    </w:div>
    <w:div w:id="431709003">
      <w:bodyDiv w:val="1"/>
      <w:marLeft w:val="0"/>
      <w:marRight w:val="0"/>
      <w:marTop w:val="0"/>
      <w:marBottom w:val="0"/>
      <w:divBdr>
        <w:top w:val="none" w:sz="0" w:space="0" w:color="auto"/>
        <w:left w:val="none" w:sz="0" w:space="0" w:color="auto"/>
        <w:bottom w:val="none" w:sz="0" w:space="0" w:color="auto"/>
        <w:right w:val="none" w:sz="0" w:space="0" w:color="auto"/>
      </w:divBdr>
    </w:div>
    <w:div w:id="437531193">
      <w:bodyDiv w:val="1"/>
      <w:marLeft w:val="0"/>
      <w:marRight w:val="0"/>
      <w:marTop w:val="0"/>
      <w:marBottom w:val="0"/>
      <w:divBdr>
        <w:top w:val="none" w:sz="0" w:space="0" w:color="auto"/>
        <w:left w:val="none" w:sz="0" w:space="0" w:color="auto"/>
        <w:bottom w:val="none" w:sz="0" w:space="0" w:color="auto"/>
        <w:right w:val="none" w:sz="0" w:space="0" w:color="auto"/>
      </w:divBdr>
    </w:div>
    <w:div w:id="448938405">
      <w:bodyDiv w:val="1"/>
      <w:marLeft w:val="0"/>
      <w:marRight w:val="0"/>
      <w:marTop w:val="0"/>
      <w:marBottom w:val="0"/>
      <w:divBdr>
        <w:top w:val="none" w:sz="0" w:space="0" w:color="auto"/>
        <w:left w:val="none" w:sz="0" w:space="0" w:color="auto"/>
        <w:bottom w:val="none" w:sz="0" w:space="0" w:color="auto"/>
        <w:right w:val="none" w:sz="0" w:space="0" w:color="auto"/>
      </w:divBdr>
    </w:div>
    <w:div w:id="451020750">
      <w:bodyDiv w:val="1"/>
      <w:marLeft w:val="0"/>
      <w:marRight w:val="0"/>
      <w:marTop w:val="0"/>
      <w:marBottom w:val="0"/>
      <w:divBdr>
        <w:top w:val="none" w:sz="0" w:space="0" w:color="auto"/>
        <w:left w:val="none" w:sz="0" w:space="0" w:color="auto"/>
        <w:bottom w:val="none" w:sz="0" w:space="0" w:color="auto"/>
        <w:right w:val="none" w:sz="0" w:space="0" w:color="auto"/>
      </w:divBdr>
    </w:div>
    <w:div w:id="461921206">
      <w:bodyDiv w:val="1"/>
      <w:marLeft w:val="0"/>
      <w:marRight w:val="0"/>
      <w:marTop w:val="0"/>
      <w:marBottom w:val="0"/>
      <w:divBdr>
        <w:top w:val="none" w:sz="0" w:space="0" w:color="auto"/>
        <w:left w:val="none" w:sz="0" w:space="0" w:color="auto"/>
        <w:bottom w:val="none" w:sz="0" w:space="0" w:color="auto"/>
        <w:right w:val="none" w:sz="0" w:space="0" w:color="auto"/>
      </w:divBdr>
    </w:div>
    <w:div w:id="464397987">
      <w:bodyDiv w:val="1"/>
      <w:marLeft w:val="0"/>
      <w:marRight w:val="0"/>
      <w:marTop w:val="0"/>
      <w:marBottom w:val="0"/>
      <w:divBdr>
        <w:top w:val="none" w:sz="0" w:space="0" w:color="auto"/>
        <w:left w:val="none" w:sz="0" w:space="0" w:color="auto"/>
        <w:bottom w:val="none" w:sz="0" w:space="0" w:color="auto"/>
        <w:right w:val="none" w:sz="0" w:space="0" w:color="auto"/>
      </w:divBdr>
    </w:div>
    <w:div w:id="468010421">
      <w:bodyDiv w:val="1"/>
      <w:marLeft w:val="0"/>
      <w:marRight w:val="0"/>
      <w:marTop w:val="0"/>
      <w:marBottom w:val="0"/>
      <w:divBdr>
        <w:top w:val="none" w:sz="0" w:space="0" w:color="auto"/>
        <w:left w:val="none" w:sz="0" w:space="0" w:color="auto"/>
        <w:bottom w:val="none" w:sz="0" w:space="0" w:color="auto"/>
        <w:right w:val="none" w:sz="0" w:space="0" w:color="auto"/>
      </w:divBdr>
    </w:div>
    <w:div w:id="474493622">
      <w:bodyDiv w:val="1"/>
      <w:marLeft w:val="0"/>
      <w:marRight w:val="0"/>
      <w:marTop w:val="0"/>
      <w:marBottom w:val="0"/>
      <w:divBdr>
        <w:top w:val="none" w:sz="0" w:space="0" w:color="auto"/>
        <w:left w:val="none" w:sz="0" w:space="0" w:color="auto"/>
        <w:bottom w:val="none" w:sz="0" w:space="0" w:color="auto"/>
        <w:right w:val="none" w:sz="0" w:space="0" w:color="auto"/>
      </w:divBdr>
    </w:div>
    <w:div w:id="486939037">
      <w:bodyDiv w:val="1"/>
      <w:marLeft w:val="0"/>
      <w:marRight w:val="0"/>
      <w:marTop w:val="0"/>
      <w:marBottom w:val="0"/>
      <w:divBdr>
        <w:top w:val="none" w:sz="0" w:space="0" w:color="auto"/>
        <w:left w:val="none" w:sz="0" w:space="0" w:color="auto"/>
        <w:bottom w:val="none" w:sz="0" w:space="0" w:color="auto"/>
        <w:right w:val="none" w:sz="0" w:space="0" w:color="auto"/>
      </w:divBdr>
    </w:div>
    <w:div w:id="490410709">
      <w:bodyDiv w:val="1"/>
      <w:marLeft w:val="0"/>
      <w:marRight w:val="0"/>
      <w:marTop w:val="0"/>
      <w:marBottom w:val="0"/>
      <w:divBdr>
        <w:top w:val="none" w:sz="0" w:space="0" w:color="auto"/>
        <w:left w:val="none" w:sz="0" w:space="0" w:color="auto"/>
        <w:bottom w:val="none" w:sz="0" w:space="0" w:color="auto"/>
        <w:right w:val="none" w:sz="0" w:space="0" w:color="auto"/>
      </w:divBdr>
    </w:div>
    <w:div w:id="497623292">
      <w:bodyDiv w:val="1"/>
      <w:marLeft w:val="0"/>
      <w:marRight w:val="0"/>
      <w:marTop w:val="0"/>
      <w:marBottom w:val="0"/>
      <w:divBdr>
        <w:top w:val="none" w:sz="0" w:space="0" w:color="auto"/>
        <w:left w:val="none" w:sz="0" w:space="0" w:color="auto"/>
        <w:bottom w:val="none" w:sz="0" w:space="0" w:color="auto"/>
        <w:right w:val="none" w:sz="0" w:space="0" w:color="auto"/>
      </w:divBdr>
    </w:div>
    <w:div w:id="502552776">
      <w:bodyDiv w:val="1"/>
      <w:marLeft w:val="0"/>
      <w:marRight w:val="0"/>
      <w:marTop w:val="0"/>
      <w:marBottom w:val="0"/>
      <w:divBdr>
        <w:top w:val="none" w:sz="0" w:space="0" w:color="auto"/>
        <w:left w:val="none" w:sz="0" w:space="0" w:color="auto"/>
        <w:bottom w:val="none" w:sz="0" w:space="0" w:color="auto"/>
        <w:right w:val="none" w:sz="0" w:space="0" w:color="auto"/>
      </w:divBdr>
    </w:div>
    <w:div w:id="505631864">
      <w:bodyDiv w:val="1"/>
      <w:marLeft w:val="0"/>
      <w:marRight w:val="0"/>
      <w:marTop w:val="0"/>
      <w:marBottom w:val="0"/>
      <w:divBdr>
        <w:top w:val="none" w:sz="0" w:space="0" w:color="auto"/>
        <w:left w:val="none" w:sz="0" w:space="0" w:color="auto"/>
        <w:bottom w:val="none" w:sz="0" w:space="0" w:color="auto"/>
        <w:right w:val="none" w:sz="0" w:space="0" w:color="auto"/>
      </w:divBdr>
    </w:div>
    <w:div w:id="505825685">
      <w:bodyDiv w:val="1"/>
      <w:marLeft w:val="0"/>
      <w:marRight w:val="0"/>
      <w:marTop w:val="0"/>
      <w:marBottom w:val="0"/>
      <w:divBdr>
        <w:top w:val="none" w:sz="0" w:space="0" w:color="auto"/>
        <w:left w:val="none" w:sz="0" w:space="0" w:color="auto"/>
        <w:bottom w:val="none" w:sz="0" w:space="0" w:color="auto"/>
        <w:right w:val="none" w:sz="0" w:space="0" w:color="auto"/>
      </w:divBdr>
    </w:div>
    <w:div w:id="514392731">
      <w:bodyDiv w:val="1"/>
      <w:marLeft w:val="0"/>
      <w:marRight w:val="0"/>
      <w:marTop w:val="0"/>
      <w:marBottom w:val="0"/>
      <w:divBdr>
        <w:top w:val="none" w:sz="0" w:space="0" w:color="auto"/>
        <w:left w:val="none" w:sz="0" w:space="0" w:color="auto"/>
        <w:bottom w:val="none" w:sz="0" w:space="0" w:color="auto"/>
        <w:right w:val="none" w:sz="0" w:space="0" w:color="auto"/>
      </w:divBdr>
    </w:div>
    <w:div w:id="514883332">
      <w:bodyDiv w:val="1"/>
      <w:marLeft w:val="0"/>
      <w:marRight w:val="0"/>
      <w:marTop w:val="0"/>
      <w:marBottom w:val="0"/>
      <w:divBdr>
        <w:top w:val="none" w:sz="0" w:space="0" w:color="auto"/>
        <w:left w:val="none" w:sz="0" w:space="0" w:color="auto"/>
        <w:bottom w:val="none" w:sz="0" w:space="0" w:color="auto"/>
        <w:right w:val="none" w:sz="0" w:space="0" w:color="auto"/>
      </w:divBdr>
    </w:div>
    <w:div w:id="520704286">
      <w:bodyDiv w:val="1"/>
      <w:marLeft w:val="0"/>
      <w:marRight w:val="0"/>
      <w:marTop w:val="0"/>
      <w:marBottom w:val="0"/>
      <w:divBdr>
        <w:top w:val="none" w:sz="0" w:space="0" w:color="auto"/>
        <w:left w:val="none" w:sz="0" w:space="0" w:color="auto"/>
        <w:bottom w:val="none" w:sz="0" w:space="0" w:color="auto"/>
        <w:right w:val="none" w:sz="0" w:space="0" w:color="auto"/>
      </w:divBdr>
    </w:div>
    <w:div w:id="535853290">
      <w:bodyDiv w:val="1"/>
      <w:marLeft w:val="0"/>
      <w:marRight w:val="0"/>
      <w:marTop w:val="0"/>
      <w:marBottom w:val="0"/>
      <w:divBdr>
        <w:top w:val="none" w:sz="0" w:space="0" w:color="auto"/>
        <w:left w:val="none" w:sz="0" w:space="0" w:color="auto"/>
        <w:bottom w:val="none" w:sz="0" w:space="0" w:color="auto"/>
        <w:right w:val="none" w:sz="0" w:space="0" w:color="auto"/>
      </w:divBdr>
    </w:div>
    <w:div w:id="536897442">
      <w:bodyDiv w:val="1"/>
      <w:marLeft w:val="0"/>
      <w:marRight w:val="0"/>
      <w:marTop w:val="0"/>
      <w:marBottom w:val="0"/>
      <w:divBdr>
        <w:top w:val="none" w:sz="0" w:space="0" w:color="auto"/>
        <w:left w:val="none" w:sz="0" w:space="0" w:color="auto"/>
        <w:bottom w:val="none" w:sz="0" w:space="0" w:color="auto"/>
        <w:right w:val="none" w:sz="0" w:space="0" w:color="auto"/>
      </w:divBdr>
    </w:div>
    <w:div w:id="538205218">
      <w:bodyDiv w:val="1"/>
      <w:marLeft w:val="0"/>
      <w:marRight w:val="0"/>
      <w:marTop w:val="0"/>
      <w:marBottom w:val="0"/>
      <w:divBdr>
        <w:top w:val="none" w:sz="0" w:space="0" w:color="auto"/>
        <w:left w:val="none" w:sz="0" w:space="0" w:color="auto"/>
        <w:bottom w:val="none" w:sz="0" w:space="0" w:color="auto"/>
        <w:right w:val="none" w:sz="0" w:space="0" w:color="auto"/>
      </w:divBdr>
    </w:div>
    <w:div w:id="544030895">
      <w:bodyDiv w:val="1"/>
      <w:marLeft w:val="0"/>
      <w:marRight w:val="0"/>
      <w:marTop w:val="0"/>
      <w:marBottom w:val="0"/>
      <w:divBdr>
        <w:top w:val="none" w:sz="0" w:space="0" w:color="auto"/>
        <w:left w:val="none" w:sz="0" w:space="0" w:color="auto"/>
        <w:bottom w:val="none" w:sz="0" w:space="0" w:color="auto"/>
        <w:right w:val="none" w:sz="0" w:space="0" w:color="auto"/>
      </w:divBdr>
    </w:div>
    <w:div w:id="560751921">
      <w:bodyDiv w:val="1"/>
      <w:marLeft w:val="0"/>
      <w:marRight w:val="0"/>
      <w:marTop w:val="0"/>
      <w:marBottom w:val="0"/>
      <w:divBdr>
        <w:top w:val="none" w:sz="0" w:space="0" w:color="auto"/>
        <w:left w:val="none" w:sz="0" w:space="0" w:color="auto"/>
        <w:bottom w:val="none" w:sz="0" w:space="0" w:color="auto"/>
        <w:right w:val="none" w:sz="0" w:space="0" w:color="auto"/>
      </w:divBdr>
    </w:div>
    <w:div w:id="584411929">
      <w:bodyDiv w:val="1"/>
      <w:marLeft w:val="0"/>
      <w:marRight w:val="0"/>
      <w:marTop w:val="0"/>
      <w:marBottom w:val="0"/>
      <w:divBdr>
        <w:top w:val="none" w:sz="0" w:space="0" w:color="auto"/>
        <w:left w:val="none" w:sz="0" w:space="0" w:color="auto"/>
        <w:bottom w:val="none" w:sz="0" w:space="0" w:color="auto"/>
        <w:right w:val="none" w:sz="0" w:space="0" w:color="auto"/>
      </w:divBdr>
    </w:div>
    <w:div w:id="594900529">
      <w:bodyDiv w:val="1"/>
      <w:marLeft w:val="0"/>
      <w:marRight w:val="0"/>
      <w:marTop w:val="0"/>
      <w:marBottom w:val="0"/>
      <w:divBdr>
        <w:top w:val="none" w:sz="0" w:space="0" w:color="auto"/>
        <w:left w:val="none" w:sz="0" w:space="0" w:color="auto"/>
        <w:bottom w:val="none" w:sz="0" w:space="0" w:color="auto"/>
        <w:right w:val="none" w:sz="0" w:space="0" w:color="auto"/>
      </w:divBdr>
    </w:div>
    <w:div w:id="594942740">
      <w:bodyDiv w:val="1"/>
      <w:marLeft w:val="0"/>
      <w:marRight w:val="0"/>
      <w:marTop w:val="0"/>
      <w:marBottom w:val="0"/>
      <w:divBdr>
        <w:top w:val="none" w:sz="0" w:space="0" w:color="auto"/>
        <w:left w:val="none" w:sz="0" w:space="0" w:color="auto"/>
        <w:bottom w:val="none" w:sz="0" w:space="0" w:color="auto"/>
        <w:right w:val="none" w:sz="0" w:space="0" w:color="auto"/>
      </w:divBdr>
    </w:div>
    <w:div w:id="596015166">
      <w:bodyDiv w:val="1"/>
      <w:marLeft w:val="0"/>
      <w:marRight w:val="0"/>
      <w:marTop w:val="0"/>
      <w:marBottom w:val="0"/>
      <w:divBdr>
        <w:top w:val="none" w:sz="0" w:space="0" w:color="auto"/>
        <w:left w:val="none" w:sz="0" w:space="0" w:color="auto"/>
        <w:bottom w:val="none" w:sz="0" w:space="0" w:color="auto"/>
        <w:right w:val="none" w:sz="0" w:space="0" w:color="auto"/>
      </w:divBdr>
    </w:div>
    <w:div w:id="597521949">
      <w:bodyDiv w:val="1"/>
      <w:marLeft w:val="0"/>
      <w:marRight w:val="0"/>
      <w:marTop w:val="0"/>
      <w:marBottom w:val="0"/>
      <w:divBdr>
        <w:top w:val="none" w:sz="0" w:space="0" w:color="auto"/>
        <w:left w:val="none" w:sz="0" w:space="0" w:color="auto"/>
        <w:bottom w:val="none" w:sz="0" w:space="0" w:color="auto"/>
        <w:right w:val="none" w:sz="0" w:space="0" w:color="auto"/>
      </w:divBdr>
    </w:div>
    <w:div w:id="606428985">
      <w:bodyDiv w:val="1"/>
      <w:marLeft w:val="0"/>
      <w:marRight w:val="0"/>
      <w:marTop w:val="0"/>
      <w:marBottom w:val="0"/>
      <w:divBdr>
        <w:top w:val="none" w:sz="0" w:space="0" w:color="auto"/>
        <w:left w:val="none" w:sz="0" w:space="0" w:color="auto"/>
        <w:bottom w:val="none" w:sz="0" w:space="0" w:color="auto"/>
        <w:right w:val="none" w:sz="0" w:space="0" w:color="auto"/>
      </w:divBdr>
    </w:div>
    <w:div w:id="615213748">
      <w:bodyDiv w:val="1"/>
      <w:marLeft w:val="0"/>
      <w:marRight w:val="0"/>
      <w:marTop w:val="0"/>
      <w:marBottom w:val="0"/>
      <w:divBdr>
        <w:top w:val="none" w:sz="0" w:space="0" w:color="auto"/>
        <w:left w:val="none" w:sz="0" w:space="0" w:color="auto"/>
        <w:bottom w:val="none" w:sz="0" w:space="0" w:color="auto"/>
        <w:right w:val="none" w:sz="0" w:space="0" w:color="auto"/>
      </w:divBdr>
    </w:div>
    <w:div w:id="615527569">
      <w:bodyDiv w:val="1"/>
      <w:marLeft w:val="0"/>
      <w:marRight w:val="0"/>
      <w:marTop w:val="0"/>
      <w:marBottom w:val="0"/>
      <w:divBdr>
        <w:top w:val="none" w:sz="0" w:space="0" w:color="auto"/>
        <w:left w:val="none" w:sz="0" w:space="0" w:color="auto"/>
        <w:bottom w:val="none" w:sz="0" w:space="0" w:color="auto"/>
        <w:right w:val="none" w:sz="0" w:space="0" w:color="auto"/>
      </w:divBdr>
    </w:div>
    <w:div w:id="620694348">
      <w:bodyDiv w:val="1"/>
      <w:marLeft w:val="0"/>
      <w:marRight w:val="0"/>
      <w:marTop w:val="0"/>
      <w:marBottom w:val="0"/>
      <w:divBdr>
        <w:top w:val="none" w:sz="0" w:space="0" w:color="auto"/>
        <w:left w:val="none" w:sz="0" w:space="0" w:color="auto"/>
        <w:bottom w:val="none" w:sz="0" w:space="0" w:color="auto"/>
        <w:right w:val="none" w:sz="0" w:space="0" w:color="auto"/>
      </w:divBdr>
    </w:div>
    <w:div w:id="624196487">
      <w:bodyDiv w:val="1"/>
      <w:marLeft w:val="0"/>
      <w:marRight w:val="0"/>
      <w:marTop w:val="0"/>
      <w:marBottom w:val="0"/>
      <w:divBdr>
        <w:top w:val="none" w:sz="0" w:space="0" w:color="auto"/>
        <w:left w:val="none" w:sz="0" w:space="0" w:color="auto"/>
        <w:bottom w:val="none" w:sz="0" w:space="0" w:color="auto"/>
        <w:right w:val="none" w:sz="0" w:space="0" w:color="auto"/>
      </w:divBdr>
    </w:div>
    <w:div w:id="634603795">
      <w:bodyDiv w:val="1"/>
      <w:marLeft w:val="0"/>
      <w:marRight w:val="0"/>
      <w:marTop w:val="0"/>
      <w:marBottom w:val="0"/>
      <w:divBdr>
        <w:top w:val="none" w:sz="0" w:space="0" w:color="auto"/>
        <w:left w:val="none" w:sz="0" w:space="0" w:color="auto"/>
        <w:bottom w:val="none" w:sz="0" w:space="0" w:color="auto"/>
        <w:right w:val="none" w:sz="0" w:space="0" w:color="auto"/>
      </w:divBdr>
      <w:divsChild>
        <w:div w:id="1027221498">
          <w:marLeft w:val="0"/>
          <w:marRight w:val="0"/>
          <w:marTop w:val="0"/>
          <w:marBottom w:val="0"/>
          <w:divBdr>
            <w:top w:val="none" w:sz="0" w:space="0" w:color="auto"/>
            <w:left w:val="none" w:sz="0" w:space="0" w:color="auto"/>
            <w:bottom w:val="none" w:sz="0" w:space="0" w:color="auto"/>
            <w:right w:val="none" w:sz="0" w:space="0" w:color="auto"/>
          </w:divBdr>
          <w:divsChild>
            <w:div w:id="1081367403">
              <w:marLeft w:val="0"/>
              <w:marRight w:val="0"/>
              <w:marTop w:val="0"/>
              <w:marBottom w:val="0"/>
              <w:divBdr>
                <w:top w:val="none" w:sz="0" w:space="0" w:color="auto"/>
                <w:left w:val="none" w:sz="0" w:space="0" w:color="auto"/>
                <w:bottom w:val="none" w:sz="0" w:space="0" w:color="auto"/>
                <w:right w:val="none" w:sz="0" w:space="0" w:color="auto"/>
              </w:divBdr>
              <w:divsChild>
                <w:div w:id="1661468680">
                  <w:marLeft w:val="0"/>
                  <w:marRight w:val="0"/>
                  <w:marTop w:val="0"/>
                  <w:marBottom w:val="0"/>
                  <w:divBdr>
                    <w:top w:val="none" w:sz="0" w:space="0" w:color="auto"/>
                    <w:left w:val="none" w:sz="0" w:space="0" w:color="auto"/>
                    <w:bottom w:val="none" w:sz="0" w:space="0" w:color="auto"/>
                    <w:right w:val="none" w:sz="0" w:space="0" w:color="auto"/>
                  </w:divBdr>
                  <w:divsChild>
                    <w:div w:id="6720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65150">
      <w:bodyDiv w:val="1"/>
      <w:marLeft w:val="0"/>
      <w:marRight w:val="0"/>
      <w:marTop w:val="0"/>
      <w:marBottom w:val="0"/>
      <w:divBdr>
        <w:top w:val="none" w:sz="0" w:space="0" w:color="auto"/>
        <w:left w:val="none" w:sz="0" w:space="0" w:color="auto"/>
        <w:bottom w:val="none" w:sz="0" w:space="0" w:color="auto"/>
        <w:right w:val="none" w:sz="0" w:space="0" w:color="auto"/>
      </w:divBdr>
    </w:div>
    <w:div w:id="668217259">
      <w:bodyDiv w:val="1"/>
      <w:marLeft w:val="0"/>
      <w:marRight w:val="0"/>
      <w:marTop w:val="0"/>
      <w:marBottom w:val="0"/>
      <w:divBdr>
        <w:top w:val="none" w:sz="0" w:space="0" w:color="auto"/>
        <w:left w:val="none" w:sz="0" w:space="0" w:color="auto"/>
        <w:bottom w:val="none" w:sz="0" w:space="0" w:color="auto"/>
        <w:right w:val="none" w:sz="0" w:space="0" w:color="auto"/>
      </w:divBdr>
    </w:div>
    <w:div w:id="671876306">
      <w:bodyDiv w:val="1"/>
      <w:marLeft w:val="0"/>
      <w:marRight w:val="0"/>
      <w:marTop w:val="0"/>
      <w:marBottom w:val="0"/>
      <w:divBdr>
        <w:top w:val="none" w:sz="0" w:space="0" w:color="auto"/>
        <w:left w:val="none" w:sz="0" w:space="0" w:color="auto"/>
        <w:bottom w:val="none" w:sz="0" w:space="0" w:color="auto"/>
        <w:right w:val="none" w:sz="0" w:space="0" w:color="auto"/>
      </w:divBdr>
    </w:div>
    <w:div w:id="672537716">
      <w:bodyDiv w:val="1"/>
      <w:marLeft w:val="0"/>
      <w:marRight w:val="0"/>
      <w:marTop w:val="0"/>
      <w:marBottom w:val="0"/>
      <w:divBdr>
        <w:top w:val="none" w:sz="0" w:space="0" w:color="auto"/>
        <w:left w:val="none" w:sz="0" w:space="0" w:color="auto"/>
        <w:bottom w:val="none" w:sz="0" w:space="0" w:color="auto"/>
        <w:right w:val="none" w:sz="0" w:space="0" w:color="auto"/>
      </w:divBdr>
    </w:div>
    <w:div w:id="689795639">
      <w:bodyDiv w:val="1"/>
      <w:marLeft w:val="0"/>
      <w:marRight w:val="0"/>
      <w:marTop w:val="0"/>
      <w:marBottom w:val="0"/>
      <w:divBdr>
        <w:top w:val="none" w:sz="0" w:space="0" w:color="auto"/>
        <w:left w:val="none" w:sz="0" w:space="0" w:color="auto"/>
        <w:bottom w:val="none" w:sz="0" w:space="0" w:color="auto"/>
        <w:right w:val="none" w:sz="0" w:space="0" w:color="auto"/>
      </w:divBdr>
    </w:div>
    <w:div w:id="692072251">
      <w:bodyDiv w:val="1"/>
      <w:marLeft w:val="0"/>
      <w:marRight w:val="0"/>
      <w:marTop w:val="0"/>
      <w:marBottom w:val="0"/>
      <w:divBdr>
        <w:top w:val="none" w:sz="0" w:space="0" w:color="auto"/>
        <w:left w:val="none" w:sz="0" w:space="0" w:color="auto"/>
        <w:bottom w:val="none" w:sz="0" w:space="0" w:color="auto"/>
        <w:right w:val="none" w:sz="0" w:space="0" w:color="auto"/>
      </w:divBdr>
    </w:div>
    <w:div w:id="722289989">
      <w:bodyDiv w:val="1"/>
      <w:marLeft w:val="0"/>
      <w:marRight w:val="0"/>
      <w:marTop w:val="0"/>
      <w:marBottom w:val="0"/>
      <w:divBdr>
        <w:top w:val="none" w:sz="0" w:space="0" w:color="auto"/>
        <w:left w:val="none" w:sz="0" w:space="0" w:color="auto"/>
        <w:bottom w:val="none" w:sz="0" w:space="0" w:color="auto"/>
        <w:right w:val="none" w:sz="0" w:space="0" w:color="auto"/>
      </w:divBdr>
    </w:div>
    <w:div w:id="728458920">
      <w:bodyDiv w:val="1"/>
      <w:marLeft w:val="0"/>
      <w:marRight w:val="0"/>
      <w:marTop w:val="0"/>
      <w:marBottom w:val="0"/>
      <w:divBdr>
        <w:top w:val="none" w:sz="0" w:space="0" w:color="auto"/>
        <w:left w:val="none" w:sz="0" w:space="0" w:color="auto"/>
        <w:bottom w:val="none" w:sz="0" w:space="0" w:color="auto"/>
        <w:right w:val="none" w:sz="0" w:space="0" w:color="auto"/>
      </w:divBdr>
    </w:div>
    <w:div w:id="745685711">
      <w:bodyDiv w:val="1"/>
      <w:marLeft w:val="0"/>
      <w:marRight w:val="0"/>
      <w:marTop w:val="0"/>
      <w:marBottom w:val="0"/>
      <w:divBdr>
        <w:top w:val="none" w:sz="0" w:space="0" w:color="auto"/>
        <w:left w:val="none" w:sz="0" w:space="0" w:color="auto"/>
        <w:bottom w:val="none" w:sz="0" w:space="0" w:color="auto"/>
        <w:right w:val="none" w:sz="0" w:space="0" w:color="auto"/>
      </w:divBdr>
    </w:div>
    <w:div w:id="794055464">
      <w:bodyDiv w:val="1"/>
      <w:marLeft w:val="0"/>
      <w:marRight w:val="0"/>
      <w:marTop w:val="0"/>
      <w:marBottom w:val="0"/>
      <w:divBdr>
        <w:top w:val="none" w:sz="0" w:space="0" w:color="auto"/>
        <w:left w:val="none" w:sz="0" w:space="0" w:color="auto"/>
        <w:bottom w:val="none" w:sz="0" w:space="0" w:color="auto"/>
        <w:right w:val="none" w:sz="0" w:space="0" w:color="auto"/>
      </w:divBdr>
    </w:div>
    <w:div w:id="796148481">
      <w:bodyDiv w:val="1"/>
      <w:marLeft w:val="0"/>
      <w:marRight w:val="0"/>
      <w:marTop w:val="0"/>
      <w:marBottom w:val="0"/>
      <w:divBdr>
        <w:top w:val="none" w:sz="0" w:space="0" w:color="auto"/>
        <w:left w:val="none" w:sz="0" w:space="0" w:color="auto"/>
        <w:bottom w:val="none" w:sz="0" w:space="0" w:color="auto"/>
        <w:right w:val="none" w:sz="0" w:space="0" w:color="auto"/>
      </w:divBdr>
    </w:div>
    <w:div w:id="810636469">
      <w:bodyDiv w:val="1"/>
      <w:marLeft w:val="0"/>
      <w:marRight w:val="0"/>
      <w:marTop w:val="0"/>
      <w:marBottom w:val="0"/>
      <w:divBdr>
        <w:top w:val="none" w:sz="0" w:space="0" w:color="auto"/>
        <w:left w:val="none" w:sz="0" w:space="0" w:color="auto"/>
        <w:bottom w:val="none" w:sz="0" w:space="0" w:color="auto"/>
        <w:right w:val="none" w:sz="0" w:space="0" w:color="auto"/>
      </w:divBdr>
    </w:div>
    <w:div w:id="811751051">
      <w:bodyDiv w:val="1"/>
      <w:marLeft w:val="0"/>
      <w:marRight w:val="0"/>
      <w:marTop w:val="0"/>
      <w:marBottom w:val="0"/>
      <w:divBdr>
        <w:top w:val="none" w:sz="0" w:space="0" w:color="auto"/>
        <w:left w:val="none" w:sz="0" w:space="0" w:color="auto"/>
        <w:bottom w:val="none" w:sz="0" w:space="0" w:color="auto"/>
        <w:right w:val="none" w:sz="0" w:space="0" w:color="auto"/>
      </w:divBdr>
    </w:div>
    <w:div w:id="820462712">
      <w:bodyDiv w:val="1"/>
      <w:marLeft w:val="0"/>
      <w:marRight w:val="0"/>
      <w:marTop w:val="0"/>
      <w:marBottom w:val="0"/>
      <w:divBdr>
        <w:top w:val="none" w:sz="0" w:space="0" w:color="auto"/>
        <w:left w:val="none" w:sz="0" w:space="0" w:color="auto"/>
        <w:bottom w:val="none" w:sz="0" w:space="0" w:color="auto"/>
        <w:right w:val="none" w:sz="0" w:space="0" w:color="auto"/>
      </w:divBdr>
    </w:div>
    <w:div w:id="825895715">
      <w:bodyDiv w:val="1"/>
      <w:marLeft w:val="0"/>
      <w:marRight w:val="0"/>
      <w:marTop w:val="0"/>
      <w:marBottom w:val="0"/>
      <w:divBdr>
        <w:top w:val="none" w:sz="0" w:space="0" w:color="auto"/>
        <w:left w:val="none" w:sz="0" w:space="0" w:color="auto"/>
        <w:bottom w:val="none" w:sz="0" w:space="0" w:color="auto"/>
        <w:right w:val="none" w:sz="0" w:space="0" w:color="auto"/>
      </w:divBdr>
    </w:div>
    <w:div w:id="839006927">
      <w:bodyDiv w:val="1"/>
      <w:marLeft w:val="0"/>
      <w:marRight w:val="0"/>
      <w:marTop w:val="0"/>
      <w:marBottom w:val="0"/>
      <w:divBdr>
        <w:top w:val="none" w:sz="0" w:space="0" w:color="auto"/>
        <w:left w:val="none" w:sz="0" w:space="0" w:color="auto"/>
        <w:bottom w:val="none" w:sz="0" w:space="0" w:color="auto"/>
        <w:right w:val="none" w:sz="0" w:space="0" w:color="auto"/>
      </w:divBdr>
    </w:div>
    <w:div w:id="857357329">
      <w:bodyDiv w:val="1"/>
      <w:marLeft w:val="0"/>
      <w:marRight w:val="0"/>
      <w:marTop w:val="0"/>
      <w:marBottom w:val="0"/>
      <w:divBdr>
        <w:top w:val="none" w:sz="0" w:space="0" w:color="auto"/>
        <w:left w:val="none" w:sz="0" w:space="0" w:color="auto"/>
        <w:bottom w:val="none" w:sz="0" w:space="0" w:color="auto"/>
        <w:right w:val="none" w:sz="0" w:space="0" w:color="auto"/>
      </w:divBdr>
    </w:div>
    <w:div w:id="859469737">
      <w:bodyDiv w:val="1"/>
      <w:marLeft w:val="0"/>
      <w:marRight w:val="0"/>
      <w:marTop w:val="0"/>
      <w:marBottom w:val="0"/>
      <w:divBdr>
        <w:top w:val="none" w:sz="0" w:space="0" w:color="auto"/>
        <w:left w:val="none" w:sz="0" w:space="0" w:color="auto"/>
        <w:bottom w:val="none" w:sz="0" w:space="0" w:color="auto"/>
        <w:right w:val="none" w:sz="0" w:space="0" w:color="auto"/>
      </w:divBdr>
    </w:div>
    <w:div w:id="865289880">
      <w:bodyDiv w:val="1"/>
      <w:marLeft w:val="0"/>
      <w:marRight w:val="0"/>
      <w:marTop w:val="0"/>
      <w:marBottom w:val="0"/>
      <w:divBdr>
        <w:top w:val="none" w:sz="0" w:space="0" w:color="auto"/>
        <w:left w:val="none" w:sz="0" w:space="0" w:color="auto"/>
        <w:bottom w:val="none" w:sz="0" w:space="0" w:color="auto"/>
        <w:right w:val="none" w:sz="0" w:space="0" w:color="auto"/>
      </w:divBdr>
    </w:div>
    <w:div w:id="872578954">
      <w:bodyDiv w:val="1"/>
      <w:marLeft w:val="0"/>
      <w:marRight w:val="0"/>
      <w:marTop w:val="0"/>
      <w:marBottom w:val="0"/>
      <w:divBdr>
        <w:top w:val="none" w:sz="0" w:space="0" w:color="auto"/>
        <w:left w:val="none" w:sz="0" w:space="0" w:color="auto"/>
        <w:bottom w:val="none" w:sz="0" w:space="0" w:color="auto"/>
        <w:right w:val="none" w:sz="0" w:space="0" w:color="auto"/>
      </w:divBdr>
    </w:div>
    <w:div w:id="878473357">
      <w:bodyDiv w:val="1"/>
      <w:marLeft w:val="0"/>
      <w:marRight w:val="0"/>
      <w:marTop w:val="0"/>
      <w:marBottom w:val="0"/>
      <w:divBdr>
        <w:top w:val="none" w:sz="0" w:space="0" w:color="auto"/>
        <w:left w:val="none" w:sz="0" w:space="0" w:color="auto"/>
        <w:bottom w:val="none" w:sz="0" w:space="0" w:color="auto"/>
        <w:right w:val="none" w:sz="0" w:space="0" w:color="auto"/>
      </w:divBdr>
    </w:div>
    <w:div w:id="883828134">
      <w:bodyDiv w:val="1"/>
      <w:marLeft w:val="0"/>
      <w:marRight w:val="0"/>
      <w:marTop w:val="0"/>
      <w:marBottom w:val="0"/>
      <w:divBdr>
        <w:top w:val="none" w:sz="0" w:space="0" w:color="auto"/>
        <w:left w:val="none" w:sz="0" w:space="0" w:color="auto"/>
        <w:bottom w:val="none" w:sz="0" w:space="0" w:color="auto"/>
        <w:right w:val="none" w:sz="0" w:space="0" w:color="auto"/>
      </w:divBdr>
      <w:divsChild>
        <w:div w:id="256641132">
          <w:marLeft w:val="0"/>
          <w:marRight w:val="0"/>
          <w:marTop w:val="0"/>
          <w:marBottom w:val="0"/>
          <w:divBdr>
            <w:top w:val="none" w:sz="0" w:space="0" w:color="auto"/>
            <w:left w:val="none" w:sz="0" w:space="0" w:color="auto"/>
            <w:bottom w:val="none" w:sz="0" w:space="0" w:color="auto"/>
            <w:right w:val="none" w:sz="0" w:space="0" w:color="auto"/>
          </w:divBdr>
          <w:divsChild>
            <w:div w:id="1164319239">
              <w:marLeft w:val="0"/>
              <w:marRight w:val="0"/>
              <w:marTop w:val="0"/>
              <w:marBottom w:val="0"/>
              <w:divBdr>
                <w:top w:val="none" w:sz="0" w:space="0" w:color="auto"/>
                <w:left w:val="none" w:sz="0" w:space="0" w:color="auto"/>
                <w:bottom w:val="none" w:sz="0" w:space="0" w:color="auto"/>
                <w:right w:val="none" w:sz="0" w:space="0" w:color="auto"/>
              </w:divBdr>
              <w:divsChild>
                <w:div w:id="2126121833">
                  <w:marLeft w:val="0"/>
                  <w:marRight w:val="0"/>
                  <w:marTop w:val="0"/>
                  <w:marBottom w:val="0"/>
                  <w:divBdr>
                    <w:top w:val="none" w:sz="0" w:space="0" w:color="auto"/>
                    <w:left w:val="none" w:sz="0" w:space="0" w:color="auto"/>
                    <w:bottom w:val="none" w:sz="0" w:space="0" w:color="auto"/>
                    <w:right w:val="none" w:sz="0" w:space="0" w:color="auto"/>
                  </w:divBdr>
                  <w:divsChild>
                    <w:div w:id="10094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43584">
      <w:bodyDiv w:val="1"/>
      <w:marLeft w:val="0"/>
      <w:marRight w:val="0"/>
      <w:marTop w:val="0"/>
      <w:marBottom w:val="0"/>
      <w:divBdr>
        <w:top w:val="none" w:sz="0" w:space="0" w:color="auto"/>
        <w:left w:val="none" w:sz="0" w:space="0" w:color="auto"/>
        <w:bottom w:val="none" w:sz="0" w:space="0" w:color="auto"/>
        <w:right w:val="none" w:sz="0" w:space="0" w:color="auto"/>
      </w:divBdr>
    </w:div>
    <w:div w:id="923606702">
      <w:bodyDiv w:val="1"/>
      <w:marLeft w:val="0"/>
      <w:marRight w:val="0"/>
      <w:marTop w:val="0"/>
      <w:marBottom w:val="0"/>
      <w:divBdr>
        <w:top w:val="none" w:sz="0" w:space="0" w:color="auto"/>
        <w:left w:val="none" w:sz="0" w:space="0" w:color="auto"/>
        <w:bottom w:val="none" w:sz="0" w:space="0" w:color="auto"/>
        <w:right w:val="none" w:sz="0" w:space="0" w:color="auto"/>
      </w:divBdr>
    </w:div>
    <w:div w:id="935282889">
      <w:bodyDiv w:val="1"/>
      <w:marLeft w:val="0"/>
      <w:marRight w:val="0"/>
      <w:marTop w:val="0"/>
      <w:marBottom w:val="0"/>
      <w:divBdr>
        <w:top w:val="none" w:sz="0" w:space="0" w:color="auto"/>
        <w:left w:val="none" w:sz="0" w:space="0" w:color="auto"/>
        <w:bottom w:val="none" w:sz="0" w:space="0" w:color="auto"/>
        <w:right w:val="none" w:sz="0" w:space="0" w:color="auto"/>
      </w:divBdr>
    </w:div>
    <w:div w:id="941910580">
      <w:bodyDiv w:val="1"/>
      <w:marLeft w:val="0"/>
      <w:marRight w:val="0"/>
      <w:marTop w:val="0"/>
      <w:marBottom w:val="0"/>
      <w:divBdr>
        <w:top w:val="none" w:sz="0" w:space="0" w:color="auto"/>
        <w:left w:val="none" w:sz="0" w:space="0" w:color="auto"/>
        <w:bottom w:val="none" w:sz="0" w:space="0" w:color="auto"/>
        <w:right w:val="none" w:sz="0" w:space="0" w:color="auto"/>
      </w:divBdr>
    </w:div>
    <w:div w:id="953558072">
      <w:bodyDiv w:val="1"/>
      <w:marLeft w:val="0"/>
      <w:marRight w:val="0"/>
      <w:marTop w:val="0"/>
      <w:marBottom w:val="0"/>
      <w:divBdr>
        <w:top w:val="none" w:sz="0" w:space="0" w:color="auto"/>
        <w:left w:val="none" w:sz="0" w:space="0" w:color="auto"/>
        <w:bottom w:val="none" w:sz="0" w:space="0" w:color="auto"/>
        <w:right w:val="none" w:sz="0" w:space="0" w:color="auto"/>
      </w:divBdr>
    </w:div>
    <w:div w:id="967976084">
      <w:bodyDiv w:val="1"/>
      <w:marLeft w:val="0"/>
      <w:marRight w:val="0"/>
      <w:marTop w:val="0"/>
      <w:marBottom w:val="0"/>
      <w:divBdr>
        <w:top w:val="none" w:sz="0" w:space="0" w:color="auto"/>
        <w:left w:val="none" w:sz="0" w:space="0" w:color="auto"/>
        <w:bottom w:val="none" w:sz="0" w:space="0" w:color="auto"/>
        <w:right w:val="none" w:sz="0" w:space="0" w:color="auto"/>
      </w:divBdr>
    </w:div>
    <w:div w:id="970673163">
      <w:bodyDiv w:val="1"/>
      <w:marLeft w:val="0"/>
      <w:marRight w:val="0"/>
      <w:marTop w:val="0"/>
      <w:marBottom w:val="0"/>
      <w:divBdr>
        <w:top w:val="none" w:sz="0" w:space="0" w:color="auto"/>
        <w:left w:val="none" w:sz="0" w:space="0" w:color="auto"/>
        <w:bottom w:val="none" w:sz="0" w:space="0" w:color="auto"/>
        <w:right w:val="none" w:sz="0" w:space="0" w:color="auto"/>
      </w:divBdr>
    </w:div>
    <w:div w:id="988365715">
      <w:bodyDiv w:val="1"/>
      <w:marLeft w:val="0"/>
      <w:marRight w:val="0"/>
      <w:marTop w:val="0"/>
      <w:marBottom w:val="0"/>
      <w:divBdr>
        <w:top w:val="none" w:sz="0" w:space="0" w:color="auto"/>
        <w:left w:val="none" w:sz="0" w:space="0" w:color="auto"/>
        <w:bottom w:val="none" w:sz="0" w:space="0" w:color="auto"/>
        <w:right w:val="none" w:sz="0" w:space="0" w:color="auto"/>
      </w:divBdr>
    </w:div>
    <w:div w:id="998076218">
      <w:bodyDiv w:val="1"/>
      <w:marLeft w:val="0"/>
      <w:marRight w:val="0"/>
      <w:marTop w:val="0"/>
      <w:marBottom w:val="0"/>
      <w:divBdr>
        <w:top w:val="none" w:sz="0" w:space="0" w:color="auto"/>
        <w:left w:val="none" w:sz="0" w:space="0" w:color="auto"/>
        <w:bottom w:val="none" w:sz="0" w:space="0" w:color="auto"/>
        <w:right w:val="none" w:sz="0" w:space="0" w:color="auto"/>
      </w:divBdr>
    </w:div>
    <w:div w:id="1002583841">
      <w:bodyDiv w:val="1"/>
      <w:marLeft w:val="0"/>
      <w:marRight w:val="0"/>
      <w:marTop w:val="0"/>
      <w:marBottom w:val="0"/>
      <w:divBdr>
        <w:top w:val="none" w:sz="0" w:space="0" w:color="auto"/>
        <w:left w:val="none" w:sz="0" w:space="0" w:color="auto"/>
        <w:bottom w:val="none" w:sz="0" w:space="0" w:color="auto"/>
        <w:right w:val="none" w:sz="0" w:space="0" w:color="auto"/>
      </w:divBdr>
    </w:div>
    <w:div w:id="1024015139">
      <w:bodyDiv w:val="1"/>
      <w:marLeft w:val="0"/>
      <w:marRight w:val="0"/>
      <w:marTop w:val="0"/>
      <w:marBottom w:val="0"/>
      <w:divBdr>
        <w:top w:val="none" w:sz="0" w:space="0" w:color="auto"/>
        <w:left w:val="none" w:sz="0" w:space="0" w:color="auto"/>
        <w:bottom w:val="none" w:sz="0" w:space="0" w:color="auto"/>
        <w:right w:val="none" w:sz="0" w:space="0" w:color="auto"/>
      </w:divBdr>
    </w:div>
    <w:div w:id="1029457284">
      <w:bodyDiv w:val="1"/>
      <w:marLeft w:val="0"/>
      <w:marRight w:val="0"/>
      <w:marTop w:val="0"/>
      <w:marBottom w:val="0"/>
      <w:divBdr>
        <w:top w:val="none" w:sz="0" w:space="0" w:color="auto"/>
        <w:left w:val="none" w:sz="0" w:space="0" w:color="auto"/>
        <w:bottom w:val="none" w:sz="0" w:space="0" w:color="auto"/>
        <w:right w:val="none" w:sz="0" w:space="0" w:color="auto"/>
      </w:divBdr>
    </w:div>
    <w:div w:id="1042705790">
      <w:bodyDiv w:val="1"/>
      <w:marLeft w:val="0"/>
      <w:marRight w:val="0"/>
      <w:marTop w:val="0"/>
      <w:marBottom w:val="0"/>
      <w:divBdr>
        <w:top w:val="none" w:sz="0" w:space="0" w:color="auto"/>
        <w:left w:val="none" w:sz="0" w:space="0" w:color="auto"/>
        <w:bottom w:val="none" w:sz="0" w:space="0" w:color="auto"/>
        <w:right w:val="none" w:sz="0" w:space="0" w:color="auto"/>
      </w:divBdr>
    </w:div>
    <w:div w:id="1044987853">
      <w:bodyDiv w:val="1"/>
      <w:marLeft w:val="0"/>
      <w:marRight w:val="0"/>
      <w:marTop w:val="0"/>
      <w:marBottom w:val="0"/>
      <w:divBdr>
        <w:top w:val="none" w:sz="0" w:space="0" w:color="auto"/>
        <w:left w:val="none" w:sz="0" w:space="0" w:color="auto"/>
        <w:bottom w:val="none" w:sz="0" w:space="0" w:color="auto"/>
        <w:right w:val="none" w:sz="0" w:space="0" w:color="auto"/>
      </w:divBdr>
    </w:div>
    <w:div w:id="1060521269">
      <w:bodyDiv w:val="1"/>
      <w:marLeft w:val="0"/>
      <w:marRight w:val="0"/>
      <w:marTop w:val="0"/>
      <w:marBottom w:val="0"/>
      <w:divBdr>
        <w:top w:val="none" w:sz="0" w:space="0" w:color="auto"/>
        <w:left w:val="none" w:sz="0" w:space="0" w:color="auto"/>
        <w:bottom w:val="none" w:sz="0" w:space="0" w:color="auto"/>
        <w:right w:val="none" w:sz="0" w:space="0" w:color="auto"/>
      </w:divBdr>
    </w:div>
    <w:div w:id="1061439863">
      <w:bodyDiv w:val="1"/>
      <w:marLeft w:val="0"/>
      <w:marRight w:val="0"/>
      <w:marTop w:val="0"/>
      <w:marBottom w:val="0"/>
      <w:divBdr>
        <w:top w:val="none" w:sz="0" w:space="0" w:color="auto"/>
        <w:left w:val="none" w:sz="0" w:space="0" w:color="auto"/>
        <w:bottom w:val="none" w:sz="0" w:space="0" w:color="auto"/>
        <w:right w:val="none" w:sz="0" w:space="0" w:color="auto"/>
      </w:divBdr>
    </w:div>
    <w:div w:id="1076591882">
      <w:bodyDiv w:val="1"/>
      <w:marLeft w:val="0"/>
      <w:marRight w:val="0"/>
      <w:marTop w:val="0"/>
      <w:marBottom w:val="0"/>
      <w:divBdr>
        <w:top w:val="none" w:sz="0" w:space="0" w:color="auto"/>
        <w:left w:val="none" w:sz="0" w:space="0" w:color="auto"/>
        <w:bottom w:val="none" w:sz="0" w:space="0" w:color="auto"/>
        <w:right w:val="none" w:sz="0" w:space="0" w:color="auto"/>
      </w:divBdr>
    </w:div>
    <w:div w:id="1082524712">
      <w:bodyDiv w:val="1"/>
      <w:marLeft w:val="0"/>
      <w:marRight w:val="0"/>
      <w:marTop w:val="0"/>
      <w:marBottom w:val="0"/>
      <w:divBdr>
        <w:top w:val="none" w:sz="0" w:space="0" w:color="auto"/>
        <w:left w:val="none" w:sz="0" w:space="0" w:color="auto"/>
        <w:bottom w:val="none" w:sz="0" w:space="0" w:color="auto"/>
        <w:right w:val="none" w:sz="0" w:space="0" w:color="auto"/>
      </w:divBdr>
    </w:div>
    <w:div w:id="1091202856">
      <w:bodyDiv w:val="1"/>
      <w:marLeft w:val="0"/>
      <w:marRight w:val="0"/>
      <w:marTop w:val="0"/>
      <w:marBottom w:val="0"/>
      <w:divBdr>
        <w:top w:val="none" w:sz="0" w:space="0" w:color="auto"/>
        <w:left w:val="none" w:sz="0" w:space="0" w:color="auto"/>
        <w:bottom w:val="none" w:sz="0" w:space="0" w:color="auto"/>
        <w:right w:val="none" w:sz="0" w:space="0" w:color="auto"/>
      </w:divBdr>
    </w:div>
    <w:div w:id="1096363245">
      <w:bodyDiv w:val="1"/>
      <w:marLeft w:val="0"/>
      <w:marRight w:val="0"/>
      <w:marTop w:val="0"/>
      <w:marBottom w:val="0"/>
      <w:divBdr>
        <w:top w:val="none" w:sz="0" w:space="0" w:color="auto"/>
        <w:left w:val="none" w:sz="0" w:space="0" w:color="auto"/>
        <w:bottom w:val="none" w:sz="0" w:space="0" w:color="auto"/>
        <w:right w:val="none" w:sz="0" w:space="0" w:color="auto"/>
      </w:divBdr>
    </w:div>
    <w:div w:id="1105688752">
      <w:bodyDiv w:val="1"/>
      <w:marLeft w:val="0"/>
      <w:marRight w:val="0"/>
      <w:marTop w:val="0"/>
      <w:marBottom w:val="0"/>
      <w:divBdr>
        <w:top w:val="none" w:sz="0" w:space="0" w:color="auto"/>
        <w:left w:val="none" w:sz="0" w:space="0" w:color="auto"/>
        <w:bottom w:val="none" w:sz="0" w:space="0" w:color="auto"/>
        <w:right w:val="none" w:sz="0" w:space="0" w:color="auto"/>
      </w:divBdr>
    </w:div>
    <w:div w:id="1127432221">
      <w:bodyDiv w:val="1"/>
      <w:marLeft w:val="0"/>
      <w:marRight w:val="0"/>
      <w:marTop w:val="0"/>
      <w:marBottom w:val="0"/>
      <w:divBdr>
        <w:top w:val="none" w:sz="0" w:space="0" w:color="auto"/>
        <w:left w:val="none" w:sz="0" w:space="0" w:color="auto"/>
        <w:bottom w:val="none" w:sz="0" w:space="0" w:color="auto"/>
        <w:right w:val="none" w:sz="0" w:space="0" w:color="auto"/>
      </w:divBdr>
    </w:div>
    <w:div w:id="1132795317">
      <w:bodyDiv w:val="1"/>
      <w:marLeft w:val="0"/>
      <w:marRight w:val="0"/>
      <w:marTop w:val="0"/>
      <w:marBottom w:val="0"/>
      <w:divBdr>
        <w:top w:val="none" w:sz="0" w:space="0" w:color="auto"/>
        <w:left w:val="none" w:sz="0" w:space="0" w:color="auto"/>
        <w:bottom w:val="none" w:sz="0" w:space="0" w:color="auto"/>
        <w:right w:val="none" w:sz="0" w:space="0" w:color="auto"/>
      </w:divBdr>
    </w:div>
    <w:div w:id="1136215004">
      <w:bodyDiv w:val="1"/>
      <w:marLeft w:val="0"/>
      <w:marRight w:val="0"/>
      <w:marTop w:val="0"/>
      <w:marBottom w:val="0"/>
      <w:divBdr>
        <w:top w:val="none" w:sz="0" w:space="0" w:color="auto"/>
        <w:left w:val="none" w:sz="0" w:space="0" w:color="auto"/>
        <w:bottom w:val="none" w:sz="0" w:space="0" w:color="auto"/>
        <w:right w:val="none" w:sz="0" w:space="0" w:color="auto"/>
      </w:divBdr>
    </w:div>
    <w:div w:id="1148135118">
      <w:bodyDiv w:val="1"/>
      <w:marLeft w:val="0"/>
      <w:marRight w:val="0"/>
      <w:marTop w:val="0"/>
      <w:marBottom w:val="0"/>
      <w:divBdr>
        <w:top w:val="none" w:sz="0" w:space="0" w:color="auto"/>
        <w:left w:val="none" w:sz="0" w:space="0" w:color="auto"/>
        <w:bottom w:val="none" w:sz="0" w:space="0" w:color="auto"/>
        <w:right w:val="none" w:sz="0" w:space="0" w:color="auto"/>
      </w:divBdr>
    </w:div>
    <w:div w:id="1151365915">
      <w:bodyDiv w:val="1"/>
      <w:marLeft w:val="0"/>
      <w:marRight w:val="0"/>
      <w:marTop w:val="0"/>
      <w:marBottom w:val="0"/>
      <w:divBdr>
        <w:top w:val="none" w:sz="0" w:space="0" w:color="auto"/>
        <w:left w:val="none" w:sz="0" w:space="0" w:color="auto"/>
        <w:bottom w:val="none" w:sz="0" w:space="0" w:color="auto"/>
        <w:right w:val="none" w:sz="0" w:space="0" w:color="auto"/>
      </w:divBdr>
    </w:div>
    <w:div w:id="1152022053">
      <w:bodyDiv w:val="1"/>
      <w:marLeft w:val="0"/>
      <w:marRight w:val="0"/>
      <w:marTop w:val="0"/>
      <w:marBottom w:val="0"/>
      <w:divBdr>
        <w:top w:val="none" w:sz="0" w:space="0" w:color="auto"/>
        <w:left w:val="none" w:sz="0" w:space="0" w:color="auto"/>
        <w:bottom w:val="none" w:sz="0" w:space="0" w:color="auto"/>
        <w:right w:val="none" w:sz="0" w:space="0" w:color="auto"/>
      </w:divBdr>
    </w:div>
    <w:div w:id="1175726884">
      <w:bodyDiv w:val="1"/>
      <w:marLeft w:val="0"/>
      <w:marRight w:val="0"/>
      <w:marTop w:val="0"/>
      <w:marBottom w:val="0"/>
      <w:divBdr>
        <w:top w:val="none" w:sz="0" w:space="0" w:color="auto"/>
        <w:left w:val="none" w:sz="0" w:space="0" w:color="auto"/>
        <w:bottom w:val="none" w:sz="0" w:space="0" w:color="auto"/>
        <w:right w:val="none" w:sz="0" w:space="0" w:color="auto"/>
      </w:divBdr>
      <w:divsChild>
        <w:div w:id="1261254425">
          <w:marLeft w:val="0"/>
          <w:marRight w:val="0"/>
          <w:marTop w:val="0"/>
          <w:marBottom w:val="0"/>
          <w:divBdr>
            <w:top w:val="none" w:sz="0" w:space="0" w:color="auto"/>
            <w:left w:val="none" w:sz="0" w:space="0" w:color="auto"/>
            <w:bottom w:val="none" w:sz="0" w:space="0" w:color="auto"/>
            <w:right w:val="none" w:sz="0" w:space="0" w:color="auto"/>
          </w:divBdr>
          <w:divsChild>
            <w:div w:id="1668284892">
              <w:marLeft w:val="0"/>
              <w:marRight w:val="0"/>
              <w:marTop w:val="0"/>
              <w:marBottom w:val="0"/>
              <w:divBdr>
                <w:top w:val="none" w:sz="0" w:space="0" w:color="auto"/>
                <w:left w:val="none" w:sz="0" w:space="0" w:color="auto"/>
                <w:bottom w:val="none" w:sz="0" w:space="0" w:color="auto"/>
                <w:right w:val="none" w:sz="0" w:space="0" w:color="auto"/>
              </w:divBdr>
              <w:divsChild>
                <w:div w:id="2064520162">
                  <w:marLeft w:val="0"/>
                  <w:marRight w:val="0"/>
                  <w:marTop w:val="0"/>
                  <w:marBottom w:val="0"/>
                  <w:divBdr>
                    <w:top w:val="none" w:sz="0" w:space="0" w:color="auto"/>
                    <w:left w:val="none" w:sz="0" w:space="0" w:color="auto"/>
                    <w:bottom w:val="none" w:sz="0" w:space="0" w:color="auto"/>
                    <w:right w:val="none" w:sz="0" w:space="0" w:color="auto"/>
                  </w:divBdr>
                  <w:divsChild>
                    <w:div w:id="14897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22990">
      <w:bodyDiv w:val="1"/>
      <w:marLeft w:val="0"/>
      <w:marRight w:val="0"/>
      <w:marTop w:val="0"/>
      <w:marBottom w:val="0"/>
      <w:divBdr>
        <w:top w:val="none" w:sz="0" w:space="0" w:color="auto"/>
        <w:left w:val="none" w:sz="0" w:space="0" w:color="auto"/>
        <w:bottom w:val="none" w:sz="0" w:space="0" w:color="auto"/>
        <w:right w:val="none" w:sz="0" w:space="0" w:color="auto"/>
      </w:divBdr>
      <w:divsChild>
        <w:div w:id="1057976840">
          <w:marLeft w:val="0"/>
          <w:marRight w:val="0"/>
          <w:marTop w:val="0"/>
          <w:marBottom w:val="0"/>
          <w:divBdr>
            <w:top w:val="none" w:sz="0" w:space="0" w:color="auto"/>
            <w:left w:val="none" w:sz="0" w:space="0" w:color="auto"/>
            <w:bottom w:val="none" w:sz="0" w:space="0" w:color="auto"/>
            <w:right w:val="none" w:sz="0" w:space="0" w:color="auto"/>
          </w:divBdr>
          <w:divsChild>
            <w:div w:id="516650884">
              <w:marLeft w:val="0"/>
              <w:marRight w:val="0"/>
              <w:marTop w:val="0"/>
              <w:marBottom w:val="0"/>
              <w:divBdr>
                <w:top w:val="none" w:sz="0" w:space="0" w:color="auto"/>
                <w:left w:val="none" w:sz="0" w:space="0" w:color="auto"/>
                <w:bottom w:val="none" w:sz="0" w:space="0" w:color="auto"/>
                <w:right w:val="none" w:sz="0" w:space="0" w:color="auto"/>
              </w:divBdr>
              <w:divsChild>
                <w:div w:id="1385904663">
                  <w:marLeft w:val="0"/>
                  <w:marRight w:val="0"/>
                  <w:marTop w:val="0"/>
                  <w:marBottom w:val="0"/>
                  <w:divBdr>
                    <w:top w:val="none" w:sz="0" w:space="0" w:color="auto"/>
                    <w:left w:val="none" w:sz="0" w:space="0" w:color="auto"/>
                    <w:bottom w:val="none" w:sz="0" w:space="0" w:color="auto"/>
                    <w:right w:val="none" w:sz="0" w:space="0" w:color="auto"/>
                  </w:divBdr>
                  <w:divsChild>
                    <w:div w:id="436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3719">
      <w:bodyDiv w:val="1"/>
      <w:marLeft w:val="0"/>
      <w:marRight w:val="0"/>
      <w:marTop w:val="0"/>
      <w:marBottom w:val="0"/>
      <w:divBdr>
        <w:top w:val="none" w:sz="0" w:space="0" w:color="auto"/>
        <w:left w:val="none" w:sz="0" w:space="0" w:color="auto"/>
        <w:bottom w:val="none" w:sz="0" w:space="0" w:color="auto"/>
        <w:right w:val="none" w:sz="0" w:space="0" w:color="auto"/>
      </w:divBdr>
    </w:div>
    <w:div w:id="1183930638">
      <w:bodyDiv w:val="1"/>
      <w:marLeft w:val="0"/>
      <w:marRight w:val="0"/>
      <w:marTop w:val="0"/>
      <w:marBottom w:val="0"/>
      <w:divBdr>
        <w:top w:val="none" w:sz="0" w:space="0" w:color="auto"/>
        <w:left w:val="none" w:sz="0" w:space="0" w:color="auto"/>
        <w:bottom w:val="none" w:sz="0" w:space="0" w:color="auto"/>
        <w:right w:val="none" w:sz="0" w:space="0" w:color="auto"/>
      </w:divBdr>
    </w:div>
    <w:div w:id="1183931331">
      <w:bodyDiv w:val="1"/>
      <w:marLeft w:val="0"/>
      <w:marRight w:val="0"/>
      <w:marTop w:val="0"/>
      <w:marBottom w:val="0"/>
      <w:divBdr>
        <w:top w:val="none" w:sz="0" w:space="0" w:color="auto"/>
        <w:left w:val="none" w:sz="0" w:space="0" w:color="auto"/>
        <w:bottom w:val="none" w:sz="0" w:space="0" w:color="auto"/>
        <w:right w:val="none" w:sz="0" w:space="0" w:color="auto"/>
      </w:divBdr>
    </w:div>
    <w:div w:id="1205874544">
      <w:bodyDiv w:val="1"/>
      <w:marLeft w:val="0"/>
      <w:marRight w:val="0"/>
      <w:marTop w:val="0"/>
      <w:marBottom w:val="0"/>
      <w:divBdr>
        <w:top w:val="none" w:sz="0" w:space="0" w:color="auto"/>
        <w:left w:val="none" w:sz="0" w:space="0" w:color="auto"/>
        <w:bottom w:val="none" w:sz="0" w:space="0" w:color="auto"/>
        <w:right w:val="none" w:sz="0" w:space="0" w:color="auto"/>
      </w:divBdr>
    </w:div>
    <w:div w:id="1208418760">
      <w:bodyDiv w:val="1"/>
      <w:marLeft w:val="0"/>
      <w:marRight w:val="0"/>
      <w:marTop w:val="0"/>
      <w:marBottom w:val="0"/>
      <w:divBdr>
        <w:top w:val="none" w:sz="0" w:space="0" w:color="auto"/>
        <w:left w:val="none" w:sz="0" w:space="0" w:color="auto"/>
        <w:bottom w:val="none" w:sz="0" w:space="0" w:color="auto"/>
        <w:right w:val="none" w:sz="0" w:space="0" w:color="auto"/>
      </w:divBdr>
    </w:div>
    <w:div w:id="1225486869">
      <w:bodyDiv w:val="1"/>
      <w:marLeft w:val="0"/>
      <w:marRight w:val="0"/>
      <w:marTop w:val="0"/>
      <w:marBottom w:val="0"/>
      <w:divBdr>
        <w:top w:val="none" w:sz="0" w:space="0" w:color="auto"/>
        <w:left w:val="none" w:sz="0" w:space="0" w:color="auto"/>
        <w:bottom w:val="none" w:sz="0" w:space="0" w:color="auto"/>
        <w:right w:val="none" w:sz="0" w:space="0" w:color="auto"/>
      </w:divBdr>
    </w:div>
    <w:div w:id="1229615734">
      <w:bodyDiv w:val="1"/>
      <w:marLeft w:val="0"/>
      <w:marRight w:val="0"/>
      <w:marTop w:val="0"/>
      <w:marBottom w:val="0"/>
      <w:divBdr>
        <w:top w:val="none" w:sz="0" w:space="0" w:color="auto"/>
        <w:left w:val="none" w:sz="0" w:space="0" w:color="auto"/>
        <w:bottom w:val="none" w:sz="0" w:space="0" w:color="auto"/>
        <w:right w:val="none" w:sz="0" w:space="0" w:color="auto"/>
      </w:divBdr>
    </w:div>
    <w:div w:id="1232499865">
      <w:bodyDiv w:val="1"/>
      <w:marLeft w:val="0"/>
      <w:marRight w:val="0"/>
      <w:marTop w:val="0"/>
      <w:marBottom w:val="0"/>
      <w:divBdr>
        <w:top w:val="none" w:sz="0" w:space="0" w:color="auto"/>
        <w:left w:val="none" w:sz="0" w:space="0" w:color="auto"/>
        <w:bottom w:val="none" w:sz="0" w:space="0" w:color="auto"/>
        <w:right w:val="none" w:sz="0" w:space="0" w:color="auto"/>
      </w:divBdr>
    </w:div>
    <w:div w:id="1232739262">
      <w:bodyDiv w:val="1"/>
      <w:marLeft w:val="0"/>
      <w:marRight w:val="0"/>
      <w:marTop w:val="0"/>
      <w:marBottom w:val="0"/>
      <w:divBdr>
        <w:top w:val="none" w:sz="0" w:space="0" w:color="auto"/>
        <w:left w:val="none" w:sz="0" w:space="0" w:color="auto"/>
        <w:bottom w:val="none" w:sz="0" w:space="0" w:color="auto"/>
        <w:right w:val="none" w:sz="0" w:space="0" w:color="auto"/>
      </w:divBdr>
    </w:div>
    <w:div w:id="1235814962">
      <w:bodyDiv w:val="1"/>
      <w:marLeft w:val="0"/>
      <w:marRight w:val="0"/>
      <w:marTop w:val="0"/>
      <w:marBottom w:val="0"/>
      <w:divBdr>
        <w:top w:val="none" w:sz="0" w:space="0" w:color="auto"/>
        <w:left w:val="none" w:sz="0" w:space="0" w:color="auto"/>
        <w:bottom w:val="none" w:sz="0" w:space="0" w:color="auto"/>
        <w:right w:val="none" w:sz="0" w:space="0" w:color="auto"/>
      </w:divBdr>
    </w:div>
    <w:div w:id="1242527942">
      <w:bodyDiv w:val="1"/>
      <w:marLeft w:val="0"/>
      <w:marRight w:val="0"/>
      <w:marTop w:val="0"/>
      <w:marBottom w:val="0"/>
      <w:divBdr>
        <w:top w:val="none" w:sz="0" w:space="0" w:color="auto"/>
        <w:left w:val="none" w:sz="0" w:space="0" w:color="auto"/>
        <w:bottom w:val="none" w:sz="0" w:space="0" w:color="auto"/>
        <w:right w:val="none" w:sz="0" w:space="0" w:color="auto"/>
      </w:divBdr>
    </w:div>
    <w:div w:id="1254365068">
      <w:bodyDiv w:val="1"/>
      <w:marLeft w:val="0"/>
      <w:marRight w:val="0"/>
      <w:marTop w:val="0"/>
      <w:marBottom w:val="0"/>
      <w:divBdr>
        <w:top w:val="none" w:sz="0" w:space="0" w:color="auto"/>
        <w:left w:val="none" w:sz="0" w:space="0" w:color="auto"/>
        <w:bottom w:val="none" w:sz="0" w:space="0" w:color="auto"/>
        <w:right w:val="none" w:sz="0" w:space="0" w:color="auto"/>
      </w:divBdr>
    </w:div>
    <w:div w:id="1262028907">
      <w:bodyDiv w:val="1"/>
      <w:marLeft w:val="0"/>
      <w:marRight w:val="0"/>
      <w:marTop w:val="0"/>
      <w:marBottom w:val="0"/>
      <w:divBdr>
        <w:top w:val="none" w:sz="0" w:space="0" w:color="auto"/>
        <w:left w:val="none" w:sz="0" w:space="0" w:color="auto"/>
        <w:bottom w:val="none" w:sz="0" w:space="0" w:color="auto"/>
        <w:right w:val="none" w:sz="0" w:space="0" w:color="auto"/>
      </w:divBdr>
    </w:div>
    <w:div w:id="1276014793">
      <w:bodyDiv w:val="1"/>
      <w:marLeft w:val="0"/>
      <w:marRight w:val="0"/>
      <w:marTop w:val="0"/>
      <w:marBottom w:val="0"/>
      <w:divBdr>
        <w:top w:val="none" w:sz="0" w:space="0" w:color="auto"/>
        <w:left w:val="none" w:sz="0" w:space="0" w:color="auto"/>
        <w:bottom w:val="none" w:sz="0" w:space="0" w:color="auto"/>
        <w:right w:val="none" w:sz="0" w:space="0" w:color="auto"/>
      </w:divBdr>
    </w:div>
    <w:div w:id="1289893378">
      <w:bodyDiv w:val="1"/>
      <w:marLeft w:val="0"/>
      <w:marRight w:val="0"/>
      <w:marTop w:val="0"/>
      <w:marBottom w:val="0"/>
      <w:divBdr>
        <w:top w:val="none" w:sz="0" w:space="0" w:color="auto"/>
        <w:left w:val="none" w:sz="0" w:space="0" w:color="auto"/>
        <w:bottom w:val="none" w:sz="0" w:space="0" w:color="auto"/>
        <w:right w:val="none" w:sz="0" w:space="0" w:color="auto"/>
      </w:divBdr>
    </w:div>
    <w:div w:id="1301574559">
      <w:bodyDiv w:val="1"/>
      <w:marLeft w:val="0"/>
      <w:marRight w:val="0"/>
      <w:marTop w:val="0"/>
      <w:marBottom w:val="0"/>
      <w:divBdr>
        <w:top w:val="none" w:sz="0" w:space="0" w:color="auto"/>
        <w:left w:val="none" w:sz="0" w:space="0" w:color="auto"/>
        <w:bottom w:val="none" w:sz="0" w:space="0" w:color="auto"/>
        <w:right w:val="none" w:sz="0" w:space="0" w:color="auto"/>
      </w:divBdr>
    </w:div>
    <w:div w:id="1307468939">
      <w:bodyDiv w:val="1"/>
      <w:marLeft w:val="0"/>
      <w:marRight w:val="0"/>
      <w:marTop w:val="0"/>
      <w:marBottom w:val="0"/>
      <w:divBdr>
        <w:top w:val="none" w:sz="0" w:space="0" w:color="auto"/>
        <w:left w:val="none" w:sz="0" w:space="0" w:color="auto"/>
        <w:bottom w:val="none" w:sz="0" w:space="0" w:color="auto"/>
        <w:right w:val="none" w:sz="0" w:space="0" w:color="auto"/>
      </w:divBdr>
    </w:div>
    <w:div w:id="1312978628">
      <w:bodyDiv w:val="1"/>
      <w:marLeft w:val="0"/>
      <w:marRight w:val="0"/>
      <w:marTop w:val="0"/>
      <w:marBottom w:val="0"/>
      <w:divBdr>
        <w:top w:val="none" w:sz="0" w:space="0" w:color="auto"/>
        <w:left w:val="none" w:sz="0" w:space="0" w:color="auto"/>
        <w:bottom w:val="none" w:sz="0" w:space="0" w:color="auto"/>
        <w:right w:val="none" w:sz="0" w:space="0" w:color="auto"/>
      </w:divBdr>
    </w:div>
    <w:div w:id="1318069811">
      <w:bodyDiv w:val="1"/>
      <w:marLeft w:val="0"/>
      <w:marRight w:val="0"/>
      <w:marTop w:val="0"/>
      <w:marBottom w:val="0"/>
      <w:divBdr>
        <w:top w:val="none" w:sz="0" w:space="0" w:color="auto"/>
        <w:left w:val="none" w:sz="0" w:space="0" w:color="auto"/>
        <w:bottom w:val="none" w:sz="0" w:space="0" w:color="auto"/>
        <w:right w:val="none" w:sz="0" w:space="0" w:color="auto"/>
      </w:divBdr>
    </w:div>
    <w:div w:id="1345549081">
      <w:bodyDiv w:val="1"/>
      <w:marLeft w:val="0"/>
      <w:marRight w:val="0"/>
      <w:marTop w:val="0"/>
      <w:marBottom w:val="0"/>
      <w:divBdr>
        <w:top w:val="none" w:sz="0" w:space="0" w:color="auto"/>
        <w:left w:val="none" w:sz="0" w:space="0" w:color="auto"/>
        <w:bottom w:val="none" w:sz="0" w:space="0" w:color="auto"/>
        <w:right w:val="none" w:sz="0" w:space="0" w:color="auto"/>
      </w:divBdr>
    </w:div>
    <w:div w:id="1349865653">
      <w:bodyDiv w:val="1"/>
      <w:marLeft w:val="0"/>
      <w:marRight w:val="0"/>
      <w:marTop w:val="0"/>
      <w:marBottom w:val="0"/>
      <w:divBdr>
        <w:top w:val="none" w:sz="0" w:space="0" w:color="auto"/>
        <w:left w:val="none" w:sz="0" w:space="0" w:color="auto"/>
        <w:bottom w:val="none" w:sz="0" w:space="0" w:color="auto"/>
        <w:right w:val="none" w:sz="0" w:space="0" w:color="auto"/>
      </w:divBdr>
    </w:div>
    <w:div w:id="1360469253">
      <w:bodyDiv w:val="1"/>
      <w:marLeft w:val="0"/>
      <w:marRight w:val="0"/>
      <w:marTop w:val="0"/>
      <w:marBottom w:val="0"/>
      <w:divBdr>
        <w:top w:val="none" w:sz="0" w:space="0" w:color="auto"/>
        <w:left w:val="none" w:sz="0" w:space="0" w:color="auto"/>
        <w:bottom w:val="none" w:sz="0" w:space="0" w:color="auto"/>
        <w:right w:val="none" w:sz="0" w:space="0" w:color="auto"/>
      </w:divBdr>
    </w:div>
    <w:div w:id="1367218102">
      <w:bodyDiv w:val="1"/>
      <w:marLeft w:val="0"/>
      <w:marRight w:val="0"/>
      <w:marTop w:val="0"/>
      <w:marBottom w:val="0"/>
      <w:divBdr>
        <w:top w:val="none" w:sz="0" w:space="0" w:color="auto"/>
        <w:left w:val="none" w:sz="0" w:space="0" w:color="auto"/>
        <w:bottom w:val="none" w:sz="0" w:space="0" w:color="auto"/>
        <w:right w:val="none" w:sz="0" w:space="0" w:color="auto"/>
      </w:divBdr>
    </w:div>
    <w:div w:id="1379164668">
      <w:bodyDiv w:val="1"/>
      <w:marLeft w:val="0"/>
      <w:marRight w:val="0"/>
      <w:marTop w:val="0"/>
      <w:marBottom w:val="0"/>
      <w:divBdr>
        <w:top w:val="none" w:sz="0" w:space="0" w:color="auto"/>
        <w:left w:val="none" w:sz="0" w:space="0" w:color="auto"/>
        <w:bottom w:val="none" w:sz="0" w:space="0" w:color="auto"/>
        <w:right w:val="none" w:sz="0" w:space="0" w:color="auto"/>
      </w:divBdr>
    </w:div>
    <w:div w:id="1385369559">
      <w:bodyDiv w:val="1"/>
      <w:marLeft w:val="0"/>
      <w:marRight w:val="0"/>
      <w:marTop w:val="0"/>
      <w:marBottom w:val="0"/>
      <w:divBdr>
        <w:top w:val="none" w:sz="0" w:space="0" w:color="auto"/>
        <w:left w:val="none" w:sz="0" w:space="0" w:color="auto"/>
        <w:bottom w:val="none" w:sz="0" w:space="0" w:color="auto"/>
        <w:right w:val="none" w:sz="0" w:space="0" w:color="auto"/>
      </w:divBdr>
    </w:div>
    <w:div w:id="1388336811">
      <w:bodyDiv w:val="1"/>
      <w:marLeft w:val="0"/>
      <w:marRight w:val="0"/>
      <w:marTop w:val="0"/>
      <w:marBottom w:val="0"/>
      <w:divBdr>
        <w:top w:val="none" w:sz="0" w:space="0" w:color="auto"/>
        <w:left w:val="none" w:sz="0" w:space="0" w:color="auto"/>
        <w:bottom w:val="none" w:sz="0" w:space="0" w:color="auto"/>
        <w:right w:val="none" w:sz="0" w:space="0" w:color="auto"/>
      </w:divBdr>
    </w:div>
    <w:div w:id="1393386017">
      <w:bodyDiv w:val="1"/>
      <w:marLeft w:val="0"/>
      <w:marRight w:val="0"/>
      <w:marTop w:val="0"/>
      <w:marBottom w:val="0"/>
      <w:divBdr>
        <w:top w:val="none" w:sz="0" w:space="0" w:color="auto"/>
        <w:left w:val="none" w:sz="0" w:space="0" w:color="auto"/>
        <w:bottom w:val="none" w:sz="0" w:space="0" w:color="auto"/>
        <w:right w:val="none" w:sz="0" w:space="0" w:color="auto"/>
      </w:divBdr>
    </w:div>
    <w:div w:id="1400597239">
      <w:bodyDiv w:val="1"/>
      <w:marLeft w:val="0"/>
      <w:marRight w:val="0"/>
      <w:marTop w:val="0"/>
      <w:marBottom w:val="0"/>
      <w:divBdr>
        <w:top w:val="none" w:sz="0" w:space="0" w:color="auto"/>
        <w:left w:val="none" w:sz="0" w:space="0" w:color="auto"/>
        <w:bottom w:val="none" w:sz="0" w:space="0" w:color="auto"/>
        <w:right w:val="none" w:sz="0" w:space="0" w:color="auto"/>
      </w:divBdr>
    </w:div>
    <w:div w:id="1407267449">
      <w:bodyDiv w:val="1"/>
      <w:marLeft w:val="0"/>
      <w:marRight w:val="0"/>
      <w:marTop w:val="0"/>
      <w:marBottom w:val="0"/>
      <w:divBdr>
        <w:top w:val="none" w:sz="0" w:space="0" w:color="auto"/>
        <w:left w:val="none" w:sz="0" w:space="0" w:color="auto"/>
        <w:bottom w:val="none" w:sz="0" w:space="0" w:color="auto"/>
        <w:right w:val="none" w:sz="0" w:space="0" w:color="auto"/>
      </w:divBdr>
    </w:div>
    <w:div w:id="1407726837">
      <w:bodyDiv w:val="1"/>
      <w:marLeft w:val="0"/>
      <w:marRight w:val="0"/>
      <w:marTop w:val="0"/>
      <w:marBottom w:val="0"/>
      <w:divBdr>
        <w:top w:val="none" w:sz="0" w:space="0" w:color="auto"/>
        <w:left w:val="none" w:sz="0" w:space="0" w:color="auto"/>
        <w:bottom w:val="none" w:sz="0" w:space="0" w:color="auto"/>
        <w:right w:val="none" w:sz="0" w:space="0" w:color="auto"/>
      </w:divBdr>
    </w:div>
    <w:div w:id="1408697039">
      <w:bodyDiv w:val="1"/>
      <w:marLeft w:val="0"/>
      <w:marRight w:val="0"/>
      <w:marTop w:val="0"/>
      <w:marBottom w:val="0"/>
      <w:divBdr>
        <w:top w:val="none" w:sz="0" w:space="0" w:color="auto"/>
        <w:left w:val="none" w:sz="0" w:space="0" w:color="auto"/>
        <w:bottom w:val="none" w:sz="0" w:space="0" w:color="auto"/>
        <w:right w:val="none" w:sz="0" w:space="0" w:color="auto"/>
      </w:divBdr>
    </w:div>
    <w:div w:id="1421834226">
      <w:bodyDiv w:val="1"/>
      <w:marLeft w:val="0"/>
      <w:marRight w:val="0"/>
      <w:marTop w:val="0"/>
      <w:marBottom w:val="0"/>
      <w:divBdr>
        <w:top w:val="none" w:sz="0" w:space="0" w:color="auto"/>
        <w:left w:val="none" w:sz="0" w:space="0" w:color="auto"/>
        <w:bottom w:val="none" w:sz="0" w:space="0" w:color="auto"/>
        <w:right w:val="none" w:sz="0" w:space="0" w:color="auto"/>
      </w:divBdr>
    </w:div>
    <w:div w:id="1430662074">
      <w:bodyDiv w:val="1"/>
      <w:marLeft w:val="0"/>
      <w:marRight w:val="0"/>
      <w:marTop w:val="0"/>
      <w:marBottom w:val="0"/>
      <w:divBdr>
        <w:top w:val="none" w:sz="0" w:space="0" w:color="auto"/>
        <w:left w:val="none" w:sz="0" w:space="0" w:color="auto"/>
        <w:bottom w:val="none" w:sz="0" w:space="0" w:color="auto"/>
        <w:right w:val="none" w:sz="0" w:space="0" w:color="auto"/>
      </w:divBdr>
    </w:div>
    <w:div w:id="1433283115">
      <w:bodyDiv w:val="1"/>
      <w:marLeft w:val="0"/>
      <w:marRight w:val="0"/>
      <w:marTop w:val="0"/>
      <w:marBottom w:val="0"/>
      <w:divBdr>
        <w:top w:val="none" w:sz="0" w:space="0" w:color="auto"/>
        <w:left w:val="none" w:sz="0" w:space="0" w:color="auto"/>
        <w:bottom w:val="none" w:sz="0" w:space="0" w:color="auto"/>
        <w:right w:val="none" w:sz="0" w:space="0" w:color="auto"/>
      </w:divBdr>
    </w:div>
    <w:div w:id="1451514150">
      <w:bodyDiv w:val="1"/>
      <w:marLeft w:val="0"/>
      <w:marRight w:val="0"/>
      <w:marTop w:val="0"/>
      <w:marBottom w:val="0"/>
      <w:divBdr>
        <w:top w:val="none" w:sz="0" w:space="0" w:color="auto"/>
        <w:left w:val="none" w:sz="0" w:space="0" w:color="auto"/>
        <w:bottom w:val="none" w:sz="0" w:space="0" w:color="auto"/>
        <w:right w:val="none" w:sz="0" w:space="0" w:color="auto"/>
      </w:divBdr>
    </w:div>
    <w:div w:id="1453595734">
      <w:bodyDiv w:val="1"/>
      <w:marLeft w:val="0"/>
      <w:marRight w:val="0"/>
      <w:marTop w:val="0"/>
      <w:marBottom w:val="0"/>
      <w:divBdr>
        <w:top w:val="none" w:sz="0" w:space="0" w:color="auto"/>
        <w:left w:val="none" w:sz="0" w:space="0" w:color="auto"/>
        <w:bottom w:val="none" w:sz="0" w:space="0" w:color="auto"/>
        <w:right w:val="none" w:sz="0" w:space="0" w:color="auto"/>
      </w:divBdr>
    </w:div>
    <w:div w:id="1474560846">
      <w:bodyDiv w:val="1"/>
      <w:marLeft w:val="0"/>
      <w:marRight w:val="0"/>
      <w:marTop w:val="0"/>
      <w:marBottom w:val="0"/>
      <w:divBdr>
        <w:top w:val="none" w:sz="0" w:space="0" w:color="auto"/>
        <w:left w:val="none" w:sz="0" w:space="0" w:color="auto"/>
        <w:bottom w:val="none" w:sz="0" w:space="0" w:color="auto"/>
        <w:right w:val="none" w:sz="0" w:space="0" w:color="auto"/>
      </w:divBdr>
      <w:divsChild>
        <w:div w:id="2032336958">
          <w:marLeft w:val="0"/>
          <w:marRight w:val="0"/>
          <w:marTop w:val="0"/>
          <w:marBottom w:val="0"/>
          <w:divBdr>
            <w:top w:val="none" w:sz="0" w:space="0" w:color="auto"/>
            <w:left w:val="none" w:sz="0" w:space="0" w:color="auto"/>
            <w:bottom w:val="none" w:sz="0" w:space="0" w:color="auto"/>
            <w:right w:val="none" w:sz="0" w:space="0" w:color="auto"/>
          </w:divBdr>
          <w:divsChild>
            <w:div w:id="543295768">
              <w:marLeft w:val="0"/>
              <w:marRight w:val="0"/>
              <w:marTop w:val="0"/>
              <w:marBottom w:val="0"/>
              <w:divBdr>
                <w:top w:val="none" w:sz="0" w:space="0" w:color="auto"/>
                <w:left w:val="none" w:sz="0" w:space="0" w:color="auto"/>
                <w:bottom w:val="none" w:sz="0" w:space="0" w:color="auto"/>
                <w:right w:val="none" w:sz="0" w:space="0" w:color="auto"/>
              </w:divBdr>
              <w:divsChild>
                <w:div w:id="2120102423">
                  <w:marLeft w:val="0"/>
                  <w:marRight w:val="0"/>
                  <w:marTop w:val="0"/>
                  <w:marBottom w:val="0"/>
                  <w:divBdr>
                    <w:top w:val="none" w:sz="0" w:space="0" w:color="auto"/>
                    <w:left w:val="none" w:sz="0" w:space="0" w:color="auto"/>
                    <w:bottom w:val="none" w:sz="0" w:space="0" w:color="auto"/>
                    <w:right w:val="none" w:sz="0" w:space="0" w:color="auto"/>
                  </w:divBdr>
                  <w:divsChild>
                    <w:div w:id="11412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50077">
      <w:bodyDiv w:val="1"/>
      <w:marLeft w:val="0"/>
      <w:marRight w:val="0"/>
      <w:marTop w:val="0"/>
      <w:marBottom w:val="0"/>
      <w:divBdr>
        <w:top w:val="none" w:sz="0" w:space="0" w:color="auto"/>
        <w:left w:val="none" w:sz="0" w:space="0" w:color="auto"/>
        <w:bottom w:val="none" w:sz="0" w:space="0" w:color="auto"/>
        <w:right w:val="none" w:sz="0" w:space="0" w:color="auto"/>
      </w:divBdr>
    </w:div>
    <w:div w:id="1496069675">
      <w:bodyDiv w:val="1"/>
      <w:marLeft w:val="0"/>
      <w:marRight w:val="0"/>
      <w:marTop w:val="0"/>
      <w:marBottom w:val="0"/>
      <w:divBdr>
        <w:top w:val="none" w:sz="0" w:space="0" w:color="auto"/>
        <w:left w:val="none" w:sz="0" w:space="0" w:color="auto"/>
        <w:bottom w:val="none" w:sz="0" w:space="0" w:color="auto"/>
        <w:right w:val="none" w:sz="0" w:space="0" w:color="auto"/>
      </w:divBdr>
    </w:div>
    <w:div w:id="1498570242">
      <w:bodyDiv w:val="1"/>
      <w:marLeft w:val="0"/>
      <w:marRight w:val="0"/>
      <w:marTop w:val="0"/>
      <w:marBottom w:val="0"/>
      <w:divBdr>
        <w:top w:val="none" w:sz="0" w:space="0" w:color="auto"/>
        <w:left w:val="none" w:sz="0" w:space="0" w:color="auto"/>
        <w:bottom w:val="none" w:sz="0" w:space="0" w:color="auto"/>
        <w:right w:val="none" w:sz="0" w:space="0" w:color="auto"/>
      </w:divBdr>
    </w:div>
    <w:div w:id="1512524193">
      <w:bodyDiv w:val="1"/>
      <w:marLeft w:val="0"/>
      <w:marRight w:val="0"/>
      <w:marTop w:val="0"/>
      <w:marBottom w:val="0"/>
      <w:divBdr>
        <w:top w:val="none" w:sz="0" w:space="0" w:color="auto"/>
        <w:left w:val="none" w:sz="0" w:space="0" w:color="auto"/>
        <w:bottom w:val="none" w:sz="0" w:space="0" w:color="auto"/>
        <w:right w:val="none" w:sz="0" w:space="0" w:color="auto"/>
      </w:divBdr>
    </w:div>
    <w:div w:id="1520583356">
      <w:bodyDiv w:val="1"/>
      <w:marLeft w:val="0"/>
      <w:marRight w:val="0"/>
      <w:marTop w:val="0"/>
      <w:marBottom w:val="0"/>
      <w:divBdr>
        <w:top w:val="none" w:sz="0" w:space="0" w:color="auto"/>
        <w:left w:val="none" w:sz="0" w:space="0" w:color="auto"/>
        <w:bottom w:val="none" w:sz="0" w:space="0" w:color="auto"/>
        <w:right w:val="none" w:sz="0" w:space="0" w:color="auto"/>
      </w:divBdr>
    </w:div>
    <w:div w:id="1524173566">
      <w:bodyDiv w:val="1"/>
      <w:marLeft w:val="0"/>
      <w:marRight w:val="0"/>
      <w:marTop w:val="0"/>
      <w:marBottom w:val="0"/>
      <w:divBdr>
        <w:top w:val="none" w:sz="0" w:space="0" w:color="auto"/>
        <w:left w:val="none" w:sz="0" w:space="0" w:color="auto"/>
        <w:bottom w:val="none" w:sz="0" w:space="0" w:color="auto"/>
        <w:right w:val="none" w:sz="0" w:space="0" w:color="auto"/>
      </w:divBdr>
    </w:div>
    <w:div w:id="1526094066">
      <w:bodyDiv w:val="1"/>
      <w:marLeft w:val="0"/>
      <w:marRight w:val="0"/>
      <w:marTop w:val="0"/>
      <w:marBottom w:val="0"/>
      <w:divBdr>
        <w:top w:val="none" w:sz="0" w:space="0" w:color="auto"/>
        <w:left w:val="none" w:sz="0" w:space="0" w:color="auto"/>
        <w:bottom w:val="none" w:sz="0" w:space="0" w:color="auto"/>
        <w:right w:val="none" w:sz="0" w:space="0" w:color="auto"/>
      </w:divBdr>
    </w:div>
    <w:div w:id="1534808118">
      <w:bodyDiv w:val="1"/>
      <w:marLeft w:val="0"/>
      <w:marRight w:val="0"/>
      <w:marTop w:val="0"/>
      <w:marBottom w:val="0"/>
      <w:divBdr>
        <w:top w:val="none" w:sz="0" w:space="0" w:color="auto"/>
        <w:left w:val="none" w:sz="0" w:space="0" w:color="auto"/>
        <w:bottom w:val="none" w:sz="0" w:space="0" w:color="auto"/>
        <w:right w:val="none" w:sz="0" w:space="0" w:color="auto"/>
      </w:divBdr>
    </w:div>
    <w:div w:id="1534998257">
      <w:bodyDiv w:val="1"/>
      <w:marLeft w:val="0"/>
      <w:marRight w:val="0"/>
      <w:marTop w:val="0"/>
      <w:marBottom w:val="0"/>
      <w:divBdr>
        <w:top w:val="none" w:sz="0" w:space="0" w:color="auto"/>
        <w:left w:val="none" w:sz="0" w:space="0" w:color="auto"/>
        <w:bottom w:val="none" w:sz="0" w:space="0" w:color="auto"/>
        <w:right w:val="none" w:sz="0" w:space="0" w:color="auto"/>
      </w:divBdr>
    </w:div>
    <w:div w:id="1536192744">
      <w:bodyDiv w:val="1"/>
      <w:marLeft w:val="0"/>
      <w:marRight w:val="0"/>
      <w:marTop w:val="0"/>
      <w:marBottom w:val="0"/>
      <w:divBdr>
        <w:top w:val="none" w:sz="0" w:space="0" w:color="auto"/>
        <w:left w:val="none" w:sz="0" w:space="0" w:color="auto"/>
        <w:bottom w:val="none" w:sz="0" w:space="0" w:color="auto"/>
        <w:right w:val="none" w:sz="0" w:space="0" w:color="auto"/>
      </w:divBdr>
      <w:divsChild>
        <w:div w:id="1652247730">
          <w:marLeft w:val="0"/>
          <w:marRight w:val="0"/>
          <w:marTop w:val="0"/>
          <w:marBottom w:val="0"/>
          <w:divBdr>
            <w:top w:val="none" w:sz="0" w:space="0" w:color="auto"/>
            <w:left w:val="none" w:sz="0" w:space="0" w:color="auto"/>
            <w:bottom w:val="none" w:sz="0" w:space="0" w:color="auto"/>
            <w:right w:val="none" w:sz="0" w:space="0" w:color="auto"/>
          </w:divBdr>
          <w:divsChild>
            <w:div w:id="2013221603">
              <w:marLeft w:val="0"/>
              <w:marRight w:val="0"/>
              <w:marTop w:val="0"/>
              <w:marBottom w:val="0"/>
              <w:divBdr>
                <w:top w:val="none" w:sz="0" w:space="0" w:color="auto"/>
                <w:left w:val="none" w:sz="0" w:space="0" w:color="auto"/>
                <w:bottom w:val="none" w:sz="0" w:space="0" w:color="auto"/>
                <w:right w:val="none" w:sz="0" w:space="0" w:color="auto"/>
              </w:divBdr>
              <w:divsChild>
                <w:div w:id="246312504">
                  <w:marLeft w:val="0"/>
                  <w:marRight w:val="0"/>
                  <w:marTop w:val="0"/>
                  <w:marBottom w:val="0"/>
                  <w:divBdr>
                    <w:top w:val="none" w:sz="0" w:space="0" w:color="auto"/>
                    <w:left w:val="none" w:sz="0" w:space="0" w:color="auto"/>
                    <w:bottom w:val="none" w:sz="0" w:space="0" w:color="auto"/>
                    <w:right w:val="none" w:sz="0" w:space="0" w:color="auto"/>
                  </w:divBdr>
                  <w:divsChild>
                    <w:div w:id="13847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60947">
      <w:bodyDiv w:val="1"/>
      <w:marLeft w:val="0"/>
      <w:marRight w:val="0"/>
      <w:marTop w:val="0"/>
      <w:marBottom w:val="0"/>
      <w:divBdr>
        <w:top w:val="none" w:sz="0" w:space="0" w:color="auto"/>
        <w:left w:val="none" w:sz="0" w:space="0" w:color="auto"/>
        <w:bottom w:val="none" w:sz="0" w:space="0" w:color="auto"/>
        <w:right w:val="none" w:sz="0" w:space="0" w:color="auto"/>
      </w:divBdr>
    </w:div>
    <w:div w:id="1559049540">
      <w:bodyDiv w:val="1"/>
      <w:marLeft w:val="0"/>
      <w:marRight w:val="0"/>
      <w:marTop w:val="0"/>
      <w:marBottom w:val="0"/>
      <w:divBdr>
        <w:top w:val="none" w:sz="0" w:space="0" w:color="auto"/>
        <w:left w:val="none" w:sz="0" w:space="0" w:color="auto"/>
        <w:bottom w:val="none" w:sz="0" w:space="0" w:color="auto"/>
        <w:right w:val="none" w:sz="0" w:space="0" w:color="auto"/>
      </w:divBdr>
    </w:div>
    <w:div w:id="1567911301">
      <w:bodyDiv w:val="1"/>
      <w:marLeft w:val="0"/>
      <w:marRight w:val="0"/>
      <w:marTop w:val="0"/>
      <w:marBottom w:val="0"/>
      <w:divBdr>
        <w:top w:val="none" w:sz="0" w:space="0" w:color="auto"/>
        <w:left w:val="none" w:sz="0" w:space="0" w:color="auto"/>
        <w:bottom w:val="none" w:sz="0" w:space="0" w:color="auto"/>
        <w:right w:val="none" w:sz="0" w:space="0" w:color="auto"/>
      </w:divBdr>
    </w:div>
    <w:div w:id="1588804951">
      <w:bodyDiv w:val="1"/>
      <w:marLeft w:val="0"/>
      <w:marRight w:val="0"/>
      <w:marTop w:val="0"/>
      <w:marBottom w:val="0"/>
      <w:divBdr>
        <w:top w:val="none" w:sz="0" w:space="0" w:color="auto"/>
        <w:left w:val="none" w:sz="0" w:space="0" w:color="auto"/>
        <w:bottom w:val="none" w:sz="0" w:space="0" w:color="auto"/>
        <w:right w:val="none" w:sz="0" w:space="0" w:color="auto"/>
      </w:divBdr>
    </w:div>
    <w:div w:id="1589382776">
      <w:bodyDiv w:val="1"/>
      <w:marLeft w:val="0"/>
      <w:marRight w:val="0"/>
      <w:marTop w:val="0"/>
      <w:marBottom w:val="0"/>
      <w:divBdr>
        <w:top w:val="none" w:sz="0" w:space="0" w:color="auto"/>
        <w:left w:val="none" w:sz="0" w:space="0" w:color="auto"/>
        <w:bottom w:val="none" w:sz="0" w:space="0" w:color="auto"/>
        <w:right w:val="none" w:sz="0" w:space="0" w:color="auto"/>
      </w:divBdr>
    </w:div>
    <w:div w:id="1593314593">
      <w:bodyDiv w:val="1"/>
      <w:marLeft w:val="0"/>
      <w:marRight w:val="0"/>
      <w:marTop w:val="0"/>
      <w:marBottom w:val="0"/>
      <w:divBdr>
        <w:top w:val="none" w:sz="0" w:space="0" w:color="auto"/>
        <w:left w:val="none" w:sz="0" w:space="0" w:color="auto"/>
        <w:bottom w:val="none" w:sz="0" w:space="0" w:color="auto"/>
        <w:right w:val="none" w:sz="0" w:space="0" w:color="auto"/>
      </w:divBdr>
    </w:div>
    <w:div w:id="1595549946">
      <w:bodyDiv w:val="1"/>
      <w:marLeft w:val="0"/>
      <w:marRight w:val="0"/>
      <w:marTop w:val="0"/>
      <w:marBottom w:val="0"/>
      <w:divBdr>
        <w:top w:val="none" w:sz="0" w:space="0" w:color="auto"/>
        <w:left w:val="none" w:sz="0" w:space="0" w:color="auto"/>
        <w:bottom w:val="none" w:sz="0" w:space="0" w:color="auto"/>
        <w:right w:val="none" w:sz="0" w:space="0" w:color="auto"/>
      </w:divBdr>
    </w:div>
    <w:div w:id="1608923048">
      <w:bodyDiv w:val="1"/>
      <w:marLeft w:val="0"/>
      <w:marRight w:val="0"/>
      <w:marTop w:val="0"/>
      <w:marBottom w:val="0"/>
      <w:divBdr>
        <w:top w:val="none" w:sz="0" w:space="0" w:color="auto"/>
        <w:left w:val="none" w:sz="0" w:space="0" w:color="auto"/>
        <w:bottom w:val="none" w:sz="0" w:space="0" w:color="auto"/>
        <w:right w:val="none" w:sz="0" w:space="0" w:color="auto"/>
      </w:divBdr>
    </w:div>
    <w:div w:id="1629582989">
      <w:bodyDiv w:val="1"/>
      <w:marLeft w:val="0"/>
      <w:marRight w:val="0"/>
      <w:marTop w:val="0"/>
      <w:marBottom w:val="0"/>
      <w:divBdr>
        <w:top w:val="none" w:sz="0" w:space="0" w:color="auto"/>
        <w:left w:val="none" w:sz="0" w:space="0" w:color="auto"/>
        <w:bottom w:val="none" w:sz="0" w:space="0" w:color="auto"/>
        <w:right w:val="none" w:sz="0" w:space="0" w:color="auto"/>
      </w:divBdr>
    </w:div>
    <w:div w:id="1630470273">
      <w:bodyDiv w:val="1"/>
      <w:marLeft w:val="0"/>
      <w:marRight w:val="0"/>
      <w:marTop w:val="0"/>
      <w:marBottom w:val="0"/>
      <w:divBdr>
        <w:top w:val="none" w:sz="0" w:space="0" w:color="auto"/>
        <w:left w:val="none" w:sz="0" w:space="0" w:color="auto"/>
        <w:bottom w:val="none" w:sz="0" w:space="0" w:color="auto"/>
        <w:right w:val="none" w:sz="0" w:space="0" w:color="auto"/>
      </w:divBdr>
    </w:div>
    <w:div w:id="1640259590">
      <w:bodyDiv w:val="1"/>
      <w:marLeft w:val="0"/>
      <w:marRight w:val="0"/>
      <w:marTop w:val="0"/>
      <w:marBottom w:val="0"/>
      <w:divBdr>
        <w:top w:val="none" w:sz="0" w:space="0" w:color="auto"/>
        <w:left w:val="none" w:sz="0" w:space="0" w:color="auto"/>
        <w:bottom w:val="none" w:sz="0" w:space="0" w:color="auto"/>
        <w:right w:val="none" w:sz="0" w:space="0" w:color="auto"/>
      </w:divBdr>
    </w:div>
    <w:div w:id="1642922299">
      <w:bodyDiv w:val="1"/>
      <w:marLeft w:val="0"/>
      <w:marRight w:val="0"/>
      <w:marTop w:val="0"/>
      <w:marBottom w:val="0"/>
      <w:divBdr>
        <w:top w:val="none" w:sz="0" w:space="0" w:color="auto"/>
        <w:left w:val="none" w:sz="0" w:space="0" w:color="auto"/>
        <w:bottom w:val="none" w:sz="0" w:space="0" w:color="auto"/>
        <w:right w:val="none" w:sz="0" w:space="0" w:color="auto"/>
      </w:divBdr>
    </w:div>
    <w:div w:id="1658025048">
      <w:bodyDiv w:val="1"/>
      <w:marLeft w:val="0"/>
      <w:marRight w:val="0"/>
      <w:marTop w:val="0"/>
      <w:marBottom w:val="0"/>
      <w:divBdr>
        <w:top w:val="none" w:sz="0" w:space="0" w:color="auto"/>
        <w:left w:val="none" w:sz="0" w:space="0" w:color="auto"/>
        <w:bottom w:val="none" w:sz="0" w:space="0" w:color="auto"/>
        <w:right w:val="none" w:sz="0" w:space="0" w:color="auto"/>
      </w:divBdr>
    </w:div>
    <w:div w:id="1660688093">
      <w:bodyDiv w:val="1"/>
      <w:marLeft w:val="0"/>
      <w:marRight w:val="0"/>
      <w:marTop w:val="0"/>
      <w:marBottom w:val="0"/>
      <w:divBdr>
        <w:top w:val="none" w:sz="0" w:space="0" w:color="auto"/>
        <w:left w:val="none" w:sz="0" w:space="0" w:color="auto"/>
        <w:bottom w:val="none" w:sz="0" w:space="0" w:color="auto"/>
        <w:right w:val="none" w:sz="0" w:space="0" w:color="auto"/>
      </w:divBdr>
    </w:div>
    <w:div w:id="1666860327">
      <w:bodyDiv w:val="1"/>
      <w:marLeft w:val="0"/>
      <w:marRight w:val="0"/>
      <w:marTop w:val="0"/>
      <w:marBottom w:val="0"/>
      <w:divBdr>
        <w:top w:val="none" w:sz="0" w:space="0" w:color="auto"/>
        <w:left w:val="none" w:sz="0" w:space="0" w:color="auto"/>
        <w:bottom w:val="none" w:sz="0" w:space="0" w:color="auto"/>
        <w:right w:val="none" w:sz="0" w:space="0" w:color="auto"/>
      </w:divBdr>
    </w:div>
    <w:div w:id="1667782969">
      <w:bodyDiv w:val="1"/>
      <w:marLeft w:val="0"/>
      <w:marRight w:val="0"/>
      <w:marTop w:val="0"/>
      <w:marBottom w:val="0"/>
      <w:divBdr>
        <w:top w:val="none" w:sz="0" w:space="0" w:color="auto"/>
        <w:left w:val="none" w:sz="0" w:space="0" w:color="auto"/>
        <w:bottom w:val="none" w:sz="0" w:space="0" w:color="auto"/>
        <w:right w:val="none" w:sz="0" w:space="0" w:color="auto"/>
      </w:divBdr>
    </w:div>
    <w:div w:id="1684549716">
      <w:bodyDiv w:val="1"/>
      <w:marLeft w:val="0"/>
      <w:marRight w:val="0"/>
      <w:marTop w:val="0"/>
      <w:marBottom w:val="0"/>
      <w:divBdr>
        <w:top w:val="none" w:sz="0" w:space="0" w:color="auto"/>
        <w:left w:val="none" w:sz="0" w:space="0" w:color="auto"/>
        <w:bottom w:val="none" w:sz="0" w:space="0" w:color="auto"/>
        <w:right w:val="none" w:sz="0" w:space="0" w:color="auto"/>
      </w:divBdr>
    </w:div>
    <w:div w:id="1693530450">
      <w:bodyDiv w:val="1"/>
      <w:marLeft w:val="0"/>
      <w:marRight w:val="0"/>
      <w:marTop w:val="0"/>
      <w:marBottom w:val="0"/>
      <w:divBdr>
        <w:top w:val="none" w:sz="0" w:space="0" w:color="auto"/>
        <w:left w:val="none" w:sz="0" w:space="0" w:color="auto"/>
        <w:bottom w:val="none" w:sz="0" w:space="0" w:color="auto"/>
        <w:right w:val="none" w:sz="0" w:space="0" w:color="auto"/>
      </w:divBdr>
    </w:div>
    <w:div w:id="1716543916">
      <w:bodyDiv w:val="1"/>
      <w:marLeft w:val="0"/>
      <w:marRight w:val="0"/>
      <w:marTop w:val="0"/>
      <w:marBottom w:val="0"/>
      <w:divBdr>
        <w:top w:val="none" w:sz="0" w:space="0" w:color="auto"/>
        <w:left w:val="none" w:sz="0" w:space="0" w:color="auto"/>
        <w:bottom w:val="none" w:sz="0" w:space="0" w:color="auto"/>
        <w:right w:val="none" w:sz="0" w:space="0" w:color="auto"/>
      </w:divBdr>
    </w:div>
    <w:div w:id="1727412449">
      <w:bodyDiv w:val="1"/>
      <w:marLeft w:val="0"/>
      <w:marRight w:val="0"/>
      <w:marTop w:val="0"/>
      <w:marBottom w:val="0"/>
      <w:divBdr>
        <w:top w:val="none" w:sz="0" w:space="0" w:color="auto"/>
        <w:left w:val="none" w:sz="0" w:space="0" w:color="auto"/>
        <w:bottom w:val="none" w:sz="0" w:space="0" w:color="auto"/>
        <w:right w:val="none" w:sz="0" w:space="0" w:color="auto"/>
      </w:divBdr>
    </w:div>
    <w:div w:id="1752039457">
      <w:bodyDiv w:val="1"/>
      <w:marLeft w:val="0"/>
      <w:marRight w:val="0"/>
      <w:marTop w:val="0"/>
      <w:marBottom w:val="0"/>
      <w:divBdr>
        <w:top w:val="none" w:sz="0" w:space="0" w:color="auto"/>
        <w:left w:val="none" w:sz="0" w:space="0" w:color="auto"/>
        <w:bottom w:val="none" w:sz="0" w:space="0" w:color="auto"/>
        <w:right w:val="none" w:sz="0" w:space="0" w:color="auto"/>
      </w:divBdr>
    </w:div>
    <w:div w:id="1762212853">
      <w:bodyDiv w:val="1"/>
      <w:marLeft w:val="0"/>
      <w:marRight w:val="0"/>
      <w:marTop w:val="0"/>
      <w:marBottom w:val="0"/>
      <w:divBdr>
        <w:top w:val="none" w:sz="0" w:space="0" w:color="auto"/>
        <w:left w:val="none" w:sz="0" w:space="0" w:color="auto"/>
        <w:bottom w:val="none" w:sz="0" w:space="0" w:color="auto"/>
        <w:right w:val="none" w:sz="0" w:space="0" w:color="auto"/>
      </w:divBdr>
    </w:div>
    <w:div w:id="1771464277">
      <w:bodyDiv w:val="1"/>
      <w:marLeft w:val="0"/>
      <w:marRight w:val="0"/>
      <w:marTop w:val="0"/>
      <w:marBottom w:val="0"/>
      <w:divBdr>
        <w:top w:val="none" w:sz="0" w:space="0" w:color="auto"/>
        <w:left w:val="none" w:sz="0" w:space="0" w:color="auto"/>
        <w:bottom w:val="none" w:sz="0" w:space="0" w:color="auto"/>
        <w:right w:val="none" w:sz="0" w:space="0" w:color="auto"/>
      </w:divBdr>
    </w:div>
    <w:div w:id="1771661111">
      <w:bodyDiv w:val="1"/>
      <w:marLeft w:val="0"/>
      <w:marRight w:val="0"/>
      <w:marTop w:val="0"/>
      <w:marBottom w:val="0"/>
      <w:divBdr>
        <w:top w:val="none" w:sz="0" w:space="0" w:color="auto"/>
        <w:left w:val="none" w:sz="0" w:space="0" w:color="auto"/>
        <w:bottom w:val="none" w:sz="0" w:space="0" w:color="auto"/>
        <w:right w:val="none" w:sz="0" w:space="0" w:color="auto"/>
      </w:divBdr>
    </w:div>
    <w:div w:id="1772386305">
      <w:bodyDiv w:val="1"/>
      <w:marLeft w:val="0"/>
      <w:marRight w:val="0"/>
      <w:marTop w:val="0"/>
      <w:marBottom w:val="0"/>
      <w:divBdr>
        <w:top w:val="none" w:sz="0" w:space="0" w:color="auto"/>
        <w:left w:val="none" w:sz="0" w:space="0" w:color="auto"/>
        <w:bottom w:val="none" w:sz="0" w:space="0" w:color="auto"/>
        <w:right w:val="none" w:sz="0" w:space="0" w:color="auto"/>
      </w:divBdr>
    </w:div>
    <w:div w:id="1785617248">
      <w:bodyDiv w:val="1"/>
      <w:marLeft w:val="0"/>
      <w:marRight w:val="0"/>
      <w:marTop w:val="0"/>
      <w:marBottom w:val="0"/>
      <w:divBdr>
        <w:top w:val="none" w:sz="0" w:space="0" w:color="auto"/>
        <w:left w:val="none" w:sz="0" w:space="0" w:color="auto"/>
        <w:bottom w:val="none" w:sz="0" w:space="0" w:color="auto"/>
        <w:right w:val="none" w:sz="0" w:space="0" w:color="auto"/>
      </w:divBdr>
    </w:div>
    <w:div w:id="1809542984">
      <w:bodyDiv w:val="1"/>
      <w:marLeft w:val="0"/>
      <w:marRight w:val="0"/>
      <w:marTop w:val="0"/>
      <w:marBottom w:val="0"/>
      <w:divBdr>
        <w:top w:val="none" w:sz="0" w:space="0" w:color="auto"/>
        <w:left w:val="none" w:sz="0" w:space="0" w:color="auto"/>
        <w:bottom w:val="none" w:sz="0" w:space="0" w:color="auto"/>
        <w:right w:val="none" w:sz="0" w:space="0" w:color="auto"/>
      </w:divBdr>
    </w:div>
    <w:div w:id="1811631126">
      <w:bodyDiv w:val="1"/>
      <w:marLeft w:val="0"/>
      <w:marRight w:val="0"/>
      <w:marTop w:val="0"/>
      <w:marBottom w:val="0"/>
      <w:divBdr>
        <w:top w:val="none" w:sz="0" w:space="0" w:color="auto"/>
        <w:left w:val="none" w:sz="0" w:space="0" w:color="auto"/>
        <w:bottom w:val="none" w:sz="0" w:space="0" w:color="auto"/>
        <w:right w:val="none" w:sz="0" w:space="0" w:color="auto"/>
      </w:divBdr>
    </w:div>
    <w:div w:id="1814177589">
      <w:bodyDiv w:val="1"/>
      <w:marLeft w:val="0"/>
      <w:marRight w:val="0"/>
      <w:marTop w:val="0"/>
      <w:marBottom w:val="0"/>
      <w:divBdr>
        <w:top w:val="none" w:sz="0" w:space="0" w:color="auto"/>
        <w:left w:val="none" w:sz="0" w:space="0" w:color="auto"/>
        <w:bottom w:val="none" w:sz="0" w:space="0" w:color="auto"/>
        <w:right w:val="none" w:sz="0" w:space="0" w:color="auto"/>
      </w:divBdr>
    </w:div>
    <w:div w:id="1817530665">
      <w:bodyDiv w:val="1"/>
      <w:marLeft w:val="0"/>
      <w:marRight w:val="0"/>
      <w:marTop w:val="0"/>
      <w:marBottom w:val="0"/>
      <w:divBdr>
        <w:top w:val="none" w:sz="0" w:space="0" w:color="auto"/>
        <w:left w:val="none" w:sz="0" w:space="0" w:color="auto"/>
        <w:bottom w:val="none" w:sz="0" w:space="0" w:color="auto"/>
        <w:right w:val="none" w:sz="0" w:space="0" w:color="auto"/>
      </w:divBdr>
    </w:div>
    <w:div w:id="1825463231">
      <w:bodyDiv w:val="1"/>
      <w:marLeft w:val="0"/>
      <w:marRight w:val="0"/>
      <w:marTop w:val="0"/>
      <w:marBottom w:val="0"/>
      <w:divBdr>
        <w:top w:val="none" w:sz="0" w:space="0" w:color="auto"/>
        <w:left w:val="none" w:sz="0" w:space="0" w:color="auto"/>
        <w:bottom w:val="none" w:sz="0" w:space="0" w:color="auto"/>
        <w:right w:val="none" w:sz="0" w:space="0" w:color="auto"/>
      </w:divBdr>
    </w:div>
    <w:div w:id="1831948272">
      <w:bodyDiv w:val="1"/>
      <w:marLeft w:val="0"/>
      <w:marRight w:val="0"/>
      <w:marTop w:val="0"/>
      <w:marBottom w:val="0"/>
      <w:divBdr>
        <w:top w:val="none" w:sz="0" w:space="0" w:color="auto"/>
        <w:left w:val="none" w:sz="0" w:space="0" w:color="auto"/>
        <w:bottom w:val="none" w:sz="0" w:space="0" w:color="auto"/>
        <w:right w:val="none" w:sz="0" w:space="0" w:color="auto"/>
      </w:divBdr>
    </w:div>
    <w:div w:id="1848249987">
      <w:bodyDiv w:val="1"/>
      <w:marLeft w:val="0"/>
      <w:marRight w:val="0"/>
      <w:marTop w:val="0"/>
      <w:marBottom w:val="0"/>
      <w:divBdr>
        <w:top w:val="none" w:sz="0" w:space="0" w:color="auto"/>
        <w:left w:val="none" w:sz="0" w:space="0" w:color="auto"/>
        <w:bottom w:val="none" w:sz="0" w:space="0" w:color="auto"/>
        <w:right w:val="none" w:sz="0" w:space="0" w:color="auto"/>
      </w:divBdr>
    </w:div>
    <w:div w:id="1852603471">
      <w:bodyDiv w:val="1"/>
      <w:marLeft w:val="0"/>
      <w:marRight w:val="0"/>
      <w:marTop w:val="0"/>
      <w:marBottom w:val="0"/>
      <w:divBdr>
        <w:top w:val="none" w:sz="0" w:space="0" w:color="auto"/>
        <w:left w:val="none" w:sz="0" w:space="0" w:color="auto"/>
        <w:bottom w:val="none" w:sz="0" w:space="0" w:color="auto"/>
        <w:right w:val="none" w:sz="0" w:space="0" w:color="auto"/>
      </w:divBdr>
    </w:div>
    <w:div w:id="1883519360">
      <w:bodyDiv w:val="1"/>
      <w:marLeft w:val="0"/>
      <w:marRight w:val="0"/>
      <w:marTop w:val="0"/>
      <w:marBottom w:val="0"/>
      <w:divBdr>
        <w:top w:val="none" w:sz="0" w:space="0" w:color="auto"/>
        <w:left w:val="none" w:sz="0" w:space="0" w:color="auto"/>
        <w:bottom w:val="none" w:sz="0" w:space="0" w:color="auto"/>
        <w:right w:val="none" w:sz="0" w:space="0" w:color="auto"/>
      </w:divBdr>
    </w:div>
    <w:div w:id="1889755649">
      <w:bodyDiv w:val="1"/>
      <w:marLeft w:val="0"/>
      <w:marRight w:val="0"/>
      <w:marTop w:val="0"/>
      <w:marBottom w:val="0"/>
      <w:divBdr>
        <w:top w:val="none" w:sz="0" w:space="0" w:color="auto"/>
        <w:left w:val="none" w:sz="0" w:space="0" w:color="auto"/>
        <w:bottom w:val="none" w:sz="0" w:space="0" w:color="auto"/>
        <w:right w:val="none" w:sz="0" w:space="0" w:color="auto"/>
      </w:divBdr>
    </w:div>
    <w:div w:id="1916477383">
      <w:bodyDiv w:val="1"/>
      <w:marLeft w:val="0"/>
      <w:marRight w:val="0"/>
      <w:marTop w:val="0"/>
      <w:marBottom w:val="0"/>
      <w:divBdr>
        <w:top w:val="none" w:sz="0" w:space="0" w:color="auto"/>
        <w:left w:val="none" w:sz="0" w:space="0" w:color="auto"/>
        <w:bottom w:val="none" w:sz="0" w:space="0" w:color="auto"/>
        <w:right w:val="none" w:sz="0" w:space="0" w:color="auto"/>
      </w:divBdr>
    </w:div>
    <w:div w:id="1926765405">
      <w:bodyDiv w:val="1"/>
      <w:marLeft w:val="0"/>
      <w:marRight w:val="0"/>
      <w:marTop w:val="0"/>
      <w:marBottom w:val="0"/>
      <w:divBdr>
        <w:top w:val="none" w:sz="0" w:space="0" w:color="auto"/>
        <w:left w:val="none" w:sz="0" w:space="0" w:color="auto"/>
        <w:bottom w:val="none" w:sz="0" w:space="0" w:color="auto"/>
        <w:right w:val="none" w:sz="0" w:space="0" w:color="auto"/>
      </w:divBdr>
    </w:div>
    <w:div w:id="1933003071">
      <w:bodyDiv w:val="1"/>
      <w:marLeft w:val="0"/>
      <w:marRight w:val="0"/>
      <w:marTop w:val="0"/>
      <w:marBottom w:val="0"/>
      <w:divBdr>
        <w:top w:val="none" w:sz="0" w:space="0" w:color="auto"/>
        <w:left w:val="none" w:sz="0" w:space="0" w:color="auto"/>
        <w:bottom w:val="none" w:sz="0" w:space="0" w:color="auto"/>
        <w:right w:val="none" w:sz="0" w:space="0" w:color="auto"/>
      </w:divBdr>
    </w:div>
    <w:div w:id="1934626556">
      <w:bodyDiv w:val="1"/>
      <w:marLeft w:val="0"/>
      <w:marRight w:val="0"/>
      <w:marTop w:val="0"/>
      <w:marBottom w:val="0"/>
      <w:divBdr>
        <w:top w:val="none" w:sz="0" w:space="0" w:color="auto"/>
        <w:left w:val="none" w:sz="0" w:space="0" w:color="auto"/>
        <w:bottom w:val="none" w:sz="0" w:space="0" w:color="auto"/>
        <w:right w:val="none" w:sz="0" w:space="0" w:color="auto"/>
      </w:divBdr>
    </w:div>
    <w:div w:id="1952542644">
      <w:bodyDiv w:val="1"/>
      <w:marLeft w:val="0"/>
      <w:marRight w:val="0"/>
      <w:marTop w:val="0"/>
      <w:marBottom w:val="0"/>
      <w:divBdr>
        <w:top w:val="none" w:sz="0" w:space="0" w:color="auto"/>
        <w:left w:val="none" w:sz="0" w:space="0" w:color="auto"/>
        <w:bottom w:val="none" w:sz="0" w:space="0" w:color="auto"/>
        <w:right w:val="none" w:sz="0" w:space="0" w:color="auto"/>
      </w:divBdr>
    </w:div>
    <w:div w:id="1958831594">
      <w:bodyDiv w:val="1"/>
      <w:marLeft w:val="0"/>
      <w:marRight w:val="0"/>
      <w:marTop w:val="0"/>
      <w:marBottom w:val="0"/>
      <w:divBdr>
        <w:top w:val="none" w:sz="0" w:space="0" w:color="auto"/>
        <w:left w:val="none" w:sz="0" w:space="0" w:color="auto"/>
        <w:bottom w:val="none" w:sz="0" w:space="0" w:color="auto"/>
        <w:right w:val="none" w:sz="0" w:space="0" w:color="auto"/>
      </w:divBdr>
    </w:div>
    <w:div w:id="1963997525">
      <w:bodyDiv w:val="1"/>
      <w:marLeft w:val="0"/>
      <w:marRight w:val="0"/>
      <w:marTop w:val="0"/>
      <w:marBottom w:val="0"/>
      <w:divBdr>
        <w:top w:val="none" w:sz="0" w:space="0" w:color="auto"/>
        <w:left w:val="none" w:sz="0" w:space="0" w:color="auto"/>
        <w:bottom w:val="none" w:sz="0" w:space="0" w:color="auto"/>
        <w:right w:val="none" w:sz="0" w:space="0" w:color="auto"/>
      </w:divBdr>
    </w:div>
    <w:div w:id="1966429005">
      <w:bodyDiv w:val="1"/>
      <w:marLeft w:val="0"/>
      <w:marRight w:val="0"/>
      <w:marTop w:val="0"/>
      <w:marBottom w:val="0"/>
      <w:divBdr>
        <w:top w:val="none" w:sz="0" w:space="0" w:color="auto"/>
        <w:left w:val="none" w:sz="0" w:space="0" w:color="auto"/>
        <w:bottom w:val="none" w:sz="0" w:space="0" w:color="auto"/>
        <w:right w:val="none" w:sz="0" w:space="0" w:color="auto"/>
      </w:divBdr>
    </w:div>
    <w:div w:id="1968243944">
      <w:bodyDiv w:val="1"/>
      <w:marLeft w:val="0"/>
      <w:marRight w:val="0"/>
      <w:marTop w:val="0"/>
      <w:marBottom w:val="0"/>
      <w:divBdr>
        <w:top w:val="none" w:sz="0" w:space="0" w:color="auto"/>
        <w:left w:val="none" w:sz="0" w:space="0" w:color="auto"/>
        <w:bottom w:val="none" w:sz="0" w:space="0" w:color="auto"/>
        <w:right w:val="none" w:sz="0" w:space="0" w:color="auto"/>
      </w:divBdr>
    </w:div>
    <w:div w:id="2004581887">
      <w:bodyDiv w:val="1"/>
      <w:marLeft w:val="0"/>
      <w:marRight w:val="0"/>
      <w:marTop w:val="0"/>
      <w:marBottom w:val="0"/>
      <w:divBdr>
        <w:top w:val="none" w:sz="0" w:space="0" w:color="auto"/>
        <w:left w:val="none" w:sz="0" w:space="0" w:color="auto"/>
        <w:bottom w:val="none" w:sz="0" w:space="0" w:color="auto"/>
        <w:right w:val="none" w:sz="0" w:space="0" w:color="auto"/>
      </w:divBdr>
    </w:div>
    <w:div w:id="2007435639">
      <w:bodyDiv w:val="1"/>
      <w:marLeft w:val="0"/>
      <w:marRight w:val="0"/>
      <w:marTop w:val="0"/>
      <w:marBottom w:val="0"/>
      <w:divBdr>
        <w:top w:val="none" w:sz="0" w:space="0" w:color="auto"/>
        <w:left w:val="none" w:sz="0" w:space="0" w:color="auto"/>
        <w:bottom w:val="none" w:sz="0" w:space="0" w:color="auto"/>
        <w:right w:val="none" w:sz="0" w:space="0" w:color="auto"/>
      </w:divBdr>
    </w:div>
    <w:div w:id="2018653222">
      <w:bodyDiv w:val="1"/>
      <w:marLeft w:val="0"/>
      <w:marRight w:val="0"/>
      <w:marTop w:val="0"/>
      <w:marBottom w:val="0"/>
      <w:divBdr>
        <w:top w:val="none" w:sz="0" w:space="0" w:color="auto"/>
        <w:left w:val="none" w:sz="0" w:space="0" w:color="auto"/>
        <w:bottom w:val="none" w:sz="0" w:space="0" w:color="auto"/>
        <w:right w:val="none" w:sz="0" w:space="0" w:color="auto"/>
      </w:divBdr>
    </w:div>
    <w:div w:id="2024893489">
      <w:bodyDiv w:val="1"/>
      <w:marLeft w:val="0"/>
      <w:marRight w:val="0"/>
      <w:marTop w:val="0"/>
      <w:marBottom w:val="0"/>
      <w:divBdr>
        <w:top w:val="none" w:sz="0" w:space="0" w:color="auto"/>
        <w:left w:val="none" w:sz="0" w:space="0" w:color="auto"/>
        <w:bottom w:val="none" w:sz="0" w:space="0" w:color="auto"/>
        <w:right w:val="none" w:sz="0" w:space="0" w:color="auto"/>
      </w:divBdr>
    </w:div>
    <w:div w:id="2055420661">
      <w:bodyDiv w:val="1"/>
      <w:marLeft w:val="0"/>
      <w:marRight w:val="0"/>
      <w:marTop w:val="0"/>
      <w:marBottom w:val="0"/>
      <w:divBdr>
        <w:top w:val="none" w:sz="0" w:space="0" w:color="auto"/>
        <w:left w:val="none" w:sz="0" w:space="0" w:color="auto"/>
        <w:bottom w:val="none" w:sz="0" w:space="0" w:color="auto"/>
        <w:right w:val="none" w:sz="0" w:space="0" w:color="auto"/>
      </w:divBdr>
    </w:div>
    <w:div w:id="2091778501">
      <w:bodyDiv w:val="1"/>
      <w:marLeft w:val="0"/>
      <w:marRight w:val="0"/>
      <w:marTop w:val="0"/>
      <w:marBottom w:val="0"/>
      <w:divBdr>
        <w:top w:val="none" w:sz="0" w:space="0" w:color="auto"/>
        <w:left w:val="none" w:sz="0" w:space="0" w:color="auto"/>
        <w:bottom w:val="none" w:sz="0" w:space="0" w:color="auto"/>
        <w:right w:val="none" w:sz="0" w:space="0" w:color="auto"/>
      </w:divBdr>
    </w:div>
    <w:div w:id="2103456249">
      <w:bodyDiv w:val="1"/>
      <w:marLeft w:val="0"/>
      <w:marRight w:val="0"/>
      <w:marTop w:val="0"/>
      <w:marBottom w:val="0"/>
      <w:divBdr>
        <w:top w:val="none" w:sz="0" w:space="0" w:color="auto"/>
        <w:left w:val="none" w:sz="0" w:space="0" w:color="auto"/>
        <w:bottom w:val="none" w:sz="0" w:space="0" w:color="auto"/>
        <w:right w:val="none" w:sz="0" w:space="0" w:color="auto"/>
      </w:divBdr>
    </w:div>
    <w:div w:id="2104757556">
      <w:bodyDiv w:val="1"/>
      <w:marLeft w:val="0"/>
      <w:marRight w:val="0"/>
      <w:marTop w:val="0"/>
      <w:marBottom w:val="0"/>
      <w:divBdr>
        <w:top w:val="none" w:sz="0" w:space="0" w:color="auto"/>
        <w:left w:val="none" w:sz="0" w:space="0" w:color="auto"/>
        <w:bottom w:val="none" w:sz="0" w:space="0" w:color="auto"/>
        <w:right w:val="none" w:sz="0" w:space="0" w:color="auto"/>
      </w:divBdr>
    </w:div>
    <w:div w:id="2133286455">
      <w:bodyDiv w:val="1"/>
      <w:marLeft w:val="0"/>
      <w:marRight w:val="0"/>
      <w:marTop w:val="0"/>
      <w:marBottom w:val="0"/>
      <w:divBdr>
        <w:top w:val="none" w:sz="0" w:space="0" w:color="auto"/>
        <w:left w:val="none" w:sz="0" w:space="0" w:color="auto"/>
        <w:bottom w:val="none" w:sz="0" w:space="0" w:color="auto"/>
        <w:right w:val="none" w:sz="0" w:space="0" w:color="auto"/>
      </w:divBdr>
    </w:div>
    <w:div w:id="2138526319">
      <w:bodyDiv w:val="1"/>
      <w:marLeft w:val="0"/>
      <w:marRight w:val="0"/>
      <w:marTop w:val="0"/>
      <w:marBottom w:val="0"/>
      <w:divBdr>
        <w:top w:val="none" w:sz="0" w:space="0" w:color="auto"/>
        <w:left w:val="none" w:sz="0" w:space="0" w:color="auto"/>
        <w:bottom w:val="none" w:sz="0" w:space="0" w:color="auto"/>
        <w:right w:val="none" w:sz="0" w:space="0" w:color="auto"/>
      </w:divBdr>
    </w:div>
    <w:div w:id="214364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Wil84</b:Tag>
    <b:SourceType>InternetSite</b:SourceType>
    <b:Guid>{4F91586A-3109-423B-A191-DB3D9B318797}</b:Guid>
    <b:Title>faculty.washington.edu</b:Title>
    <b:Year>1984</b:Year>
    <b:YearAccessed>2026</b:YearAccessed>
    <b:MonthAccessed>08</b:MonthAccessed>
    <b:DayAccessed>19</b:DayAccessed>
    <b:URL>https://faculty.washington.edu/aragon/classes/hcde511/s12/readings/cleveland84.pdf</b:URL>
    <b:Author>
      <b:Author>
        <b:NameList>
          <b:Person>
            <b:Last>William S.</b:Last>
            <b:Middle>Cleveland</b:Middle>
          </b:Person>
          <b:Person>
            <b:Last> Robert </b:Last>
            <b:First>McGill</b:First>
          </b:Person>
        </b:NameList>
      </b:Author>
    </b:Author>
    <b:RefOrder>31</b:RefOrder>
  </b:Source>
  <b:Source>
    <b:Tag>Hje24</b:Tag>
    <b:SourceType>InternetSite</b:SourceType>
    <b:Guid>{CB1CBFAB-B296-4D17-964A-D14C33FBF7DD}</b:Guid>
    <b:Author>
      <b:Author>
        <b:NameList>
          <b:Person>
            <b:Last>Hjelle</b:Last>
            <b:First>S.,</b:First>
            <b:Middle>Mikalef, P., Altwaijry, N. and Parida, V.</b:Middle>
          </b:Person>
        </b:NameList>
      </b:Author>
    </b:Author>
    <b:Title>sciencedirect</b:Title>
    <b:Year>2024</b:Year>
    <b:YearAccessed>2026</b:YearAccessed>
    <b:MonthAccessed>08</b:MonthAccessed>
    <b:DayAccessed>18</b:DayAccessed>
    <b:URL>https://www.sciencedirect.com/science/article/pii/S0378720624000934</b:URL>
    <b:RefOrder>23</b:RefOrder>
  </b:Source>
  <b:Source>
    <b:Tag>Mun14</b:Tag>
    <b:SourceType>InternetSite</b:SourceType>
    <b:Guid>{AB14DDAD-E6B2-4979-9203-5B7E45362759}</b:Guid>
    <b:Author>
      <b:Author>
        <b:NameList>
          <b:Person>
            <b:Last>Munzner</b:Last>
            <b:First>T.</b:First>
          </b:Person>
        </b:NameList>
      </b:Author>
    </b:Author>
    <b:Title>routledge</b:Title>
    <b:Year>2014</b:Year>
    <b:YearAccessed>2026</b:YearAccessed>
    <b:MonthAccessed>08</b:MonthAccessed>
    <b:DayAccessed>20</b:DayAccessed>
    <b:URL>https://www.routledge.com/Visualization-Analysis-and-Design/Munzner/p/book/9781466508910</b:URL>
    <b:RefOrder>4</b:RefOrder>
  </b:Source>
  <b:Source>
    <b:Tag>Rho24</b:Tag>
    <b:SourceType>InternetSite</b:SourceType>
    <b:Guid>{E0F33FB8-EEC9-42AA-966D-E77CC7F05410}</b:Guid>
    <b:Author>
      <b:Author>
        <b:NameList>
          <b:Person>
            <b:Last>Rho</b:Last>
            <b:First>J.,</b:First>
            <b:Middle>Rau, M.A., Bharti, S.K., Luu, R., McMahan, J., Wang, A. and Zhu, J.</b:Middle>
          </b:Person>
        </b:NameList>
      </b:Author>
    </b:Author>
    <b:Title>escholarship</b:Title>
    <b:Year>2024</b:Year>
    <b:YearAccessed>2026</b:YearAccessed>
    <b:MonthAccessed>08</b:MonthAccessed>
    <b:DayAccessed>21</b:DayAccessed>
    <b:URL>https://escholarship.org/uc/item/0kk6b4cn</b:URL>
    <b:RefOrder>32</b:RefOrder>
  </b:Source>
  <b:Source>
    <b:Tag>Sat17</b:Tag>
    <b:SourceType>InternetSite</b:SourceType>
    <b:Guid>{CF6D3CD3-F2F6-4820-BBAE-D5D90EEDD688}</b:Guid>
    <b:Author>
      <b:Author>
        <b:NameList>
          <b:Person>
            <b:Last>Satyanarayan</b:Last>
            <b:First>A.,</b:First>
            <b:Middle>Moritz, D., Wongsuphasawat, K. and Heer, J.</b:Middle>
          </b:Person>
        </b:NameList>
      </b:Author>
    </b:Author>
    <b:Title>ieeexplore</b:Title>
    <b:Year>2017</b:Year>
    <b:YearAccessed>2026</b:YearAccessed>
    <b:MonthAccessed>08</b:MonthAccessed>
    <b:DayAccessed>22</b:DayAccessed>
    <b:URL>https://ieeexplore.ieee.org/document/7539624</b:URL>
    <b:RefOrder>3</b:RefOrder>
  </b:Source>
  <b:Source>
    <b:Tag>Sot23</b:Tag>
    <b:SourceType>InternetSite</b:SourceType>
    <b:Guid>{3DC880CC-2A95-4F5F-A79A-62CA579A660C}</b:Guid>
    <b:Author>
      <b:Author>
        <b:NameList>
          <b:Person>
            <b:Last>Soto</b:Last>
            <b:First>A.,</b:First>
            <b:Middle>Schoenlein, M.A. and Schloss, K.B.</b:Middle>
          </b:Person>
        </b:NameList>
      </b:Author>
    </b:Author>
    <b:Title>springer</b:Title>
    <b:Year>2023</b:Year>
    <b:YearAccessed>2026</b:YearAccessed>
    <b:MonthAccessed>08</b:MonthAccessed>
    <b:DayAccessed>22</b:DayAccessed>
    <b:URL>https://link.springer.com/article/10.1186/s41235-023-00482-1</b:URL>
    <b:RefOrder>6</b:RefOrder>
  </b:Source>
  <b:Source>
    <b:Tag>USG26</b:Tag>
    <b:SourceType>InternetSite</b:SourceType>
    <b:Guid>{4F3248D8-9BF5-4670-935B-B76B742A65B7}</b:Guid>
    <b:Author>
      <b:Author>
        <b:Corporate>U.S. Geological Survey (USGS)</b:Corporate>
      </b:Author>
    </b:Author>
    <b:Title>Earthquake Magnitude, Energy Release, and Shaking Intensity </b:Title>
    <b:Year>2026</b:Year>
    <b:YearAccessed>2026</b:YearAccessed>
    <b:MonthAccessed>08</b:MonthAccessed>
    <b:DayAccessed>22</b:DayAccessed>
    <b:URL>https://www.usgs.gov/programs/earthquake-hazards/earthquake-magnitude-energy-release-and-shaking-intensity</b:URL>
    <b:RefOrder>33</b:RefOrder>
  </b:Source>
  <b:Source>
    <b:Tag>USG261</b:Tag>
    <b:SourceType>InternetSite</b:SourceType>
    <b:Guid>{FC61AE10-DBEA-4462-9221-FC6A66FFD9BA}</b:Guid>
    <b:Author>
      <b:Author>
        <b:Corporate>U.S. Geological Survey (USGS)</b:Corporate>
      </b:Author>
    </b:Author>
    <b:Title>NSS Comprehensive Earthquake Catalog (ComCat) Documentation</b:Title>
    <b:Year>2026</b:Year>
    <b:YearAccessed>2026</b:YearAccessed>
    <b:MonthAccessed>08+</b:MonthAccessed>
    <b:DayAccessed>22</b:DayAccessed>
    <b:URL>https://earthquake.usgs.gov/data/comcat</b:URL>
    <b:RefOrder>8</b:RefOrder>
  </b:Source>
  <b:Source>
    <b:Tag>Veg26</b:Tag>
    <b:SourceType>InternetSite</b:SourceType>
    <b:Guid>{926343EC-EE8E-409A-8D8A-26351D816475}</b:Guid>
    <b:Author>
      <b:Author>
        <b:Corporate>Vega-Lite</b:Corporate>
      </b:Author>
    </b:Author>
    <b:Title>Vega-Lite Documentation: Encoding, Marks and Faceting.</b:Title>
    <b:Year>2026</b:Year>
    <b:YearAccessed>2026</b:YearAccessed>
    <b:MonthAccessed>08</b:MonthAccessed>
    <b:DayAccessed>22</b:DayAccessed>
    <b:URL>https://vega.github.io/vega-lite/docs/encoding.html</b:URL>
    <b:RefOrder>16</b:RefOrder>
  </b:Source>
  <b:Source>
    <b:Tag>Wic10</b:Tag>
    <b:SourceType>InternetSite</b:SourceType>
    <b:Guid>{42B5C0E7-CE3B-463A-BCF8-82CBFA6B5F67}</b:Guid>
    <b:Author>
      <b:Author>
        <b:NameList>
          <b:Person>
            <b:Last>Wickham</b:Last>
            <b:First>H.</b:First>
          </b:Person>
        </b:NameList>
      </b:Author>
    </b:Author>
    <b:Title>A layered grammar of graphics’, Journal of Computational and Graphical Statistics</b:Title>
    <b:Year>2010</b:Year>
    <b:YearAccessed>2026</b:YearAccessed>
    <b:MonthAccessed>08</b:MonthAccessed>
    <b:DayAccessed>23</b:DayAccessed>
    <b:URL>https://www.tandfonline.com/doi/abs/10.1198/jcgs.2009.07098</b:URL>
    <b:RefOrder>2</b:RefOrder>
  </b:Source>
  <b:Source>
    <b:Tag>Wil05</b:Tag>
    <b:SourceType>InternetSite</b:SourceType>
    <b:Guid>{8727D34D-9654-4BEC-9E02-BA2B0B56151A}</b:Guid>
    <b:Author>
      <b:Author>
        <b:NameList>
          <b:Person>
            <b:Last>Wilkinson</b:Last>
            <b:First>L.</b:First>
          </b:Person>
        </b:NameList>
      </b:Author>
    </b:Author>
    <b:Title>The Grammar of Graphics. 2nd edn. New York: Springer.</b:Title>
    <b:Year>2005</b:Year>
    <b:YearAccessed>2026</b:YearAccessed>
    <b:MonthAccessed>08</b:MonthAccessed>
    <b:DayAccessed>23</b:DayAccessed>
    <b:URL>https://link.springer.com/book/10.1007/0-387-28695-0</b:URL>
    <b:RefOrder>1</b:RefOrder>
  </b:Source>
  <b:Source>
    <b:Tag>kag26</b:Tag>
    <b:SourceType>InternetSite</b:SourceType>
    <b:Guid>{F14BC7A8-C121-4453-A372-803F073331A4}</b:Guid>
    <b:Author>
      <b:Author>
        <b:NameList>
          <b:Person>
            <b:Last>Mexwell</b:Last>
          </b:Person>
        </b:NameList>
      </b:Author>
    </b:Author>
    <b:Title>kaggle</b:Title>
    <b:YearAccessed>2026</b:YearAccessed>
    <b:MonthAccessed>08</b:MonthAccessed>
    <b:DayAccessed>20</b:DayAccessed>
    <b:URL>https://www.kaggle.com/datasets/mexwell/major-earthquakes-6</b:URL>
    <b:RefOrder>7</b:RefOrder>
  </b:Source>
  <b:Source>
    <b:Tag>kag25</b:Tag>
    <b:SourceType>InternetSite</b:SourceType>
    <b:Guid>{105931CD-BAED-4F97-9DE7-B2DF51F9F525}</b:Guid>
    <b:Author>
      <b:Author>
        <b:NameList>
          <b:Person>
            <b:Last>Huynh</b:Last>
            <b:First>K.</b:First>
          </b:Person>
        </b:NameList>
      </b:Author>
    </b:Author>
    <b:Title>kaggle</b:Title>
    <b:YearAccessed>2026</b:YearAccessed>
    <b:MonthAccessed>08</b:MonthAccessed>
    <b:DayAccessed>19</b:DayAccessed>
    <b:URL>https://www.kaggle.com/datasets/kevinhuynh207/steam-dataset-analysis</b:URL>
    <b:RefOrder>9</b:RefOrder>
  </b:Source>
  <b:Source>
    <b:Tag>Val26</b:Tag>
    <b:SourceType>InternetSite</b:SourceType>
    <b:Guid>{9805519C-66CF-4D2D-8135-B191C2903EF0}</b:Guid>
    <b:Author>
      <b:Author>
        <b:Corporate>Valve Corporation</b:Corporate>
      </b:Author>
    </b:Author>
    <b:Title>User Reviews. Steamworks Documentation.</b:Title>
    <b:YearAccessed>2026</b:YearAccessed>
    <b:MonthAccessed>08</b:MonthAccessed>
    <b:DayAccessed>24</b:DayAccessed>
    <b:URL>https://partner.steamgames.com/doc/store/reviews</b:URL>
    <b:RefOrder>12</b:RefOrder>
  </b:Source>
  <b:Source>
    <b:Tag>Val261</b:Tag>
    <b:SourceType>InternetSite</b:SourceType>
    <b:Guid>{2664EE4A-3C82-445A-84C9-58AEEAE07719}</b:Guid>
    <b:Author>
      <b:Author>
        <b:Corporate>Valve Corporation</b:Corporate>
      </b:Author>
    </b:Author>
    <b:Title>User Reviews – Get List. Steamworks Documentation</b:Title>
    <b:YearAccessed>2026</b:YearAccessed>
    <b:MonthAccessed>08</b:MonthAccessed>
    <b:DayAccessed>24</b:DayAccessed>
    <b:URL>https://partner.steamgames.com/doc/store/getreviews?l=english</b:URL>
    <b:RefOrder>19</b:RefOrder>
  </b:Source>
  <b:Source>
    <b:Tag>Ped01</b:Tag>
    <b:SourceType>InternetSite</b:SourceType>
    <b:Guid>{43E9C09C-4557-4AA3-B470-2E9DB27F07A5}</b:Guid>
    <b:Author>
      <b:Author>
        <b:NameList>
          <b:Person>
            <b:Last>Pedersen</b:Last>
            <b:First>T.B.,</b:First>
            <b:Middle>Jensen, C.S. and Dyreson, C.E.</b:Middle>
          </b:Person>
        </b:NameList>
      </b:Author>
    </b:Author>
    <b:Title>‘A foundation for capturing and querying complex multidimensional data</b:Title>
    <b:Year>2001</b:Year>
    <b:YearAccessed>2026</b:YearAccessed>
    <b:MonthAccessed>08</b:MonthAccessed>
    <b:DayAccessed>24</b:DayAccessed>
    <b:URL>https://www.sciencedirect.com/science/article/abs/pii/S0306437901000230</b:URL>
    <b:RefOrder>18</b:RefOrder>
  </b:Source>
  <b:Source>
    <b:Tag>Mic26</b:Tag>
    <b:SourceType>InternetSite</b:SourceType>
    <b:Guid>{A04C3A33-E3A2-4148-A9F7-DF3C76FADA63}</b:Guid>
    <b:Author>
      <b:Author>
        <b:Corporate>Microsoft</b:Corporate>
      </b:Author>
    </b:Author>
    <b:Title>Semantic models in Power BI. Microsoft Learn.</b:Title>
    <b:Year>2026</b:Year>
    <b:YearAccessed>2026</b:YearAccessed>
    <b:MonthAccessed>08</b:MonthAccessed>
    <b:DayAccessed>24</b:DayAccessed>
    <b:URL>https://learn.microsoft.com/en-us/power-bi/connect-data/semantic-models-third-party</b:URL>
    <b:RefOrder>15</b:RefOrder>
  </b:Source>
  <b:Source>
    <b:Tag>Mic25</b:Tag>
    <b:SourceType>InternetSite</b:SourceType>
    <b:Guid>{147E89E4-0EA6-44D9-B32D-3F1516786C50}</b:Guid>
    <b:Author>
      <b:Author>
        <b:Corporate>Microsoft</b:Corporate>
      </b:Author>
    </b:Author>
    <b:Title>Many-to-many relationship guidance. Microsoft Learn.</b:Title>
    <b:Year>2025</b:Year>
    <b:YearAccessed>2026</b:YearAccessed>
    <b:MonthAccessed>008</b:MonthAccessed>
    <b:DayAccessed>24</b:DayAccessed>
    <b:URL>https://learn.microsoft.com/en-us/power-bi/guidance/relationships-many-to-many</b:URL>
    <b:RefOrder>17</b:RefOrder>
  </b:Source>
  <b:Source>
    <b:Tag>mic24</b:Tag>
    <b:SourceType>InternetSite</b:SourceType>
    <b:Guid>{2585C2E2-D4C7-4697-B842-556B068A0C10}</b:Guid>
    <b:Author>
      <b:Author>
        <b:Corporate>microsoft</b:Corporate>
      </b:Author>
    </b:Author>
    <b:Title>Understand star schema and the importance for Power BI. Microsoft Learn.</b:Title>
    <b:Year>2024</b:Year>
    <b:YearAccessed>2024</b:YearAccessed>
    <b:MonthAccessed>08</b:MonthAccessed>
    <b:DayAccessed>24</b:DayAccessed>
    <b:URL>https://learn.microsoft.com/en-us/power-bi/guidance/star-schema</b:URL>
    <b:RefOrder>14</b:RefOrder>
  </b:Source>
  <b:Source>
    <b:Tag>Hje241</b:Tag>
    <b:SourceType>InternetSite</b:SourceType>
    <b:Guid>{C742411E-7DDE-4211-8C85-AC9C852F6DFB}</b:Guid>
    <b:Author>
      <b:Author>
        <b:NameList>
          <b:Person>
            <b:Last>Hjelle</b:Last>
            <b:First>S.,</b:First>
            <b:Middle>Mikalef, P., Altwaijry, N. and Parida, V.</b:Middle>
          </b:Person>
        </b:NameList>
      </b:Author>
    </b:Author>
    <b:Title>Organizational decision making and analytics: An experimental study on dashboard visualizations</b:Title>
    <b:Year>2024</b:Year>
    <b:YearAccessed>2026</b:YearAccessed>
    <b:MonthAccessed>08</b:MonthAccessed>
    <b:DayAccessed>25</b:DayAccessed>
    <b:URL>https://www.sciencedirect.com/science/article/pii/S0378720624000934</b:URL>
    <b:RefOrder>10</b:RefOrder>
  </b:Source>
  <b:Source>
    <b:Tag>Wan22</b:Tag>
    <b:SourceType>InternetSite</b:SourceType>
    <b:Guid>{753FC51B-EDE1-4D4E-B871-CBE02D5322E8}</b:Guid>
    <b:Author>
      <b:Author>
        <b:NameList>
          <b:Person>
            <b:Last>Wankhade</b:Last>
            <b:First>M.,</b:First>
            <b:Middle>Rao, A.C.S. and Kulkarni, C.</b:Middle>
          </b:Person>
        </b:NameList>
      </b:Author>
    </b:Author>
    <b:Title>A survey on sentiment analysis methods, applications, and challenges</b:Title>
    <b:Year>2022</b:Year>
    <b:YearAccessed>2026</b:YearAccessed>
    <b:MonthAccessed>08</b:MonthAccessed>
    <b:DayAccessed>24</b:DayAccessed>
    <b:URL>https://link.springer.com/article/10.1007/s10462-022-10144-1</b:URL>
    <b:RefOrder>13</b:RefOrder>
  </b:Source>
  <b:Source>
    <b:Tag>Str26</b:Tag>
    <b:SourceType>InternetSite</b:SourceType>
    <b:Guid>{D7AC92F0-3424-42AE-83BC-2674B56F3D80}</b:Guid>
    <b:Author>
      <b:Author>
        <b:Corporate>Streamlit</b:Corporate>
      </b:Author>
    </b:Author>
    <b:Title>st.cache_data. Streamlit Documentation.</b:Title>
    <b:Year>2026</b:Year>
    <b:YearAccessed>2026</b:YearAccessed>
    <b:MonthAccessed>08</b:MonthAccessed>
    <b:DayAccessed>28</b:DayAccessed>
    <b:URL>https://docs.streamlit.io/develop/api-reference/caching-and-state/st.cache_data</b:URL>
    <b:RefOrder>21</b:RefOrder>
  </b:Source>
  <b:Source>
    <b:Tag>Str261</b:Tag>
    <b:SourceType>InternetSite</b:SourceType>
    <b:Guid>{06520226-5026-4177-B1F6-9A297CA0AF09}</b:Guid>
    <b:Author>
      <b:Author>
        <b:Corporate>Streamlit</b:Corporate>
      </b:Author>
    </b:Author>
    <b:Title>st.session_state. Streamlit Documentation.</b:Title>
    <b:Year>2026</b:Year>
    <b:YearAccessed>2026</b:YearAccessed>
    <b:MonthAccessed>08</b:MonthAccessed>
    <b:DayAccessed>28</b:DayAccessed>
    <b:URL>https://docs.streamlit.io/develop/api-reference/caching-and-state/st.session_state</b:URL>
    <b:RefOrder>22</b:RefOrder>
  </b:Source>
  <b:Source>
    <b:Tag>Cle84</b:Tag>
    <b:SourceType>InternetSite</b:SourceType>
    <b:Guid>{FB5C41EC-673D-40A4-93C4-94DCAEC52BF7}</b:Guid>
    <b:Author>
      <b:Author>
        <b:NameList>
          <b:Person>
            <b:Last>Cleveland</b:Last>
            <b:First>W.S.</b:First>
            <b:Middle>and McGill, R.</b:Middle>
          </b:Person>
        </b:NameList>
      </b:Author>
    </b:Author>
    <b:Title>‘Graphical perception: Theory, experimentation, and application to the development of graphical methods’, Journal of the American Statistical Association, 79(387), pp. 531–554.</b:Title>
    <b:Year>1984</b:Year>
    <b:YearAccessed>2026</b:YearAccessed>
    <b:MonthAccessed>08</b:MonthAccessed>
    <b:DayAccessed>28</b:DayAccessed>
    <b:URL>https://faculty.washington.edu/aragon/classes/hcde511/s12/readings/cleveland84.pdf</b:URL>
    <b:RefOrder>5</b:RefOrder>
  </b:Source>
  <b:Source>
    <b:Tag>Plo26</b:Tag>
    <b:SourceType>InternetSite</b:SourceType>
    <b:Guid>{05140F9E-4661-4F49-BD3B-AC13EDCC4961}</b:Guid>
    <b:Author>
      <b:Author>
        <b:Corporate>Plotly</b:Corporate>
      </b:Author>
    </b:Author>
    <b:Title>Sankey Diagram in Python. Plotly Documentation.</b:Title>
    <b:Year>2026</b:Year>
    <b:YearAccessed>2026</b:YearAccessed>
    <b:MonthAccessed>08</b:MonthAccessed>
    <b:DayAccessed>28</b:DayAccessed>
    <b:URL>https://plotly.com/python/sankey-diagram</b:URL>
    <b:RefOrder>24</b:RefOrder>
  </b:Source>
  <b:Source>
    <b:Tag>Sha24</b:Tag>
    <b:SourceType>InternetSite</b:SourceType>
    <b:Guid>{E09A446A-7BB9-4CD6-A432-5D77A45226AF}</b:Guid>
    <b:Author>
      <b:Author>
        <b:NameList>
          <b:Person>
            <b:Last>Shao</b:Last>
            <b:First>H.,</b:First>
            <b:Middle>Martinez-Maldonado, R., Echeverria, V., Yan, L. and Gašević, D</b:Middle>
          </b:Person>
        </b:NameList>
      </b:Author>
    </b:Author>
    <b:Title>Data storytelling in data visualisation: Does it enhance the efficiency and effectiveness of information retrieval and insights comprehension?’, Proceedings of the 2024 CHI Conference on Human Factors in Computing Systems, Article 195, pp. 1–21.</b:Title>
    <b:Year>2024</b:Year>
    <b:YearAccessed>2026</b:YearAccessed>
    <b:MonthAccessed>08</b:MonthAccessed>
    <b:DayAccessed>28</b:DayAccessed>
    <b:URL>https://arxiv.org/abs/2402.12634</b:URL>
    <b:RefOrder>20</b:RefOrder>
  </b:Source>
  <b:Source>
    <b:Tag>Rho241</b:Tag>
    <b:SourceType>InternetSite</b:SourceType>
    <b:Guid>{01E04AF0-D6EC-47E7-9124-87F1332CF391}</b:Guid>
    <b:Author>
      <b:Author>
        <b:NameList>
          <b:Person>
            <b:Last>Rho</b:Last>
            <b:First>J.,</b:First>
            <b:Middle>Rau, M.A., Bharti, S.K., Luu, R., McMahan, J., Wang, A. and Zhu, J.</b:Middle>
          </b:Person>
        </b:NameList>
      </b:Author>
    </b:Author>
    <b:Title>Various misleading visual features in misleading graphs: Do they truly deceive us?’, Proceedings of the 46th Annual Meeting of the Cognitive Science Society, pp. 2219–2225</b:Title>
    <b:Year>2024</b:Year>
    <b:YearAccessed>2026</b:YearAccessed>
    <b:MonthAccessed>08</b:MonthAccessed>
    <b:DayAccessed>28</b:DayAccessed>
    <b:URL>https://escholarship.org/uc/item/0kk6b4cn</b:URL>
    <b:RefOrder>11</b:RefOrder>
  </b:Source>
  <b:Source>
    <b:Tag>Dib23</b:Tag>
    <b:SourceType>InternetSite</b:SourceType>
    <b:Guid>{4C1258F0-C2D3-4782-BF55-37600CE99DB4}</b:Guid>
    <b:Author>
      <b:Author>
        <b:NameList>
          <b:Person>
            <b:Last>Dibia</b:Last>
            <b:First>V.</b:First>
          </b:Person>
        </b:NameList>
      </b:Author>
    </b:Author>
    <b:Title>LIDA: A tool for automatic generation of grammar-agnostic visualizations and infographics using large language models’, Proceedings of the 61st Annual Meeting of the Association for Computational Linguistics: System Demonstrations, pp. 113–126.</b:Title>
    <b:Year>2023</b:Year>
    <b:YearAccessed>2026</b:YearAccessed>
    <b:MonthAccessed>08</b:MonthAccessed>
    <b:DayAccessed>29</b:DayAccessed>
    <b:URL>https://aclanthology.org/2023.acl-demo.11.pdf</b:URL>
    <b:RefOrder>25</b:RefOrder>
  </b:Source>
  <b:Source>
    <b:Tag>Wan25</b:Tag>
    <b:SourceType>InternetSite</b:SourceType>
    <b:Guid>{BD936203-A746-4BB1-98B2-90EAC07FC3D4}</b:Guid>
    <b:Author>
      <b:Author>
        <b:NameList>
          <b:Person>
            <b:Last>Wang</b:Last>
            <b:First>C.,</b:First>
            <b:Middle>Lee, B., Drucker, S.M., Marshall, D. and Gao, J.</b:Middle>
          </b:Person>
        </b:NameList>
      </b:Author>
    </b:Author>
    <b:Title>Data Formulator 2: Iterative creation of data visualizations, with AI transforming data along the way’, Proceedings of the 2025 CHI Conference on Human Factors in Computing Systems.</b:Title>
    <b:Year>2025</b:Year>
    <b:YearAccessed>2026</b:YearAccessed>
    <b:MonthAccessed>08</b:MonthAccessed>
    <b:DayAccessed>29</b:DayAccessed>
    <b:URL>https://www.microsoft.com/en-us/research/publication/data-formulator-2-iteratively-creating-rich-visualizations-with-ai</b:URL>
    <b:RefOrder>26</b:RefOrder>
  </b:Source>
  <b:Source>
    <b:Tag>Fon21</b:Tag>
    <b:SourceType>InternetSite</b:SourceType>
    <b:Guid>{99A52FFB-F56A-4E30-8D97-72E3C1BC207E}</b:Guid>
    <b:Author>
      <b:Author>
        <b:NameList>
          <b:Person>
            <b:Last>Fonnet</b:Last>
            <b:First>A.</b:First>
            <b:Middle>and Prié, Y.</b:Middle>
          </b:Person>
        </b:NameList>
      </b:Author>
    </b:Author>
    <b:Title>Survey of immersive analytics’, IEEE Transactions on Visualization and Computer Graphics, 27(3), pp. 2101–2122</b:Title>
    <b:Year>2021</b:Year>
    <b:YearAccessed>2026</b:YearAccessed>
    <b:MonthAccessed>08</b:MonthAccessed>
    <b:DayAccessed>29</b:DayAccessed>
    <b:URL>https://pubmed.ncbi.nlm.nih.gov/31352344/</b:URL>
    <b:RefOrder>27</b:RefOrder>
  </b:Source>
  <b:Source>
    <b:Tag>Fri24</b:Tag>
    <b:SourceType>InternetSite</b:SourceType>
    <b:Guid>{DD05FE66-01FA-46D0-8E79-0DEB81157BC8}</b:Guid>
    <b:Author>
      <b:Author>
        <b:NameList>
          <b:Person>
            <b:Last>Friedl-Knirsch</b:Last>
            <b:First>J.,</b:First>
            <b:Middle>Pointecker, F., Pfistermüller, S., Stach, C., Anthes, C. and Roth, D.</b:Middle>
          </b:Person>
        </b:NameList>
      </b:Author>
    </b:Author>
    <b:Title>A systematic literature review of user evaluation in immersive analytics</b:Title>
    <b:Year>2024</b:Year>
    <b:YearAccessed>2026</b:YearAccessed>
    <b:MonthAccessed>08</b:MonthAccessed>
    <b:DayAccessed>29</b:DayAccessed>
    <b:URL>https://onlinelibrary.wiley.com/doi/10.1111/cgf.15111</b:URL>
    <b:RefOrder>28</b:RefOrder>
  </b:Source>
  <b:Source>
    <b:Tag>GuK24</b:Tag>
    <b:SourceType>InternetSite</b:SourceType>
    <b:Guid>{F4BCEEC1-DC87-4FE9-9033-0A11EF5D295E}</b:Guid>
    <b:Author>
      <b:Author>
        <b:NameList>
          <b:Person>
            <b:Last>Gu</b:Last>
            <b:First>K.,</b:First>
            <b:Middle>Shang, R., Althoff, T., Wang, C. and Drucker, S.M.</b:Middle>
          </b:Person>
        </b:NameList>
      </b:Author>
    </b:Author>
    <b:Title>How do analysts understand and verify AI-assisted data analyses?’, Proceedings of the 2024 CHI Conference on Human Factors in Computing Systems.</b:Title>
    <b:Year>2024</b:Year>
    <b:YearAccessed>2026</b:YearAccessed>
    <b:MonthAccessed>08</b:MonthAccessed>
    <b:DayAccessed>30</b:DayAccessed>
    <b:URL>https://arxiv.org/pdf/2309.10947</b:URL>
    <b:RefOrder>29</b:RefOrder>
  </b:Source>
  <b:Source>
    <b:Tag>WuY24</b:Tag>
    <b:SourceType>InternetSite</b:SourceType>
    <b:Guid>{EEA7DA54-C2E3-4C4A-8A43-ACCBF3A7A4B3}</b:Guid>
    <b:Author>
      <b:Author>
        <b:NameList>
          <b:Person>
            <b:Last>Wu</b:Last>
            <b:First>Y.,</b:First>
            <b:Middle>Yan, L., Shen, L., Wang, Y., Tang, N. and Luo, Y.</b:Middle>
          </b:Person>
        </b:NameList>
      </b:Author>
    </b:Author>
    <b:Title>ChartInsights: Evaluating multimodal large language models for low-level chart question answering</b:Title>
    <b:Year>2024</b:Year>
    <b:YearAccessed>2026</b:YearAccessed>
    <b:MonthAccessed>08</b:MonthAccessed>
    <b:DayAccessed>30</b:DayAccessed>
    <b:URL>https://aclanthology.org/2024.findings-emnlp.710.pdf</b:URL>
    <b:RefOrder>30</b:RefOrder>
  </b:Source>
</b:Sources>
</file>

<file path=customXml/itemProps1.xml><?xml version="1.0" encoding="utf-8"?>
<ds:datastoreItem xmlns:ds="http://schemas.openxmlformats.org/officeDocument/2006/customXml" ds:itemID="{4C06152B-60AD-48DA-AFB7-72F8CD6EE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5463</TotalTime>
  <Pages>50</Pages>
  <Words>9994</Words>
  <Characters>56966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dananjaya group 3</dc:creator>
  <cp:keywords/>
  <dc:description/>
  <cp:lastModifiedBy>sampath dananjaya</cp:lastModifiedBy>
  <cp:revision>657</cp:revision>
  <cp:lastPrinted>2026-03-14T17:47:00Z</cp:lastPrinted>
  <dcterms:created xsi:type="dcterms:W3CDTF">2025-07-02T05:17:00Z</dcterms:created>
  <dcterms:modified xsi:type="dcterms:W3CDTF">2026-08-31T17:49:00Z</dcterms:modified>
</cp:coreProperties>
</file>