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All the ideas here would be agreed by the whole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different views for each pollutant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quantifying the effect of going out in multiple days when there are high levels of pollution and make the users log it somehow or maybe track 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Air pollution reductions are forecast to primarily benefit the young in terms of extended life expectancy. This is because they will enjoy cleaner air for more of their lives than older people. Could consider whether we’ll orient our app towards a specific age group given this information.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