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0000ff"/>
          <w:rtl w:val="0"/>
        </w:rPr>
        <w:t xml:space="preserve">Retrospective 5 | 20/11/15 | Team 4 - Airmazing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What went well</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Implementation and Research teams have worked together to develop and approve/disprove more hypotheses in SQL and R, and find new attributes that might affect air quality.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Existing models have been improved to multiple linear regression models to analyse more parameters that could potentially affect pollution.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have working models (multiple linear regression) of NO2 and PM2.5 but they still need to be improved and tested more thoroughly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More details have been added to individual components in the implementation plan.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Presentation slides were made and presented.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Weather data for 2013 has been collected as well.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have started planning the final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What didn’t go so well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Some aspects of the implementation are not on schedule, if this continues further on into the project we shall explore scheduling one or more ‘hackathon’ type meetups to collaboratively tackle the delay and deliver the product on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did not have a full team meeting this week due to heavy commitments from other courses. However this is a one-time problem and meetings were held within sub-teams.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Actions for next week </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Research:</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Aid Project Management with research needed for the final report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Find new variables to use for the prediction (e.g. traffic) and ways to input it</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Project Management: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Continue compilation of the final report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Look up references to cite in the final report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Implementation: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Continue development of all components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Attempt to bring implementation back on schedule.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Continue the collaboration with the Research team to develop predictions in 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Who reviewed our retrospective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Iuliana Parasca (Team 5 leader, Freshly) reviewed our retrospective and suggested a number of things: metrics for goals, testing endpoints (of the API), testing with users and stakeholders (UAT) and to start thinking about what we are going to include in the video. Victoria Koh (Team 2 leader, CleanAIR) also reviewed our retrospective and her suggestions are: to prioritize the features that we are going to built for the use case we are focusing on and start compiling the report with everything needed, including appendices.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URL:</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https://drive.google.com/drive/folders/0BwtAx557A6FDX2JlMjdNX2lzakE</w:t>
        </w:r>
      </w:hyperlink>
      <w:r w:rsidDel="00000000" w:rsidR="00000000" w:rsidRPr="00000000">
        <w:rPr>
          <w:rtl w:val="0"/>
        </w:rPr>
      </w:r>
    </w:p>
    <w:sectPr>
      <w:headerReference r:id="rId7" w:type="default"/>
      <w:footerReference r:id="rId8" w:type="default"/>
      <w:pgSz w:h="15840" w:w="12240"/>
      <w:pgMar w:bottom="850.3937007874016" w:top="850.3937007874016"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b w:val="1"/>
        <w:sz w:val="14"/>
        <w:szCs w:val="14"/>
        <w:rtl w:val="0"/>
      </w:rPr>
      <w:t xml:space="preserve">Team Lead/Research Team Lead:</w:t>
    </w:r>
    <w:r w:rsidDel="00000000" w:rsidR="00000000" w:rsidRPr="00000000">
      <w:rPr>
        <w:sz w:val="14"/>
        <w:szCs w:val="14"/>
        <w:rtl w:val="0"/>
      </w:rPr>
      <w:t xml:space="preserve"> Ruxandra Giorgiana Pananinte</w:t>
      <w:tab/>
    </w:r>
    <w:r w:rsidDel="00000000" w:rsidR="00000000" w:rsidRPr="00000000">
      <w:rPr>
        <w:b w:val="1"/>
        <w:sz w:val="14"/>
        <w:szCs w:val="14"/>
        <w:rtl w:val="0"/>
      </w:rPr>
      <w:t xml:space="preserve">Scrum Master/Project Management Team Lead:</w:t>
    </w:r>
    <w:r w:rsidDel="00000000" w:rsidR="00000000" w:rsidRPr="00000000">
      <w:rPr>
        <w:sz w:val="14"/>
        <w:szCs w:val="14"/>
        <w:rtl w:val="0"/>
      </w:rPr>
      <w:t xml:space="preserve"> Mohammad Masood</w:t>
      <w:tab/>
    </w:r>
    <w:r w:rsidDel="00000000" w:rsidR="00000000" w:rsidRPr="00000000">
      <w:rPr>
        <w:b w:val="1"/>
        <w:sz w:val="14"/>
        <w:szCs w:val="14"/>
        <w:rtl w:val="0"/>
      </w:rPr>
      <w:t xml:space="preserve">Implementation Team Lead:</w:t>
    </w:r>
    <w:r w:rsidDel="00000000" w:rsidR="00000000" w:rsidRPr="00000000">
      <w:rPr>
        <w:sz w:val="14"/>
        <w:szCs w:val="14"/>
        <w:rtl w:val="0"/>
      </w:rPr>
      <w:t xml:space="preserve">  Samuel Payne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4"/>
        <w:szCs w:val="14"/>
        <w:rtl w:val="0"/>
      </w:rPr>
      <w:t xml:space="preserve">Team: </w:t>
    </w:r>
    <w:r w:rsidDel="00000000" w:rsidR="00000000" w:rsidRPr="00000000">
      <w:rPr>
        <w:sz w:val="14"/>
        <w:szCs w:val="14"/>
        <w:rtl w:val="0"/>
      </w:rPr>
      <w:t xml:space="preserve">Ruxandra Giorgiana Panainte (R)</w:t>
    </w:r>
    <w:r w:rsidDel="00000000" w:rsidR="00000000" w:rsidRPr="00000000">
      <w:rPr>
        <w:b w:val="1"/>
        <w:sz w:val="14"/>
        <w:szCs w:val="14"/>
        <w:rtl w:val="0"/>
      </w:rPr>
      <w:t xml:space="preserve">, </w:t>
    </w:r>
    <w:r w:rsidDel="00000000" w:rsidR="00000000" w:rsidRPr="00000000">
      <w:rPr>
        <w:sz w:val="14"/>
        <w:szCs w:val="14"/>
        <w:rtl w:val="0"/>
      </w:rPr>
      <w:t xml:space="preserve">Johan Mouritsen (R), Thomas Page (R), Abraham Olaoye (R), Elaine M'Nkubitu (R), Samuel Payne (I), Vino Mano (I), Kirthi Mandalapu Muraukrishnan (I), Megane Martinez (I), Andrei Nica (I), Andreas Mihaloianis (I), Sarjeena Maodud (PM), Gergana Marincheva (PM), Mohammad Masood (PM).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16"/>
        <w:szCs w:val="16"/>
        <w:rtl w:val="0"/>
      </w:rPr>
      <w:t xml:space="preserve">COMP3001 - Technology Management </w:t>
    </w:r>
  </w:p>
  <w:p w:rsidR="00000000" w:rsidDel="00000000" w:rsidP="00000000" w:rsidRDefault="00000000" w:rsidRPr="00000000">
    <w:pPr>
      <w:contextualSpacing w:val="0"/>
    </w:pPr>
    <w:r w:rsidDel="00000000" w:rsidR="00000000" w:rsidRPr="00000000">
      <w:rPr>
        <w:sz w:val="16"/>
        <w:szCs w:val="16"/>
        <w:rtl w:val="0"/>
      </w:rPr>
      <w:t xml:space="preserve">and Professional Issues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drive/folders/0BwtAx557A6FDX2JlMjdNX2lzakE" TargetMode="External"/><Relationship Id="rId6" Type="http://schemas.openxmlformats.org/officeDocument/2006/relationships/hyperlink" Target="https://drive.google.com/drive/folders/0BwtAx557A6FDX2JlMjdNX2lzakE" TargetMode="External"/><Relationship Id="rId7" Type="http://schemas.openxmlformats.org/officeDocument/2006/relationships/header" Target="header1.xml"/><Relationship Id="rId8" Type="http://schemas.openxmlformats.org/officeDocument/2006/relationships/footer" Target="footer1.xml"/></Relationships>
</file>