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218AB" w14:textId="032051FB" w:rsidR="00F20D3C" w:rsidRDefault="00F20D3C">
      <w:pPr>
        <w:rPr>
          <w:rFonts w:ascii="Algerian" w:hAnsi="Algerian"/>
          <w:b/>
          <w:bCs/>
          <w:sz w:val="72"/>
          <w:szCs w:val="72"/>
          <w:u w:val="single"/>
        </w:rPr>
      </w:pPr>
      <w:r>
        <w:rPr>
          <w:rFonts w:ascii="Algerian" w:hAnsi="Algerian"/>
          <w:b/>
          <w:bCs/>
          <w:sz w:val="72"/>
          <w:szCs w:val="72"/>
          <w:u w:val="single"/>
        </w:rPr>
        <w:t>Portada</w:t>
      </w:r>
    </w:p>
    <w:p w14:paraId="0999D012"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AE08D7C" w14:textId="0EC179BA" w:rsidR="00F20D3C" w:rsidRDefault="00F20D3C">
      <w:pPr>
        <w:rPr>
          <w:rFonts w:ascii="Algerian" w:hAnsi="Algerian"/>
          <w:b/>
          <w:bCs/>
          <w:sz w:val="72"/>
          <w:szCs w:val="72"/>
          <w:u w:val="single"/>
        </w:rPr>
      </w:pPr>
      <w:r>
        <w:rPr>
          <w:rFonts w:ascii="Algerian" w:hAnsi="Algerian"/>
          <w:b/>
          <w:bCs/>
          <w:sz w:val="72"/>
          <w:szCs w:val="72"/>
          <w:u w:val="single"/>
        </w:rPr>
        <w:lastRenderedPageBreak/>
        <w:t>índice</w:t>
      </w:r>
    </w:p>
    <w:p w14:paraId="1895B6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696AE162" w14:textId="52A3A3AD" w:rsidR="00F20D3C" w:rsidRDefault="00F20D3C">
      <w:pPr>
        <w:rPr>
          <w:rFonts w:ascii="Space Age" w:hAnsi="Space Age"/>
          <w:b/>
          <w:bCs/>
          <w:sz w:val="60"/>
          <w:szCs w:val="60"/>
          <w:u w:val="single"/>
        </w:rPr>
      </w:pPr>
      <w:r w:rsidRPr="00B02F5C">
        <w:rPr>
          <w:rFonts w:ascii="Space Age" w:hAnsi="Space Age"/>
          <w:b/>
          <w:bCs/>
          <w:sz w:val="60"/>
          <w:szCs w:val="60"/>
          <w:u w:val="single"/>
        </w:rPr>
        <w:lastRenderedPageBreak/>
        <w:t>introducción</w:t>
      </w:r>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4EF42561" w14:textId="44DB6E2B" w:rsidR="00B02F5C" w:rsidRPr="00B02F5C" w:rsidRDefault="00B02F5C" w:rsidP="00B02F5C">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1738650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523891BD" w14:textId="3972830C" w:rsidR="00F20D3C" w:rsidRPr="00F20D3C" w:rsidRDefault="00F20D3C">
      <w:pPr>
        <w:rPr>
          <w:rFonts w:ascii="Space Age" w:hAnsi="Space Age"/>
          <w:b/>
          <w:bCs/>
          <w:sz w:val="60"/>
          <w:szCs w:val="60"/>
          <w:u w:val="single"/>
        </w:rPr>
      </w:pPr>
      <w:r w:rsidRPr="00F20D3C">
        <w:rPr>
          <w:rFonts w:ascii="Space Age" w:hAnsi="Space Age"/>
          <w:b/>
          <w:bCs/>
          <w:sz w:val="60"/>
          <w:szCs w:val="60"/>
          <w:u w:val="single"/>
        </w:rPr>
        <w:lastRenderedPageBreak/>
        <w:t>diseño y mecánicas</w:t>
      </w:r>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Hay dos tipos de planeta: los normales y los </w:t>
      </w:r>
      <w:proofErr w:type="gramStart"/>
      <w:r w:rsidRPr="002B1A24">
        <w:rPr>
          <w:rFonts w:ascii="Agency FB" w:hAnsi="Agency FB" w:cstheme="minorHAnsi"/>
          <w:sz w:val="24"/>
          <w:szCs w:val="24"/>
        </w:rPr>
        <w:t>planetas combustible</w:t>
      </w:r>
      <w:proofErr w:type="gramEnd"/>
      <w:r w:rsidRPr="002B1A24">
        <w:rPr>
          <w:rFonts w:ascii="Agency FB" w:hAnsi="Agency FB" w:cstheme="minorHAnsi"/>
          <w:sz w:val="24"/>
          <w:szCs w:val="24"/>
        </w:rPr>
        <w:t>.</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p>
    <w:p w14:paraId="4AC1E707"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p>
    <w:p w14:paraId="7CF011C2"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3ACBEC00" w:rsidR="00A032D1" w:rsidRPr="00A032D1"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lastRenderedPageBreak/>
        <w:t>Aparte de los planetas que el jugador vaya descubriendo a lo largo de sus aventuras, está el planeta base, desde el cual el jugador comienza la exploración del espacio cada vez que entra al juego. Este planeta no será procedural, y al principio tendrá la apariencia de un planeta muerto. Según el jugador vaya consiguiendo conocimiento de bioma, este comenzará a tener vida y naturaleza.</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procedural,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44CB1898" w:rsidR="002B1A24" w:rsidRPr="00A032D1"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E7B51A4" w14:textId="1DFF9B6C" w:rsidR="00A032D1" w:rsidRDefault="00A032D1" w:rsidP="00A032D1">
      <w:pPr>
        <w:jc w:val="both"/>
        <w:rPr>
          <w:rFonts w:ascii="Space Age" w:hAnsi="Space Age"/>
          <w:b/>
          <w:bCs/>
          <w:sz w:val="24"/>
          <w:szCs w:val="24"/>
          <w:u w:val="single"/>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lastRenderedPageBreak/>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El objetivo final del jugador es conseguir 20 unidades de conocimiento de cada bioma de planeta (los </w:t>
      </w:r>
      <w:proofErr w:type="gramStart"/>
      <w:r w:rsidRPr="00F24FC6">
        <w:rPr>
          <w:rFonts w:ascii="Agency FB" w:hAnsi="Agency FB" w:cstheme="majorHAnsi"/>
          <w:sz w:val="24"/>
          <w:szCs w:val="24"/>
        </w:rPr>
        <w:t>planetas combustible</w:t>
      </w:r>
      <w:proofErr w:type="gramEnd"/>
      <w:r w:rsidRPr="00F24FC6">
        <w:rPr>
          <w:rFonts w:ascii="Agency FB" w:hAnsi="Agency FB" w:cstheme="majorHAnsi"/>
          <w:sz w:val="24"/>
          <w:szCs w:val="24"/>
        </w:rPr>
        <w:t xml:space="preserve"> quedan excluidos).</w:t>
      </w:r>
    </w:p>
    <w:p w14:paraId="6A914DA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el jugador tenga 20 unidades de conocimiento de un bioma, en el planeta base aparecerá una zona con las características clave de ese bioma. Así, cuando el jugador ha obtenido los 100 conocimientos de bioma total, el planeta base resurge completamente.</w:t>
      </w:r>
    </w:p>
    <w:p w14:paraId="3835E19C" w14:textId="2009D33F"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w:t>
      </w:r>
      <w:r>
        <w:rPr>
          <w:rFonts w:ascii="Agency FB" w:hAnsi="Agency FB" w:cstheme="majorHAnsi"/>
          <w:sz w:val="24"/>
          <w:szCs w:val="24"/>
        </w:rPr>
        <w:t>Falta b</w:t>
      </w:r>
      <w:r w:rsidRPr="00F24FC6">
        <w:rPr>
          <w:rFonts w:ascii="Agency FB" w:hAnsi="Agency FB" w:cstheme="majorHAnsi"/>
          <w:sz w:val="24"/>
          <w:szCs w:val="24"/>
        </w:rPr>
        <w:t>uscar algún incentivo para seguir explorando una vez se hayan encontrado todos los conocimientos.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6E73CC76"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74B78D2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inicial de combustible se fijará más adelante.</w:t>
      </w:r>
    </w:p>
    <w:p w14:paraId="4455729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 que será definida en un futuro próximo.</w:t>
      </w:r>
    </w:p>
    <w:p w14:paraId="6E863A3C"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p>
    <w:p w14:paraId="7F5E4FB9"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combustible “MO-233” perderá la partida.</w:t>
      </w:r>
    </w:p>
    <w:p w14:paraId="5B830A66"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lastRenderedPageBreak/>
        <w:t>Cuando la nave de exploración vuelve a la nave nodriza se recupera la energía al máximo.</w:t>
      </w:r>
    </w:p>
    <w:p w14:paraId="3D30033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bookmarkStart w:id="0" w:name="_GoBack"/>
      <w:bookmarkEnd w:id="0"/>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32E094DF" w14:textId="3A6E4493" w:rsidR="00F20D3C" w:rsidRPr="002B1A24" w:rsidRDefault="00F20D3C" w:rsidP="002B1A24">
      <w:pPr>
        <w:jc w:val="both"/>
        <w:rPr>
          <w:rFonts w:ascii="Space Age" w:hAnsi="Space Age"/>
          <w:b/>
          <w:bCs/>
          <w:sz w:val="24"/>
          <w:szCs w:val="24"/>
          <w:u w:val="single"/>
        </w:rPr>
      </w:pPr>
      <w:r>
        <w:rPr>
          <w:rFonts w:ascii="Algerian" w:hAnsi="Algerian"/>
          <w:b/>
          <w:bCs/>
          <w:sz w:val="72"/>
          <w:szCs w:val="72"/>
          <w:u w:val="single"/>
        </w:rPr>
        <w:br w:type="page"/>
      </w:r>
    </w:p>
    <w:p w14:paraId="1BC9E106" w14:textId="1C36B0F0" w:rsidR="00F20D3C" w:rsidRDefault="00F20D3C">
      <w:pPr>
        <w:rPr>
          <w:rFonts w:ascii="Algerian" w:hAnsi="Algerian"/>
          <w:b/>
          <w:bCs/>
          <w:sz w:val="72"/>
          <w:szCs w:val="72"/>
          <w:u w:val="single"/>
        </w:rPr>
      </w:pPr>
      <w:r>
        <w:rPr>
          <w:rFonts w:ascii="Algerian" w:hAnsi="Algerian"/>
          <w:b/>
          <w:bCs/>
          <w:sz w:val="72"/>
          <w:szCs w:val="72"/>
          <w:u w:val="single"/>
        </w:rPr>
        <w:lastRenderedPageBreak/>
        <w:t>diseño</w:t>
      </w:r>
    </w:p>
    <w:p w14:paraId="3956B0E3"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920276C" w14:textId="5BD4983D" w:rsidR="00F20D3C" w:rsidRDefault="00F20D3C">
      <w:pPr>
        <w:rPr>
          <w:rFonts w:ascii="Algerian" w:hAnsi="Algerian"/>
          <w:b/>
          <w:bCs/>
          <w:sz w:val="72"/>
          <w:szCs w:val="72"/>
          <w:u w:val="single"/>
        </w:rPr>
      </w:pPr>
      <w:r>
        <w:rPr>
          <w:rFonts w:ascii="Algerian" w:hAnsi="Algerian"/>
          <w:b/>
          <w:bCs/>
          <w:sz w:val="72"/>
          <w:szCs w:val="72"/>
          <w:u w:val="single"/>
        </w:rPr>
        <w:lastRenderedPageBreak/>
        <w:t>interfaz</w:t>
      </w:r>
    </w:p>
    <w:p w14:paraId="05E1528D"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26746F0A" w14:textId="769A2C21" w:rsidR="00F20D3C" w:rsidRDefault="00F20D3C">
      <w:pPr>
        <w:rPr>
          <w:rFonts w:ascii="Algerian" w:hAnsi="Algerian"/>
          <w:b/>
          <w:bCs/>
          <w:sz w:val="72"/>
          <w:szCs w:val="72"/>
          <w:u w:val="single"/>
        </w:rPr>
      </w:pPr>
      <w:proofErr w:type="spellStart"/>
      <w:r>
        <w:rPr>
          <w:rFonts w:ascii="Algerian" w:hAnsi="Algerian"/>
          <w:b/>
          <w:bCs/>
          <w:sz w:val="72"/>
          <w:szCs w:val="72"/>
          <w:u w:val="single"/>
        </w:rPr>
        <w:lastRenderedPageBreak/>
        <w:t>estetica</w:t>
      </w:r>
      <w:proofErr w:type="spellEnd"/>
      <w:r>
        <w:rPr>
          <w:rFonts w:ascii="Algerian" w:hAnsi="Algerian"/>
          <w:b/>
          <w:bCs/>
          <w:sz w:val="72"/>
          <w:szCs w:val="72"/>
          <w:u w:val="single"/>
        </w:rPr>
        <w:t xml:space="preserve"> y arte</w:t>
      </w:r>
    </w:p>
    <w:p w14:paraId="23E9083C"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74883EDC" w14:textId="5BBDA933" w:rsidR="00F20D3C" w:rsidRDefault="00F20D3C">
      <w:pPr>
        <w:rPr>
          <w:rFonts w:ascii="Algerian" w:hAnsi="Algerian"/>
          <w:b/>
          <w:bCs/>
          <w:sz w:val="72"/>
          <w:szCs w:val="72"/>
          <w:u w:val="single"/>
        </w:rPr>
      </w:pPr>
      <w:r>
        <w:rPr>
          <w:rFonts w:ascii="Algerian" w:hAnsi="Algerian"/>
          <w:b/>
          <w:bCs/>
          <w:sz w:val="72"/>
          <w:szCs w:val="72"/>
          <w:u w:val="single"/>
        </w:rPr>
        <w:lastRenderedPageBreak/>
        <w:t>trasfondo e historia</w:t>
      </w:r>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pPr>
        <w:rPr>
          <w:rFonts w:ascii="Algerian" w:hAnsi="Algerian"/>
          <w:b/>
          <w:bCs/>
          <w:sz w:val="72"/>
          <w:szCs w:val="72"/>
          <w:u w:val="single"/>
        </w:rPr>
      </w:pPr>
      <w:r>
        <w:rPr>
          <w:rFonts w:ascii="Algerian" w:hAnsi="Algerian"/>
          <w:b/>
          <w:bCs/>
          <w:sz w:val="72"/>
          <w:szCs w:val="72"/>
          <w:u w:val="single"/>
        </w:rPr>
        <w:lastRenderedPageBreak/>
        <w:t>sonido y música</w:t>
      </w:r>
    </w:p>
    <w:p w14:paraId="5D866136"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414F7B24" w14:textId="5214CD67" w:rsidR="006336AB" w:rsidRPr="00F20D3C" w:rsidRDefault="00F20D3C">
      <w:pPr>
        <w:rPr>
          <w:rFonts w:ascii="Algerian" w:hAnsi="Algerian"/>
          <w:b/>
          <w:bCs/>
          <w:sz w:val="72"/>
          <w:szCs w:val="72"/>
          <w:u w:val="single"/>
        </w:rPr>
      </w:pPr>
      <w:proofErr w:type="spellStart"/>
      <w:r>
        <w:rPr>
          <w:rFonts w:ascii="Algerian" w:hAnsi="Algerian"/>
          <w:b/>
          <w:bCs/>
          <w:sz w:val="72"/>
          <w:szCs w:val="72"/>
          <w:u w:val="single"/>
        </w:rPr>
        <w:lastRenderedPageBreak/>
        <w:t>comercializacion</w:t>
      </w:r>
      <w:proofErr w:type="spellEnd"/>
    </w:p>
    <w:sectPr w:rsidR="006336AB" w:rsidRPr="00F20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pace Age">
    <w:charset w:val="00"/>
    <w:family w:val="auto"/>
    <w:pitch w:val="variable"/>
    <w:sig w:usb0="800000A7" w:usb1="0000000A" w:usb2="00000000" w:usb3="00000000" w:csb0="00000011" w:csb1="00000000"/>
  </w:font>
  <w:font w:name="Agency FB">
    <w:panose1 w:val="020B050302020202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2"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9"/>
  </w:num>
  <w:num w:numId="3">
    <w:abstractNumId w:val="13"/>
  </w:num>
  <w:num w:numId="4">
    <w:abstractNumId w:val="11"/>
  </w:num>
  <w:num w:numId="5">
    <w:abstractNumId w:val="8"/>
  </w:num>
  <w:num w:numId="6">
    <w:abstractNumId w:val="5"/>
  </w:num>
  <w:num w:numId="7">
    <w:abstractNumId w:val="7"/>
  </w:num>
  <w:num w:numId="8">
    <w:abstractNumId w:val="12"/>
  </w:num>
  <w:num w:numId="9">
    <w:abstractNumId w:val="10"/>
  </w:num>
  <w:num w:numId="10">
    <w:abstractNumId w:val="4"/>
  </w:num>
  <w:num w:numId="11">
    <w:abstractNumId w:val="6"/>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2B1A24"/>
    <w:rsid w:val="004E650D"/>
    <w:rsid w:val="006336AB"/>
    <w:rsid w:val="00A032D1"/>
    <w:rsid w:val="00B02F5C"/>
    <w:rsid w:val="00F20D3C"/>
    <w:rsid w:val="00F24F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Jorge Diego A</cp:lastModifiedBy>
  <cp:revision>1</cp:revision>
  <dcterms:created xsi:type="dcterms:W3CDTF">2019-11-08T17:48:00Z</dcterms:created>
  <dcterms:modified xsi:type="dcterms:W3CDTF">2019-11-08T18:35:00Z</dcterms:modified>
</cp:coreProperties>
</file>