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240" w:after="40"/>
        <w:jc w:val="center"/>
      </w:pPr>
      <w:r>
        <w:rPr>
          <w:rFonts w:ascii="Times New Roman" w:hAnsi="Times New Roman"/>
          <w:b/>
          <w:color w:val="087F72"/>
          <w:sz w:val="36"/>
        </w:rPr>
        <w:t>BẢN THUYẾT MINH THIẾT KẾ GIẢI PHÁP CHI TIẾT</w:t>
      </w:r>
    </w:p>
    <w:p>
      <w:pPr>
        <w:spacing w:after="80"/>
        <w:jc w:val="center"/>
      </w:pPr>
      <w:r>
        <w:rPr>
          <w:rFonts w:ascii="Times New Roman" w:hAnsi="Times New Roman"/>
          <w:b/>
          <w:color w:val="1B2B27"/>
          <w:sz w:val="28"/>
        </w:rPr>
        <w:t>VIETSAFE AI — NỀN TẢNG BẢN ĐỒ CẢNH BÁO SỚM NGẬP LỤT, ÙN TẮC, SỰ CỐ VÀ ỨNG CỨU GIAO THÔNG THỜI GIAN THỰC</w:t>
      </w:r>
    </w:p>
    <w:p>
      <w:pPr>
        <w:spacing w:after="240"/>
        <w:jc w:val="center"/>
      </w:pPr>
      <w:r>
        <w:rPr>
          <w:rFonts w:ascii="Times New Roman" w:hAnsi="Times New Roman"/>
          <w:i/>
          <w:color w:val="6B8575"/>
          <w:sz w:val="21"/>
        </w:rPr>
        <w:t>Cuộc thi Dữ liệu vì Cuộc sống — Data for Life 2026 | Phiên bản thiết kế: 1.0 (Cập nhật 09/2026)</w:t>
      </w:r>
    </w:p>
    <w:tbl>
      <w:tblPr>
        <w:tblW w:type="auto" w:w="0"/>
        <w:jc w:val="center"/>
        <w:tblLook w:firstColumn="1" w:firstRow="1" w:lastColumn="0" w:lastRow="0" w:noHBand="0" w:noVBand="1" w:val="04A0"/>
      </w:tblPr>
      <w:tblGrid>
        <w:gridCol w:w="9405"/>
      </w:tblGrid>
      <w:tr>
        <w:tc>
          <w:tcPr>
            <w:tcW w:type="dxa" w:w="9405"/>
            <w:shd w:val="clear" w:color="auto" w:fill="f4f9f7"/>
            <w:tcMar>
              <w:top w:w="140" w:type="dxa"/>
              <w:bottom w:w="140" w:type="dxa"/>
              <w:left w:w="200" w:type="dxa"/>
              <w:right w:w="200" w:type="dxa"/>
            </w:tcMar>
            <w:tcBorders>
              <w:top w:val="none"/>
              <w:left w:val="single" w:sz="24" w:space="0" w:color="087F72"/>
              <w:bottom w:val="none"/>
              <w:right w:val="none"/>
            </w:tcBorders>
          </w:tcPr>
          <w:p>
            <w:pPr>
              <w:spacing w:before="40" w:after="80" w:line="276" w:lineRule="auto"/>
            </w:pPr>
            <w:r>
              <w:rPr>
                <w:rFonts w:ascii="Times New Roman" w:hAnsi="Times New Roman"/>
                <w:b/>
                <w:color w:val="087F72"/>
                <w:sz w:val="22"/>
              </w:rPr>
              <w:t>📌 TÓM TẮT ĐỊNH HƯỚNG TÀI LIỆU</w:t>
              <w:br/>
            </w:r>
            <w:r>
              <w:rPr>
                <w:rFonts w:ascii="Times New Roman" w:hAnsi="Times New Roman"/>
                <w:color w:val="28322D"/>
                <w:sz w:val="21"/>
              </w:rPr>
              <w:t>Tài liệu này được biên soạn theo cấu trúc chuẩn hóa nhằm giải quyết triệt để 4 câu hỏi trọng tâm của Hội đồng Giám khảo: (1) Bài toán là gì?; (2) Ý tưởng giải quyết bài toán; (3) Tệp người dùng là ai?; (4) Cách giải quyết bài toán cốt lõi. Hệ thống tích hợp công nghệ AI Không gian - Thời gian (T-GCN), kho dữ liệu Quan sát Trái Đất của NASA (Earthdata) và quy trình điều phối ứng cứu khẩn cấp 24/7.</w:t>
            </w:r>
          </w:p>
        </w:tc>
      </w:tr>
    </w:tbl>
    <w:p>
      <w:pPr>
        <w:pStyle w:val="Heading1"/>
        <w:spacing w:before="280" w:after="120"/>
      </w:pPr>
      <w:r>
        <w:rPr>
          <w:rFonts w:ascii="Times New Roman" w:hAnsi="Times New Roman"/>
          <w:b/>
          <w:color w:val="087F72"/>
          <w:sz w:val="28"/>
        </w:rPr>
        <w:t>1. BÀI TOÁN LÀ GÌ? (THỰC TRẠNG &amp; THÁCH THỨC GIAO THÔNG ĐÔ THỊ)</w:t>
      </w:r>
    </w:p>
    <w:p>
      <w:pPr>
        <w:pStyle w:val="Heading2"/>
        <w:spacing w:before="200" w:after="80"/>
      </w:pPr>
      <w:r>
        <w:rPr>
          <w:rFonts w:ascii="Times New Roman" w:hAnsi="Times New Roman"/>
          <w:b/>
          <w:color w:val="1B2B27"/>
          <w:sz w:val="24"/>
        </w:rPr>
        <w:t>1.1. Thực trạng áp lực giao thông đô thị và thiên tai cực đoan tại Thủ đô Hà Nội</w:t>
      </w:r>
    </w:p>
    <w:p>
      <w:pPr>
        <w:spacing w:after="80" w:line="276" w:lineRule="auto"/>
      </w:pPr>
      <w:r>
        <w:rPr>
          <w:rFonts w:ascii="Times New Roman" w:hAnsi="Times New Roman"/>
          <w:i w:val="0"/>
          <w:sz w:val="22"/>
        </w:rPr>
        <w:t>Hà Nội là trung tâm chính trị, kinh tế, văn hóa của cả nước với mật độ dân số và phương tiện giao thông thuộc hàng cao nhất khu vực (hơn 8 triệu dân và trên 7,8 triệu phương tiện cá nhân). Tốc độ đô thị hóa nhanh chóng kết hợp với hiện tượng biến đổi khí hậu toàn cầu đã khiến Thủ đô thường xuyên phải đối mặt với hai vấn đề nan giải:</w:t>
      </w:r>
    </w:p>
    <w:p>
      <w:pPr>
        <w:pStyle w:val="ListBullet"/>
        <w:spacing w:after="60" w:line="276" w:lineRule="auto"/>
        <w:ind w:left="360"/>
      </w:pPr>
      <w:r>
        <w:rPr>
          <w:rFonts w:ascii="Times New Roman" w:hAnsi="Times New Roman"/>
          <w:b/>
          <w:sz w:val="22"/>
        </w:rPr>
        <w:t xml:space="preserve">• Áp lực giờ cao điểm: </w:t>
      </w:r>
      <w:r>
        <w:rPr>
          <w:rFonts w:ascii="Times New Roman" w:hAnsi="Times New Roman"/>
          <w:sz w:val="22"/>
        </w:rPr>
        <w:t>Tình trạng ùn tắc giao thông thường nhật: Xảy ra trên các trục đường huyết mạch (Láng, Nguyễn Trãi, Cầu Giấy, Kim Mã...) vào các khung giờ cao điểm sáng và chiều, gây lãng phí hàng triệu giờ công và hàng nghìn tỷ đồng nhiên liệu mỗi năm.</w:t>
      </w:r>
    </w:p>
    <w:p>
      <w:pPr>
        <w:pStyle w:val="ListBullet"/>
        <w:spacing w:after="60" w:line="276" w:lineRule="auto"/>
        <w:ind w:left="360"/>
      </w:pPr>
      <w:r>
        <w:rPr>
          <w:rFonts w:ascii="Times New Roman" w:hAnsi="Times New Roman"/>
          <w:b/>
          <w:sz w:val="22"/>
        </w:rPr>
        <w:t xml:space="preserve">• Ngập lụt mùa mưa bão: </w:t>
      </w:r>
      <w:r>
        <w:rPr>
          <w:rFonts w:ascii="Times New Roman" w:hAnsi="Times New Roman"/>
          <w:sz w:val="22"/>
        </w:rPr>
        <w:t>Hiện tượng thời tiết cực đoan và ngập úng đô thị: Các trận mưa lớn dồn dập vượt quá năng lực thiết kế của hệ thống tiêu thoát nước đô thị, biến nhiều cung đường trọng yếu thành 'điểm đen ngập nước' cục bộ.</w:t>
      </w:r>
    </w:p>
    <w:p>
      <w:pPr>
        <w:pStyle w:val="Heading2"/>
        <w:spacing w:before="200" w:after="80"/>
      </w:pPr>
      <w:r>
        <w:rPr>
          <w:rFonts w:ascii="Times New Roman" w:hAnsi="Times New Roman"/>
          <w:b/>
          <w:color w:val="1B2B27"/>
          <w:sz w:val="24"/>
        </w:rPr>
        <w:t>1.2. Phản ứng dây chuyền tiêu cực và hậu quả xã hội</w:t>
      </w:r>
    </w:p>
    <w:p>
      <w:pPr>
        <w:spacing w:after="80" w:line="276" w:lineRule="auto"/>
      </w:pPr>
      <w:r>
        <w:rPr>
          <w:rFonts w:ascii="Times New Roman" w:hAnsi="Times New Roman"/>
          <w:i w:val="0"/>
          <w:sz w:val="22"/>
        </w:rPr>
        <w:t>Trong bối cảnh giao thông đô thị, ngập nước và ùn tắc có mối quan hệ nhân quả khăng khít, tạo nên chuỗi phản ứng dây chuyền nghiêm trọng:</w:t>
      </w:r>
    </w:p>
    <w:p>
      <w:pPr>
        <w:pStyle w:val="ListBullet"/>
        <w:spacing w:after="60" w:line="276" w:lineRule="auto"/>
        <w:ind w:left="360"/>
      </w:pPr>
      <w:r>
        <w:rPr>
          <w:rFonts w:ascii="Times New Roman" w:hAnsi="Times New Roman"/>
          <w:b/>
          <w:sz w:val="22"/>
        </w:rPr>
        <w:t xml:space="preserve">Chuỗi tác động 1 (Ùn tắc): </w:t>
      </w:r>
      <w:r>
        <w:rPr>
          <w:rFonts w:ascii="Times New Roman" w:hAnsi="Times New Roman"/>
          <w:sz w:val="22"/>
        </w:rPr>
        <w:t>Mưa lớn bất ngờ → Nước dâng ngập lòng đường → Tốc độ phương tiện giảm đột ngột → Hình thành nút thắt cổ chai → Ùn tắc lan truyền ra toàn mạng lưới.</w:t>
      </w:r>
    </w:p>
    <w:p>
      <w:pPr>
        <w:pStyle w:val="ListBullet"/>
        <w:spacing w:after="60" w:line="276" w:lineRule="auto"/>
        <w:ind w:left="360"/>
      </w:pPr>
      <w:r>
        <w:rPr>
          <w:rFonts w:ascii="Times New Roman" w:hAnsi="Times New Roman"/>
          <w:b/>
          <w:sz w:val="22"/>
        </w:rPr>
        <w:t xml:space="preserve">Chuỗi tác động 2 (Thiệt hại phương tiện): </w:t>
      </w:r>
      <w:r>
        <w:rPr>
          <w:rFonts w:ascii="Times New Roman" w:hAnsi="Times New Roman"/>
          <w:sz w:val="22"/>
        </w:rPr>
        <w:t>Ngập sâu trên 25–30cm → Phương tiện (đặc biệt là xe máy và ô tô con) bị chết máy do nước lọt vào buồng đốt → Nguy cơ Thủy Kích (cong tay biên, vỡ lốc máy) → Xe nằm chắn giữa đường gây tê liệt toàn bộ tuyến giao thông.</w:t>
      </w:r>
    </w:p>
    <w:p>
      <w:pPr>
        <w:pStyle w:val="ListBullet"/>
        <w:spacing w:after="60" w:line="276" w:lineRule="auto"/>
        <w:ind w:left="360"/>
      </w:pPr>
      <w:r>
        <w:rPr>
          <w:rFonts w:ascii="Times New Roman" w:hAnsi="Times New Roman"/>
          <w:b/>
          <w:sz w:val="22"/>
        </w:rPr>
        <w:t xml:space="preserve">Chuỗi tác động 3 (Cô lập &amp; Ứng cứu): </w:t>
      </w:r>
      <w:r>
        <w:rPr>
          <w:rFonts w:ascii="Times New Roman" w:hAnsi="Times New Roman"/>
          <w:sz w:val="22"/>
        </w:rPr>
        <w:t>Các trục đường huyết mạch bị chia cắt → Người dân và phương tiện bị cô lập giữa mưa bão → Phát sinh nhu cầu ứng cứu khẩn cấp, kéo xe và hỗ trợ kỹ thuật tại chỗ.</w:t>
      </w:r>
    </w:p>
    <w:p>
      <w:pPr>
        <w:spacing w:before="160" w:after="60"/>
        <w:jc w:val="center"/>
      </w:pPr>
      <w:r>
        <w:drawing>
          <wp:inline xmlns:a="http://schemas.openxmlformats.org/drawingml/2006/main" xmlns:pic="http://schemas.openxmlformats.org/drawingml/2006/picture">
            <wp:extent cx="5760720" cy="3242128"/>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3242128"/>
                    </a:xfrm>
                    <a:prstGeom prst="rect"/>
                  </pic:spPr>
                </pic:pic>
              </a:graphicData>
            </a:graphic>
          </wp:inline>
        </w:drawing>
      </w:r>
    </w:p>
    <w:p>
      <w:pPr>
        <w:spacing w:after="160"/>
        <w:jc w:val="center"/>
      </w:pPr>
      <w:r>
        <w:rPr>
          <w:rFonts w:ascii="Times New Roman" w:hAnsi="Times New Roman"/>
          <w:i/>
          <w:color w:val="646E69"/>
          <w:sz w:val="19"/>
        </w:rPr>
        <w:t>Hình 1: Chuỗi phản ứng dây chuyền ngập lụt, ùn tắc và cô lập giao thông trong đô thị</w:t>
      </w:r>
    </w:p>
    <w:p>
      <w:pPr>
        <w:pStyle w:val="Heading2"/>
        <w:spacing w:before="200" w:after="80"/>
      </w:pPr>
      <w:r>
        <w:rPr>
          <w:rFonts w:ascii="Times New Roman" w:hAnsi="Times New Roman"/>
          <w:b/>
          <w:color w:val="1B2B27"/>
          <w:sz w:val="24"/>
        </w:rPr>
        <w:t>1.3. Hạn chế cốt tử của các giải pháp bản đồ và hệ thống hiện hữu</w:t>
      </w:r>
    </w:p>
    <w:p>
      <w:pPr>
        <w:spacing w:after="80" w:line="276" w:lineRule="auto"/>
      </w:pPr>
      <w:r>
        <w:rPr>
          <w:rFonts w:ascii="Times New Roman" w:hAnsi="Times New Roman"/>
          <w:i w:val="0"/>
          <w:sz w:val="22"/>
        </w:rPr>
        <w:t>Hiện nay, người dân và các cơ quan chức năng vẫn sử dụng các ứng dụng bản đồ phổ biến (như Google Maps, Apple Maps) hoặc các hệ thống giám sát rời rạc. Tuy nhiên, các giải pháp này bộc lộ những điểm yếu rất lớn khi đối mặt với ngập lụt:</w:t>
      </w:r>
    </w:p>
    <w:p>
      <w:pPr>
        <w:pStyle w:val="ListBullet"/>
        <w:spacing w:after="60" w:line="276" w:lineRule="auto"/>
        <w:ind w:left="360"/>
      </w:pPr>
      <w:r>
        <w:rPr>
          <w:rFonts w:ascii="Times New Roman" w:hAnsi="Times New Roman"/>
          <w:b/>
          <w:sz w:val="22"/>
        </w:rPr>
        <w:t xml:space="preserve">1. Thiếu tính dự báo đón đầu: </w:t>
      </w:r>
      <w:r>
        <w:rPr>
          <w:rFonts w:ascii="Times New Roman" w:hAnsi="Times New Roman"/>
          <w:sz w:val="22"/>
        </w:rPr>
        <w:t>Cơ chế 'phản ứng sau sự việc' (Reactive): Google Maps chỉ hiển thị đoạn đường màu đỏ khi các xe đi trước ĐÃ BỊ TẮC hoặc ĐÃ BỊ KẸT trong nước ngập. Hệ thống hoàn toàn không có khả năng 'nhìn trước' 30–60 phút tới để cảnh báo người chuẩn bị khởi hành né tránh điểm ngập đang hình thành.</w:t>
      </w:r>
    </w:p>
    <w:p>
      <w:pPr>
        <w:pStyle w:val="ListBullet"/>
        <w:spacing w:after="60" w:line="276" w:lineRule="auto"/>
        <w:ind w:left="360"/>
      </w:pPr>
      <w:r>
        <w:rPr>
          <w:rFonts w:ascii="Times New Roman" w:hAnsi="Times New Roman"/>
          <w:b/>
          <w:sz w:val="22"/>
        </w:rPr>
        <w:t xml:space="preserve">2. Không có dữ liệu chuyên biệt về ngập lụt: </w:t>
      </w:r>
      <w:r>
        <w:rPr>
          <w:rFonts w:ascii="Times New Roman" w:hAnsi="Times New Roman"/>
          <w:sz w:val="22"/>
        </w:rPr>
        <w:t>Google Maps chỉ đo tốc độ di chuyển của điện thoại, không có dữ liệu về mực nước, độ trũng địa hình tự nhiên, lượng mưa hay năng lực thoát nước của từng cung đường.</w:t>
      </w:r>
    </w:p>
    <w:p>
      <w:pPr>
        <w:pStyle w:val="ListBullet"/>
        <w:spacing w:after="60" w:line="276" w:lineRule="auto"/>
        <w:ind w:left="360"/>
      </w:pPr>
      <w:r>
        <w:rPr>
          <w:rFonts w:ascii="Times New Roman" w:hAnsi="Times New Roman"/>
          <w:b/>
          <w:sz w:val="22"/>
        </w:rPr>
        <w:t xml:space="preserve">3. Định tuyến cào bằng, không phân biệt loại xe: </w:t>
      </w:r>
      <w:r>
        <w:rPr>
          <w:rFonts w:ascii="Times New Roman" w:hAnsi="Times New Roman"/>
          <w:sz w:val="22"/>
        </w:rPr>
        <w:t>Một đoạn đường ngập 20cm thì ô tô SUV có thể lội qua an toàn, nhưng xe máy sẽ bị chết máy ngay lập tức. Các bản đồ hiện nay định tuyến giống nhau cho mọi phương tiện, dẫn đến xe máy lao vào vùng ngập sâu.</w:t>
      </w:r>
    </w:p>
    <w:p>
      <w:pPr>
        <w:pStyle w:val="ListBullet"/>
        <w:spacing w:after="60" w:line="276" w:lineRule="auto"/>
        <w:ind w:left="360"/>
      </w:pPr>
      <w:r>
        <w:rPr>
          <w:rFonts w:ascii="Times New Roman" w:hAnsi="Times New Roman"/>
          <w:b/>
          <w:sz w:val="22"/>
        </w:rPr>
        <w:t xml:space="preserve">4. Thiếu kênh ứng cứu khẩn cấp tại chỗ: </w:t>
      </w:r>
      <w:r>
        <w:rPr>
          <w:rFonts w:ascii="Times New Roman" w:hAnsi="Times New Roman"/>
          <w:sz w:val="22"/>
        </w:rPr>
        <w:t>Khi xe bị chết máy ngập nước hoặc tai nạn giữa đường, người dân hoàn toàn bị bỏ rơi, phải tự tìm số điện thoại cứu hộ trôi nổi trên mạng với nguy cơ bị 'chặt chém' hoặc chờ đợi hàng giờ trong mưa lạnh.</w:t>
      </w:r>
    </w:p>
    <w:p>
      <w:pPr>
        <w:pStyle w:val="Heading2"/>
        <w:spacing w:before="200" w:after="80"/>
      </w:pPr>
      <w:r>
        <w:rPr>
          <w:rFonts w:ascii="Times New Roman" w:hAnsi="Times New Roman"/>
          <w:b/>
          <w:color w:val="1B2B27"/>
          <w:sz w:val="24"/>
        </w:rPr>
        <w:t>1.4. 6 Câu hỏi lớn mà đề tài VietSafe AI giải quyết</w:t>
      </w:r>
    </w:p>
    <w:p>
      <w:pPr>
        <w:spacing w:after="80" w:line="276" w:lineRule="auto"/>
      </w:pPr>
      <w:r>
        <w:rPr>
          <w:rFonts w:ascii="Times New Roman" w:hAnsi="Times New Roman"/>
          <w:i w:val="0"/>
          <w:sz w:val="22"/>
        </w:rPr>
        <w:t>Để giải quyết triệt để bài toán trên, VietSafe AI tập trung trả lời 6 câu hỏi cốt lõi:</w:t>
      </w:r>
    </w:p>
    <w:p>
      <w:pPr>
        <w:pStyle w:val="ListBullet"/>
        <w:spacing w:after="60" w:line="276" w:lineRule="auto"/>
        <w:ind w:left="360"/>
      </w:pPr>
      <w:r>
        <w:rPr>
          <w:rFonts w:ascii="Times New Roman" w:hAnsi="Times New Roman"/>
          <w:b/>
          <w:sz w:val="22"/>
        </w:rPr>
        <w:t xml:space="preserve">Câu hỏi 1: </w:t>
      </w:r>
      <w:r>
        <w:rPr>
          <w:rFonts w:ascii="Times New Roman" w:hAnsi="Times New Roman"/>
          <w:sz w:val="22"/>
        </w:rPr>
        <w:t>Chuyện gì đang xảy ra trên mạng lưới đường bộ? (Thông thoáng, ùn tắc, ngập lụt hay sự cố cấm đường?)</w:t>
      </w:r>
    </w:p>
    <w:p>
      <w:pPr>
        <w:pStyle w:val="ListBullet"/>
        <w:spacing w:after="60" w:line="276" w:lineRule="auto"/>
        <w:ind w:left="360"/>
      </w:pPr>
      <w:r>
        <w:rPr>
          <w:rFonts w:ascii="Times New Roman" w:hAnsi="Times New Roman"/>
          <w:b/>
          <w:sz w:val="22"/>
        </w:rPr>
        <w:t xml:space="preserve">Câu hỏi 2: </w:t>
      </w:r>
      <w:r>
        <w:rPr>
          <w:rFonts w:ascii="Times New Roman" w:hAnsi="Times New Roman"/>
          <w:sz w:val="22"/>
        </w:rPr>
        <w:t>Sự cố đang xảy ra ở đoạn đường cụ thể nào? (Định danh chính xác theo mã đoạn đường road_segment_id).</w:t>
      </w:r>
    </w:p>
    <w:p>
      <w:pPr>
        <w:pStyle w:val="ListBullet"/>
        <w:spacing w:after="60" w:line="276" w:lineRule="auto"/>
        <w:ind w:left="360"/>
      </w:pPr>
      <w:r>
        <w:rPr>
          <w:rFonts w:ascii="Times New Roman" w:hAnsi="Times New Roman"/>
          <w:b/>
          <w:sz w:val="22"/>
        </w:rPr>
        <w:t xml:space="preserve">Câu hỏi 3: </w:t>
      </w:r>
      <w:r>
        <w:rPr>
          <w:rFonts w:ascii="Times New Roman" w:hAnsi="Times New Roman"/>
          <w:sz w:val="22"/>
        </w:rPr>
        <w:t>Mức độ nghiêm trọng ra sao? (Mức 1-Nhẹ, Mức 2-Trung bình, Mức 3-Nghiêm trọng không thể lưu thông).</w:t>
      </w:r>
    </w:p>
    <w:p>
      <w:pPr>
        <w:pStyle w:val="ListBullet"/>
        <w:spacing w:after="60" w:line="276" w:lineRule="auto"/>
        <w:ind w:left="360"/>
      </w:pPr>
      <w:r>
        <w:rPr>
          <w:rFonts w:ascii="Times New Roman" w:hAnsi="Times New Roman"/>
          <w:b/>
          <w:sz w:val="22"/>
        </w:rPr>
        <w:t xml:space="preserve">Câu hỏi 4: </w:t>
      </w:r>
      <w:r>
        <w:rPr>
          <w:rFonts w:ascii="Times New Roman" w:hAnsi="Times New Roman"/>
          <w:sz w:val="22"/>
        </w:rPr>
        <w:t>Trong 15, 30 và 60 phút tới tình hình sẽ diễn biến như thế nào? (Dự báo đón đầu xu hướng rủi ro).</w:t>
      </w:r>
    </w:p>
    <w:p>
      <w:pPr>
        <w:pStyle w:val="ListBullet"/>
        <w:spacing w:after="60" w:line="276" w:lineRule="auto"/>
        <w:ind w:left="360"/>
      </w:pPr>
      <w:r>
        <w:rPr>
          <w:rFonts w:ascii="Times New Roman" w:hAnsi="Times New Roman"/>
          <w:b/>
          <w:sz w:val="22"/>
        </w:rPr>
        <w:t xml:space="preserve">Câu hỏi 5: </w:t>
      </w:r>
      <w:r>
        <w:rPr>
          <w:rFonts w:ascii="Times New Roman" w:hAnsi="Times New Roman"/>
          <w:sz w:val="22"/>
        </w:rPr>
        <w:t>Người dân nên di chuyển theo lộ trình an toàn nào? (Tuyến đường né ngập thích ứng cho xe máy và ô tô).</w:t>
      </w:r>
    </w:p>
    <w:p>
      <w:pPr>
        <w:pStyle w:val="ListBullet"/>
        <w:spacing w:after="60" w:line="276" w:lineRule="auto"/>
        <w:ind w:left="360"/>
      </w:pPr>
      <w:r>
        <w:rPr>
          <w:rFonts w:ascii="Times New Roman" w:hAnsi="Times New Roman"/>
          <w:b/>
          <w:sz w:val="22"/>
        </w:rPr>
        <w:t xml:space="preserve">Câu hỏi 6: </w:t>
      </w:r>
      <w:r>
        <w:rPr>
          <w:rFonts w:ascii="Times New Roman" w:hAnsi="Times New Roman"/>
          <w:sz w:val="22"/>
        </w:rPr>
        <w:t>Khi xe gặp nạn, làm sao để kết nối đội cứu hộ phù hợp nhanh nhất với vị trí GPS chính xác?</w:t>
      </w:r>
    </w:p>
    <w:p>
      <w:pPr>
        <w:pStyle w:val="Heading1"/>
        <w:spacing w:before="280" w:after="120"/>
      </w:pPr>
      <w:r>
        <w:rPr>
          <w:rFonts w:ascii="Times New Roman" w:hAnsi="Times New Roman"/>
          <w:b/>
          <w:color w:val="087F72"/>
          <w:sz w:val="28"/>
        </w:rPr>
        <w:t>2. Ý TƯỞNG GIẢI QUYẾT BÀI TOÁN (TRIẾT LÝ &amp; ĐỘT PHÁ CÔNG NGHỆ)</w:t>
      </w:r>
    </w:p>
    <w:p>
      <w:pPr>
        <w:pStyle w:val="Heading2"/>
        <w:spacing w:before="200" w:after="80"/>
      </w:pPr>
      <w:r>
        <w:rPr>
          <w:rFonts w:ascii="Times New Roman" w:hAnsi="Times New Roman"/>
          <w:b/>
          <w:color w:val="1B2B27"/>
          <w:sz w:val="24"/>
        </w:rPr>
        <w:t>2.1. Triết lý 3 trụ cột: PREDICT — PROTECT — RESPOND</w:t>
      </w:r>
    </w:p>
    <w:p>
      <w:pPr>
        <w:spacing w:after="80" w:line="276" w:lineRule="auto"/>
      </w:pPr>
      <w:r>
        <w:rPr>
          <w:rFonts w:ascii="Times New Roman" w:hAnsi="Times New Roman"/>
          <w:i w:val="0"/>
          <w:sz w:val="22"/>
        </w:rPr>
        <w:t>VietSafe AI không đơn thuần là một ứng dụng bản đồ thông tin giao thông, mà được xây dựng như một Hệ sinh thái công nghệ dữ liệu số vận hành khép kín theo chu trình 3 giai đoạn:</w:t>
      </w:r>
    </w:p>
    <w:p>
      <w:pPr>
        <w:pStyle w:val="ListBullet"/>
        <w:spacing w:after="60" w:line="276" w:lineRule="auto"/>
        <w:ind w:left="360"/>
      </w:pPr>
      <w:r>
        <w:rPr>
          <w:rFonts w:ascii="Times New Roman" w:hAnsi="Times New Roman"/>
          <w:b/>
          <w:sz w:val="22"/>
        </w:rPr>
        <w:t xml:space="preserve">Trụ cột 1: PREDICT (Dự báo đón đầu): </w:t>
      </w:r>
      <w:r>
        <w:rPr>
          <w:rFonts w:ascii="Times New Roman" w:hAnsi="Times New Roman"/>
          <w:sz w:val="22"/>
        </w:rPr>
        <w:t>Ứng dụng trí tuệ nhân tạo không - thời gian kết hợp dữ liệu viễn thám radar vệ tinh NASA để 'nhìn thấy trước' các điểm ngập úng và ùn tắc trước 30–60 phút khi mưa dông trút xuống.</w:t>
      </w:r>
    </w:p>
    <w:p>
      <w:pPr>
        <w:pStyle w:val="ListBullet"/>
        <w:spacing w:after="60" w:line="276" w:lineRule="auto"/>
        <w:ind w:left="360"/>
      </w:pPr>
      <w:r>
        <w:rPr>
          <w:rFonts w:ascii="Times New Roman" w:hAnsi="Times New Roman"/>
          <w:b/>
          <w:sz w:val="22"/>
        </w:rPr>
        <w:t xml:space="preserve">Trụ cột 2: PROTECT (Bảo vệ chủ động): </w:t>
      </w:r>
      <w:r>
        <w:rPr>
          <w:rFonts w:ascii="Times New Roman" w:hAnsi="Times New Roman"/>
          <w:sz w:val="22"/>
        </w:rPr>
        <w:t>Cung cấp bản đồ cảnh báo trực quan thời gian thực, thuật toán định tuyến thông minh né vùng trũng ngập thích ứng theo từng loại xe máy/ô tô, giúp người dân bảo vệ tài sản và tính mạng.</w:t>
      </w:r>
    </w:p>
    <w:p>
      <w:pPr>
        <w:pStyle w:val="ListBullet"/>
        <w:spacing w:after="60" w:line="276" w:lineRule="auto"/>
        <w:ind w:left="360"/>
      </w:pPr>
      <w:r>
        <w:rPr>
          <w:rFonts w:ascii="Times New Roman" w:hAnsi="Times New Roman"/>
          <w:b/>
          <w:sz w:val="22"/>
        </w:rPr>
        <w:t xml:space="preserve">Trụ cột 3: RESPOND (Ứng cứu kịp thời): </w:t>
      </w:r>
      <w:r>
        <w:rPr>
          <w:rFonts w:ascii="Times New Roman" w:hAnsi="Times New Roman"/>
          <w:sz w:val="22"/>
        </w:rPr>
        <w:t>Thiết lập mạng lưới ứng cứu giao thông khẩn cấp 24/7, kết nối tự động định vị GPS với đội ngũ cứu hộ xe máy lưu động, xe kéo sàn trượt ô tô chuyên nghiệp khi sự cố phát sinh.</w:t>
      </w:r>
    </w:p>
    <w:p>
      <w:pPr>
        <w:pStyle w:val="Heading2"/>
        <w:spacing w:before="200" w:after="80"/>
      </w:pPr>
      <w:r>
        <w:rPr>
          <w:rFonts w:ascii="Times New Roman" w:hAnsi="Times New Roman"/>
          <w:b/>
          <w:color w:val="1B2B27"/>
          <w:sz w:val="24"/>
        </w:rPr>
        <w:t>2.2. Ý tưởng xây dựng Bản sao số động (Urban Mobility &amp; Risk Digital Twin)</w:t>
      </w:r>
    </w:p>
    <w:p>
      <w:pPr>
        <w:spacing w:after="80" w:line="276" w:lineRule="auto"/>
      </w:pPr>
      <w:r>
        <w:rPr>
          <w:rFonts w:ascii="Times New Roman" w:hAnsi="Times New Roman"/>
          <w:i w:val="0"/>
          <w:sz w:val="22"/>
        </w:rPr>
        <w:t>Hệ thống số hóa toàn bộ mạng lưới giao thông Thủ đô thành một Bản sao số động. Mỗi đoạn đường (road segment) là một thực thể sống liên tục cập nhật trạng thái theo thời gian thực gồm:</w:t>
      </w:r>
    </w:p>
    <w:p>
      <w:pPr>
        <w:pStyle w:val="ListBullet"/>
        <w:spacing w:after="60" w:line="276" w:lineRule="auto"/>
        <w:ind w:left="360"/>
      </w:pPr>
      <w:r>
        <w:rPr>
          <w:rFonts w:ascii="Times New Roman" w:hAnsi="Times New Roman"/>
          <w:b/>
          <w:sz w:val="22"/>
        </w:rPr>
        <w:t xml:space="preserve">- Vận tốc &amp; Mật độ: </w:t>
      </w:r>
      <w:r>
        <w:rPr>
          <w:rFonts w:ascii="Times New Roman" w:hAnsi="Times New Roman"/>
          <w:sz w:val="22"/>
        </w:rPr>
        <w:t>Vận tốc trung bình (km/h) và phân cấp lưu thông (Thông thoáng → Đông → Ùn tắc → Tê liệt).</w:t>
      </w:r>
    </w:p>
    <w:p>
      <w:pPr>
        <w:pStyle w:val="ListBullet"/>
        <w:spacing w:after="60" w:line="276" w:lineRule="auto"/>
        <w:ind w:left="360"/>
      </w:pPr>
      <w:r>
        <w:rPr>
          <w:rFonts w:ascii="Times New Roman" w:hAnsi="Times New Roman"/>
          <w:b/>
          <w:sz w:val="22"/>
        </w:rPr>
        <w:t xml:space="preserve">- Nguy cơ ngập nước: </w:t>
      </w:r>
      <w:r>
        <w:rPr>
          <w:rFonts w:ascii="Times New Roman" w:hAnsi="Times New Roman"/>
          <w:sz w:val="22"/>
        </w:rPr>
        <w:t>Trạng thái hiện tại (Không ngập → Ngập nhẹ → Ngập sâu) và Xác suất nguy cơ ngập trong 30–60 phút tới (0–100%).</w:t>
      </w:r>
    </w:p>
    <w:p>
      <w:pPr>
        <w:pStyle w:val="ListBullet"/>
        <w:spacing w:after="60" w:line="276" w:lineRule="auto"/>
        <w:ind w:left="360"/>
      </w:pPr>
      <w:r>
        <w:rPr>
          <w:rFonts w:ascii="Times New Roman" w:hAnsi="Times New Roman"/>
          <w:b/>
          <w:sz w:val="22"/>
        </w:rPr>
        <w:t xml:space="preserve">- Chỉ số Rủi ro tổng hợp: </w:t>
      </w:r>
      <w:r>
        <w:rPr>
          <w:rFonts w:ascii="Times New Roman" w:hAnsi="Times New Roman"/>
          <w:sz w:val="22"/>
        </w:rPr>
        <w:t>Chỉ số rủi ro đa biến (Road Risk Score từ 0–100) tích hợp từ ngập, ùn tắc, tai nạn, thời tiết và đặc trưng trũng địa hình.</w:t>
      </w:r>
    </w:p>
    <w:p>
      <w:pPr>
        <w:pStyle w:val="Heading2"/>
        <w:spacing w:before="200" w:after="80"/>
      </w:pPr>
      <w:r>
        <w:rPr>
          <w:rFonts w:ascii="Times New Roman" w:hAnsi="Times New Roman"/>
          <w:b/>
          <w:color w:val="1B2B27"/>
          <w:sz w:val="24"/>
        </w:rPr>
        <w:t>2.3. Đột phá NCKH: Dung hợp Dữ liệu Quan sát Trái Đất từ NASA Earthdata</w:t>
      </w:r>
    </w:p>
    <w:p>
      <w:pPr>
        <w:spacing w:after="80" w:line="276" w:lineRule="auto"/>
      </w:pPr>
      <w:r>
        <w:rPr>
          <w:rFonts w:ascii="Times New Roman" w:hAnsi="Times New Roman"/>
          <w:i w:val="0"/>
          <w:sz w:val="22"/>
        </w:rPr>
        <w:t>Điểm đột phá khoa học của đề tài là hướng tiếp cận Physics-Informed Data-Driven AI, kết hợp mô hình học sâu hiện đại với tri thức vật lý tự nhiên thông qua kho dữ liệu mở hơn 36.000 tập dữ liệu của NASA (data.nasa.gov):</w:t>
      </w:r>
    </w:p>
    <w:p>
      <w:pPr>
        <w:pStyle w:val="ListBullet"/>
        <w:spacing w:after="60" w:line="276" w:lineRule="auto"/>
        <w:ind w:left="360"/>
      </w:pPr>
      <w:r>
        <w:rPr>
          <w:rFonts w:ascii="Times New Roman" w:hAnsi="Times New Roman"/>
          <w:b/>
          <w:sz w:val="22"/>
        </w:rPr>
        <w:t xml:space="preserve">🛰️ NASA GPM - IMERG: </w:t>
      </w:r>
      <w:r>
        <w:rPr>
          <w:rFonts w:ascii="Times New Roman" w:hAnsi="Times New Roman"/>
          <w:sz w:val="22"/>
        </w:rPr>
        <w:t>Dữ liệu viễn thám lượng mưa radar vệ tinh toàn cầu chu kỳ 30 phút, độ phân giải 0.1° (~10km). Giúp phát hiện sớm hướng di chuyển và cường độ các khối mây dông từ 30–60 phút trước khi mưa rơi xuống đất, giải quyết triệt để điểm mù thiếu trạm đo mưa mặt đất.</w:t>
      </w:r>
    </w:p>
    <w:p>
      <w:pPr>
        <w:pStyle w:val="ListBullet"/>
        <w:spacing w:after="60" w:line="276" w:lineRule="auto"/>
        <w:ind w:left="360"/>
      </w:pPr>
      <w:r>
        <w:rPr>
          <w:rFonts w:ascii="Times New Roman" w:hAnsi="Times New Roman"/>
          <w:b/>
          <w:sz w:val="22"/>
        </w:rPr>
        <w:t xml:space="preserve">🌍 NASA SMAP: </w:t>
      </w:r>
      <w:r>
        <w:rPr>
          <w:rFonts w:ascii="Times New Roman" w:hAnsi="Times New Roman"/>
          <w:sz w:val="22"/>
        </w:rPr>
        <w:t>Cung cấp chỉ số độ ẩm đất bề mặt. Theo định luật bão hòa thủy văn (Saturation Excess), khi đất ngậm no nước, 100% lượng mưa dội xuống sẽ lập tức chuyển hóa thành dòng chảy tràn bề mặt gây ngập đô thị tức thì. Đây là biến điều kiện biên cực kỳ quan trọng.</w:t>
      </w:r>
    </w:p>
    <w:p>
      <w:pPr>
        <w:pStyle w:val="ListBullet"/>
        <w:spacing w:after="60" w:line="276" w:lineRule="auto"/>
        <w:ind w:left="360"/>
      </w:pPr>
      <w:r>
        <w:rPr>
          <w:rFonts w:ascii="Times New Roman" w:hAnsi="Times New Roman"/>
          <w:b/>
          <w:sz w:val="22"/>
        </w:rPr>
        <w:t xml:space="preserve">⛰️ NASA SRTM &amp; NASADEM: </w:t>
      </w:r>
      <w:r>
        <w:rPr>
          <w:rFonts w:ascii="Times New Roman" w:hAnsi="Times New Roman"/>
          <w:sz w:val="22"/>
        </w:rPr>
        <w:t>Dữ liệu mô hình số độ cao địa hình độ phân giải 30m, cho phép trích xuất Chỉ số trũng địa hình (Topographic Wetness Index - TWI = ln(α / tan β)) và độ dốc tự nhiên của từng cung đường để gắn làm thuộc tính tĩnh vào đồ thị giao thông.</w:t>
      </w:r>
    </w:p>
    <w:p>
      <w:pPr>
        <w:pStyle w:val="ListBullet"/>
        <w:spacing w:after="60" w:line="276" w:lineRule="auto"/>
        <w:ind w:left="360"/>
      </w:pPr>
      <w:r>
        <w:rPr>
          <w:rFonts w:ascii="Times New Roman" w:hAnsi="Times New Roman"/>
          <w:b/>
          <w:sz w:val="22"/>
        </w:rPr>
        <w:t xml:space="preserve">🏙️ NASA Landsat NDBI: </w:t>
      </w:r>
      <w:r>
        <w:rPr>
          <w:rFonts w:ascii="Times New Roman" w:hAnsi="Times New Roman"/>
          <w:sz w:val="22"/>
        </w:rPr>
        <w:t>Đo lường tỷ lệ bề mặt không thấm nước đô thị (bê tông, nhựa đường). Khu vực có hệ số dòng chảy xấp xỉ 0.9 (nước không thấm được) quyết định trực tiếp tốc độ dâng ngập tại các quận trung tâm.</w:t>
      </w:r>
    </w:p>
    <w:p>
      <w:pPr>
        <w:spacing w:before="160" w:after="60"/>
        <w:jc w:val="center"/>
      </w:pPr>
      <w:r>
        <w:drawing>
          <wp:inline xmlns:a="http://schemas.openxmlformats.org/drawingml/2006/main" xmlns:pic="http://schemas.openxmlformats.org/drawingml/2006/picture">
            <wp:extent cx="5760720" cy="2884798"/>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720" cy="2884798"/>
                    </a:xfrm>
                    <a:prstGeom prst="rect"/>
                  </pic:spPr>
                </pic:pic>
              </a:graphicData>
            </a:graphic>
          </wp:inline>
        </w:drawing>
      </w:r>
    </w:p>
    <w:p>
      <w:pPr>
        <w:spacing w:after="160"/>
        <w:jc w:val="center"/>
      </w:pPr>
      <w:r>
        <w:rPr>
          <w:rFonts w:ascii="Times New Roman" w:hAnsi="Times New Roman"/>
          <w:i/>
          <w:color w:val="646E69"/>
          <w:sz w:val="19"/>
        </w:rPr>
        <w:t>Hình 2: Trích xuất dữ liệu lượng mưa vệ tinh NASA GPM (IMERG) phục vụ dự báo đón đầu</w:t>
      </w:r>
    </w:p>
    <w:p>
      <w:pPr>
        <w:pStyle w:val="Heading1"/>
        <w:spacing w:before="280" w:after="120"/>
      </w:pPr>
      <w:r>
        <w:rPr>
          <w:rFonts w:ascii="Times New Roman" w:hAnsi="Times New Roman"/>
          <w:b/>
          <w:color w:val="087F72"/>
          <w:sz w:val="28"/>
        </w:rPr>
        <w:t>3. TỆP NGƯỜI DÙNG LÀ AI? (ĐỐI TƯỢNG HƯỞNG LỢI &amp; PHÂN QUYỀN TRUY CẬP)</w:t>
      </w:r>
    </w:p>
    <w:p>
      <w:pPr>
        <w:spacing w:after="80" w:line="276" w:lineRule="auto"/>
      </w:pPr>
      <w:r>
        <w:rPr>
          <w:rFonts w:ascii="Times New Roman" w:hAnsi="Times New Roman"/>
          <w:i w:val="0"/>
          <w:sz w:val="22"/>
        </w:rPr>
        <w:t>VietSafe AI được thiết kế đa tầng giao diện, phục vụ đồng thời nhiều nhóm đối tượng trong xã hội với cơ chế kiểm soát truy cập phân quyền chặt chẽ (Role-Based Access Control - RBAC):</w:t>
      </w:r>
    </w:p>
    <w:p>
      <w:pPr>
        <w:pStyle w:val="Heading2"/>
        <w:spacing w:before="200" w:after="80"/>
      </w:pPr>
      <w:r>
        <w:rPr>
          <w:rFonts w:ascii="Times New Roman" w:hAnsi="Times New Roman"/>
          <w:b/>
          <w:color w:val="1B2B27"/>
          <w:sz w:val="24"/>
        </w:rPr>
        <w:t>3.1. Người dân và người tham gia giao thông (Citizens &amp; Drivers)</w:t>
      </w:r>
    </w:p>
    <w:p>
      <w:pPr>
        <w:spacing w:after="80" w:line="276" w:lineRule="auto"/>
      </w:pPr>
      <w:r>
        <w:rPr>
          <w:rFonts w:ascii="Times New Roman" w:hAnsi="Times New Roman"/>
          <w:i w:val="0"/>
          <w:sz w:val="22"/>
        </w:rPr>
        <w:t>Đây là đối tượng hưởng lợi lớn nhất của đề tài, bao gồm người đi xe máy, tài xế ô tô con, tài xế taxi, xe công nghệ, người giao hàng (shipper) và học sinh - sinh viên di chuyển hàng ngày tại Hà Nội.</w:t>
      </w:r>
    </w:p>
    <w:p>
      <w:pPr>
        <w:pStyle w:val="ListBullet"/>
        <w:spacing w:after="60" w:line="276" w:lineRule="auto"/>
        <w:ind w:left="360"/>
      </w:pPr>
      <w:r>
        <w:rPr>
          <w:rFonts w:ascii="Times New Roman" w:hAnsi="Times New Roman"/>
          <w:b/>
          <w:sz w:val="22"/>
        </w:rPr>
        <w:t xml:space="preserve">- Quyền lợi vãng lai (Guest): </w:t>
      </w:r>
      <w:r>
        <w:rPr>
          <w:rFonts w:ascii="Times New Roman" w:hAnsi="Times New Roman"/>
          <w:sz w:val="22"/>
        </w:rPr>
        <w:t>Xem bản đồ trực quan các điểm ngập, ùn tắc, tai nạn theo thời gian thực.</w:t>
      </w:r>
    </w:p>
    <w:p>
      <w:pPr>
        <w:pStyle w:val="ListBullet"/>
        <w:spacing w:after="60" w:line="276" w:lineRule="auto"/>
        <w:ind w:left="360"/>
      </w:pPr>
      <w:r>
        <w:rPr>
          <w:rFonts w:ascii="Times New Roman" w:hAnsi="Times New Roman"/>
          <w:b/>
          <w:sz w:val="22"/>
        </w:rPr>
        <w:t xml:space="preserve">- Quyền lợi vãng lai (Guest): </w:t>
      </w:r>
      <w:r>
        <w:rPr>
          <w:rFonts w:ascii="Times New Roman" w:hAnsi="Times New Roman"/>
          <w:sz w:val="22"/>
        </w:rPr>
        <w:t>Xem biểu đồ dự báo rủi ro ngập 30–60 phút trên từng cung đường trước khi khởi hành.</w:t>
      </w:r>
    </w:p>
    <w:p>
      <w:pPr>
        <w:pStyle w:val="ListBullet"/>
        <w:spacing w:after="60" w:line="276" w:lineRule="auto"/>
        <w:ind w:left="360"/>
      </w:pPr>
      <w:r>
        <w:rPr>
          <w:rFonts w:ascii="Times New Roman" w:hAnsi="Times New Roman"/>
          <w:b/>
          <w:sz w:val="22"/>
        </w:rPr>
        <w:t xml:space="preserve">- Quyền lợi vãng lai (Guest): </w:t>
      </w:r>
      <w:r>
        <w:rPr>
          <w:rFonts w:ascii="Times New Roman" w:hAnsi="Times New Roman"/>
          <w:sz w:val="22"/>
        </w:rPr>
        <w:t>Sử dụng tính năng tìm tuyến đường thay thế né ngập riêng biệt cho xe máy và ô tô.</w:t>
      </w:r>
    </w:p>
    <w:p>
      <w:pPr>
        <w:pStyle w:val="ListBullet"/>
        <w:spacing w:after="60" w:line="276" w:lineRule="auto"/>
        <w:ind w:left="360"/>
      </w:pPr>
      <w:r>
        <w:rPr>
          <w:rFonts w:ascii="Times New Roman" w:hAnsi="Times New Roman"/>
          <w:b/>
          <w:sz w:val="22"/>
        </w:rPr>
        <w:t xml:space="preserve">- Quyền lợi vãng lai (Guest): </w:t>
      </w:r>
      <w:r>
        <w:rPr>
          <w:rFonts w:ascii="Times New Roman" w:hAnsi="Times New Roman"/>
          <w:sz w:val="22"/>
        </w:rPr>
        <w:t>Tra cứu danh bạ cứu hộ và gửi form yêu cầu điều phối ứng cứu khẩn cấp qua GPS 24/7.</w:t>
      </w:r>
    </w:p>
    <w:p>
      <w:pPr>
        <w:pStyle w:val="ListBullet"/>
        <w:spacing w:after="60" w:line="276" w:lineRule="auto"/>
        <w:ind w:left="360"/>
      </w:pPr>
      <w:r>
        <w:rPr>
          <w:rFonts w:ascii="Times New Roman" w:hAnsi="Times New Roman"/>
          <w:b/>
          <w:sz w:val="22"/>
        </w:rPr>
        <w:t xml:space="preserve">- Tài khoản định danh (Citizen): </w:t>
      </w:r>
      <w:r>
        <w:rPr>
          <w:rFonts w:ascii="Times New Roman" w:hAnsi="Times New Roman"/>
          <w:sz w:val="22"/>
        </w:rPr>
        <w:t>Đăng nhập tài khoản Người dân (Citizen) để gửi phản ánh hiện trường kèm ảnh chụp minh chứng, đóng góp dữ liệu cho cộng đồng.</w:t>
      </w:r>
    </w:p>
    <w:p>
      <w:pPr>
        <w:pStyle w:val="Heading2"/>
        <w:spacing w:before="200" w:after="80"/>
      </w:pPr>
      <w:r>
        <w:rPr>
          <w:rFonts w:ascii="Times New Roman" w:hAnsi="Times New Roman"/>
          <w:b/>
          <w:color w:val="1B2B27"/>
          <w:sz w:val="24"/>
        </w:rPr>
        <w:t>3.2. Lực lượng Ứng cứu &amp; Cứu hộ Giao thông (Emergency Rescue Teams)</w:t>
      </w:r>
    </w:p>
    <w:p>
      <w:pPr>
        <w:spacing w:after="80" w:line="276" w:lineRule="auto"/>
      </w:pPr>
      <w:r>
        <w:rPr>
          <w:rFonts w:ascii="Times New Roman" w:hAnsi="Times New Roman"/>
          <w:i w:val="0"/>
          <w:sz w:val="22"/>
        </w:rPr>
        <w:t>Bao gồm các đơn vị cứu hộ xe máy lưu động, các tổng đài xe kéo sàn trượt ô tô, xe cẩu chuyên dụng (Cứu Hộ Xe Máy 247, Cứu Hộ Ô Tô 24h, Trung Tâm Cứu Hộ 116).</w:t>
      </w:r>
    </w:p>
    <w:p>
      <w:pPr>
        <w:pStyle w:val="ListBullet"/>
        <w:spacing w:after="60" w:line="276" w:lineRule="auto"/>
        <w:ind w:left="360"/>
      </w:pPr>
      <w:r>
        <w:rPr>
          <w:rFonts w:ascii="Times New Roman" w:hAnsi="Times New Roman"/>
          <w:b/>
          <w:sz w:val="22"/>
        </w:rPr>
        <w:t xml:space="preserve">- Lợi ích nghiệp vụ: </w:t>
      </w:r>
      <w:r>
        <w:rPr>
          <w:rFonts w:ascii="Times New Roman" w:hAnsi="Times New Roman"/>
          <w:sz w:val="22"/>
        </w:rPr>
        <w:t>Tiếp nhận ngay lập tức yêu cầu ứng cứu kèm tọa độ GPS chính xác và tình trạng hư hỏng (chết máy ngập nước, nghi ngờ thủy kích, hỏng ắc quy, nổ lốp).</w:t>
      </w:r>
    </w:p>
    <w:p>
      <w:pPr>
        <w:pStyle w:val="ListBullet"/>
        <w:spacing w:after="60" w:line="276" w:lineRule="auto"/>
        <w:ind w:left="360"/>
      </w:pPr>
      <w:r>
        <w:rPr>
          <w:rFonts w:ascii="Times New Roman" w:hAnsi="Times New Roman"/>
          <w:b/>
          <w:sz w:val="22"/>
        </w:rPr>
        <w:t xml:space="preserve">- Lợi ích nghiệp vụ: </w:t>
      </w:r>
      <w:r>
        <w:rPr>
          <w:rFonts w:ascii="Times New Roman" w:hAnsi="Times New Roman"/>
          <w:sz w:val="22"/>
        </w:rPr>
        <w:t>Tiếp cận hiện trường nhanh nhất (15–20 phút) nhờ thuật toán định tuyến tránh các cung đường đang bị ngập sâu chia cắt.</w:t>
      </w:r>
    </w:p>
    <w:p>
      <w:pPr>
        <w:pStyle w:val="Heading2"/>
        <w:spacing w:before="200" w:after="80"/>
      </w:pPr>
      <w:r>
        <w:rPr>
          <w:rFonts w:ascii="Times New Roman" w:hAnsi="Times New Roman"/>
          <w:b/>
          <w:color w:val="1B2B27"/>
          <w:sz w:val="24"/>
        </w:rPr>
        <w:t>3.3. Cơ quan Quản lý Giao thông, Thoát nước &amp; Ban Chỉ huy PCTT</w:t>
      </w:r>
    </w:p>
    <w:p>
      <w:pPr>
        <w:spacing w:after="80" w:line="276" w:lineRule="auto"/>
      </w:pPr>
      <w:r>
        <w:rPr>
          <w:rFonts w:ascii="Times New Roman" w:hAnsi="Times New Roman"/>
          <w:i w:val="0"/>
          <w:sz w:val="22"/>
        </w:rPr>
        <w:t>Bao gồm Sở Giao thông Vận tải, Cảnh sát Giao thông Hà Nội, Công ty TNHH MTV Thoát nước Hà Nội, Ban Chỉ huy Phòng chống thiên tai &amp; Tìm kiếm cứu nạn TP. Hà Nội.</w:t>
      </w:r>
    </w:p>
    <w:p>
      <w:pPr>
        <w:pStyle w:val="ListBullet"/>
        <w:spacing w:after="60" w:line="276" w:lineRule="auto"/>
        <w:ind w:left="360"/>
      </w:pPr>
      <w:r>
        <w:rPr>
          <w:rFonts w:ascii="Times New Roman" w:hAnsi="Times New Roman"/>
          <w:b/>
          <w:sz w:val="22"/>
        </w:rPr>
        <w:t xml:space="preserve">- Tài khoản Quản trị viên (Admin): </w:t>
      </w:r>
      <w:r>
        <w:rPr>
          <w:rFonts w:ascii="Times New Roman" w:hAnsi="Times New Roman"/>
          <w:sz w:val="22"/>
        </w:rPr>
        <w:t>Nắm bắt bức tranh toàn cảnh tình hình giao thông và ngập úng thời gian thực (Common Operational Picture).</w:t>
      </w:r>
    </w:p>
    <w:p>
      <w:pPr>
        <w:pStyle w:val="ListBullet"/>
        <w:spacing w:after="60" w:line="276" w:lineRule="auto"/>
        <w:ind w:left="360"/>
      </w:pPr>
      <w:r>
        <w:rPr>
          <w:rFonts w:ascii="Times New Roman" w:hAnsi="Times New Roman"/>
          <w:b/>
          <w:sz w:val="22"/>
        </w:rPr>
        <w:t xml:space="preserve">- Kiểm duyệt dữ liệu: </w:t>
      </w:r>
      <w:r>
        <w:rPr>
          <w:rFonts w:ascii="Times New Roman" w:hAnsi="Times New Roman"/>
          <w:sz w:val="22"/>
        </w:rPr>
        <w:t>Kiểm duyệt và phê duyệt các phản ánh của người dân trước khi đưa vào thuật toán định tuyến, ngăn chặn tin giả.</w:t>
      </w:r>
    </w:p>
    <w:p>
      <w:pPr>
        <w:pStyle w:val="ListBullet"/>
        <w:spacing w:after="60" w:line="276" w:lineRule="auto"/>
        <w:ind w:left="360"/>
      </w:pPr>
      <w:r>
        <w:rPr>
          <w:rFonts w:ascii="Times New Roman" w:hAnsi="Times New Roman"/>
          <w:b/>
          <w:sz w:val="22"/>
        </w:rPr>
        <w:t xml:space="preserve">- Ra quyết định: </w:t>
      </w:r>
      <w:r>
        <w:rPr>
          <w:rFonts w:ascii="Times New Roman" w:hAnsi="Times New Roman"/>
          <w:sz w:val="22"/>
        </w:rPr>
        <w:t>Chủ động điều phối đóng đường tạm thời, kích hoạt trạm bơm tiêu thoát nước, phân luồng từ xa tại các nút giao trọng điểm.</w:t>
      </w:r>
    </w:p>
    <w:p>
      <w:pPr>
        <w:pStyle w:val="ListBullet"/>
        <w:spacing w:after="60" w:line="276" w:lineRule="auto"/>
        <w:ind w:left="360"/>
      </w:pPr>
      <w:r>
        <w:rPr>
          <w:rFonts w:ascii="Times New Roman" w:hAnsi="Times New Roman"/>
          <w:b/>
          <w:sz w:val="22"/>
        </w:rPr>
        <w:t xml:space="preserve">- Báo cáo &amp; Quy hoạch: </w:t>
      </w:r>
      <w:r>
        <w:rPr>
          <w:rFonts w:ascii="Times New Roman" w:hAnsi="Times New Roman"/>
          <w:sz w:val="22"/>
        </w:rPr>
        <w:t>Trích xuất dữ liệu lịch sử ngập và dự báo (CSV/JSON) phục vụ công tác nghiên cứu, quy hoạch hạ tầng giao thông đô thị lâu dài.</w:t>
      </w:r>
    </w:p>
    <w:p>
      <w:pPr>
        <w:pStyle w:val="Heading1"/>
        <w:spacing w:before="280" w:after="120"/>
      </w:pPr>
      <w:r>
        <w:rPr>
          <w:rFonts w:ascii="Times New Roman" w:hAnsi="Times New Roman"/>
          <w:b/>
          <w:color w:val="087F72"/>
          <w:sz w:val="28"/>
        </w:rPr>
        <w:t>4. CÁCH GIẢI QUYẾT BÀI TOÁN CỐT LÕI (KIẾN TRÚC, MÔ HÌNH AI &amp; PHÂN HỆ WEBSITE)</w:t>
      </w:r>
    </w:p>
    <w:p>
      <w:pPr>
        <w:pStyle w:val="Heading2"/>
        <w:spacing w:before="200" w:after="80"/>
      </w:pPr>
      <w:r>
        <w:rPr>
          <w:rFonts w:ascii="Times New Roman" w:hAnsi="Times New Roman"/>
          <w:b/>
          <w:color w:val="1B2B27"/>
          <w:sz w:val="24"/>
        </w:rPr>
        <w:t>4.1. Kiến trúc tổng thể 6 lớp của hệ thống</w:t>
      </w:r>
    </w:p>
    <w:p>
      <w:pPr>
        <w:spacing w:after="80" w:line="276" w:lineRule="auto"/>
      </w:pPr>
      <w:r>
        <w:rPr>
          <w:rFonts w:ascii="Times New Roman" w:hAnsi="Times New Roman"/>
          <w:i w:val="0"/>
          <w:sz w:val="22"/>
        </w:rPr>
        <w:t>Hệ thống được thiết kế theo kiến trúc module hóa hướng dịch vụ (Service-Oriented Architecture), đảm bảo khả năng mở rộng quy mô độc lập giữa các thành phần:</w:t>
      </w:r>
    </w:p>
    <w:p>
      <w:pPr>
        <w:pStyle w:val="ListBullet"/>
        <w:spacing w:after="60" w:line="276" w:lineRule="auto"/>
        <w:ind w:left="360"/>
      </w:pPr>
      <w:r>
        <w:rPr>
          <w:rFonts w:ascii="Times New Roman" w:hAnsi="Times New Roman"/>
          <w:b/>
          <w:sz w:val="22"/>
        </w:rPr>
        <w:t xml:space="preserve">• </w:t>
      </w:r>
      <w:r>
        <w:rPr>
          <w:rFonts w:ascii="Times New Roman" w:hAnsi="Times New Roman"/>
          <w:sz w:val="22"/>
        </w:rPr>
        <w:t>Lớp 1 — Data Sources: Thu thập dữ liệu đa nguồn gồm camera AI, GPS xe buýt/taxi, khí tượng thủy văn, bản đồ OSM, dữ liệu lịch sử, phản ánh cộng đồng và dữ liệu viễn thám NASA (GPM, SMAP, SRTM).</w:t>
      </w:r>
    </w:p>
    <w:p>
      <w:pPr>
        <w:pStyle w:val="ListBullet"/>
        <w:spacing w:after="60" w:line="276" w:lineRule="auto"/>
        <w:ind w:left="360"/>
      </w:pPr>
      <w:r>
        <w:rPr>
          <w:rFonts w:ascii="Times New Roman" w:hAnsi="Times New Roman"/>
          <w:b/>
          <w:sz w:val="22"/>
        </w:rPr>
        <w:t xml:space="preserve">• </w:t>
      </w:r>
      <w:r>
        <w:rPr>
          <w:rFonts w:ascii="Times New Roman" w:hAnsi="Times New Roman"/>
          <w:sz w:val="22"/>
        </w:rPr>
        <w:t>Lớp 2 — Data Ingestion: Bộ tiếp nhận tập trung (API Gateway, Schedulers, WebSocket) kiểm tra schema, gắn nhãn thời gian và đẩy vào hàng đợi xử lý.</w:t>
      </w:r>
    </w:p>
    <w:p>
      <w:pPr>
        <w:pStyle w:val="ListBullet"/>
        <w:spacing w:after="60" w:line="276" w:lineRule="auto"/>
        <w:ind w:left="360"/>
      </w:pPr>
      <w:r>
        <w:rPr>
          <w:rFonts w:ascii="Times New Roman" w:hAnsi="Times New Roman"/>
          <w:b/>
          <w:sz w:val="22"/>
        </w:rPr>
        <w:t xml:space="preserve">• </w:t>
      </w:r>
      <w:r>
        <w:rPr>
          <w:rFonts w:ascii="Times New Roman" w:hAnsi="Times New Roman"/>
          <w:sz w:val="22"/>
        </w:rPr>
        <w:t>Lớp 3 — Data Processing &amp; Geocoding: Làm sạch dữ liệu, chuẩn hóa đơn vị và khớp không gian (road segment matching) về mã định danh thống nhất road_segment_id.</w:t>
      </w:r>
    </w:p>
    <w:p>
      <w:pPr>
        <w:pStyle w:val="ListBullet"/>
        <w:spacing w:after="60" w:line="276" w:lineRule="auto"/>
        <w:ind w:left="360"/>
      </w:pPr>
      <w:r>
        <w:rPr>
          <w:rFonts w:ascii="Times New Roman" w:hAnsi="Times New Roman"/>
          <w:b/>
          <w:sz w:val="22"/>
        </w:rPr>
        <w:t xml:space="preserve">• </w:t>
      </w:r>
      <w:r>
        <w:rPr>
          <w:rFonts w:ascii="Times New Roman" w:hAnsi="Times New Roman"/>
          <w:sz w:val="22"/>
        </w:rPr>
        <w:t>Lớp 4 — Event Fusion Engine: Động cơ dung hợp đa nguồn, đối chiếu bằng chứng không - thời gian, gộp sự kiện trùng và tính toán điểm tin cậy Confidence Score.</w:t>
      </w:r>
    </w:p>
    <w:p>
      <w:pPr>
        <w:pStyle w:val="ListBullet"/>
        <w:spacing w:after="60" w:line="276" w:lineRule="auto"/>
        <w:ind w:left="360"/>
      </w:pPr>
      <w:r>
        <w:rPr>
          <w:rFonts w:ascii="Times New Roman" w:hAnsi="Times New Roman"/>
          <w:b/>
          <w:sz w:val="22"/>
        </w:rPr>
        <w:t xml:space="preserve">• </w:t>
      </w:r>
      <w:r>
        <w:rPr>
          <w:rFonts w:ascii="Times New Roman" w:hAnsi="Times New Roman"/>
          <w:sz w:val="22"/>
        </w:rPr>
        <w:t>Lớp 5 — AI &amp; Analytics Engine: Mô hình T-GCN dự báo ngập và tốc độ 30–60 phút, thuật toán tính điểm rủi ro Road Risk Score, động cơ định tuyến thông minh.</w:t>
      </w:r>
    </w:p>
    <w:p>
      <w:pPr>
        <w:pStyle w:val="ListBullet"/>
        <w:spacing w:after="60" w:line="276" w:lineRule="auto"/>
        <w:ind w:left="360"/>
      </w:pPr>
      <w:r>
        <w:rPr>
          <w:rFonts w:ascii="Times New Roman" w:hAnsi="Times New Roman"/>
          <w:b/>
          <w:sz w:val="22"/>
        </w:rPr>
        <w:t xml:space="preserve">• </w:t>
      </w:r>
      <w:r>
        <w:rPr>
          <w:rFonts w:ascii="Times New Roman" w:hAnsi="Times New Roman"/>
          <w:sz w:val="22"/>
        </w:rPr>
        <w:t>Lớp 6 — Application Layer: Giao diện web tương tác bản đồ, bảng điều khiển quản trị, phân hệ cứu hộ khẩn cấp và cổng API tích hợp.</w:t>
      </w:r>
    </w:p>
    <w:p>
      <w:pPr>
        <w:spacing w:before="160" w:after="60"/>
        <w:jc w:val="center"/>
      </w:pPr>
      <w:r>
        <w:drawing>
          <wp:inline xmlns:a="http://schemas.openxmlformats.org/drawingml/2006/main" xmlns:pic="http://schemas.openxmlformats.org/drawingml/2006/picture">
            <wp:extent cx="5760720" cy="4539620"/>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4539620"/>
                    </a:xfrm>
                    <a:prstGeom prst="rect"/>
                  </pic:spPr>
                </pic:pic>
              </a:graphicData>
            </a:graphic>
          </wp:inline>
        </w:drawing>
      </w:r>
    </w:p>
    <w:p>
      <w:pPr>
        <w:spacing w:after="160"/>
        <w:jc w:val="center"/>
      </w:pPr>
      <w:r>
        <w:rPr>
          <w:rFonts w:ascii="Times New Roman" w:hAnsi="Times New Roman"/>
          <w:i/>
          <w:color w:val="646E69"/>
          <w:sz w:val="19"/>
        </w:rPr>
        <w:t>Hình 3: Kiến trúc luồng xử lý dữ liệu và tương tác các thành phần hệ thống VietSafe</w:t>
      </w:r>
    </w:p>
    <w:p>
      <w:pPr>
        <w:pStyle w:val="Heading2"/>
        <w:spacing w:before="200" w:after="80"/>
      </w:pPr>
      <w:r>
        <w:rPr>
          <w:rFonts w:ascii="Times New Roman" w:hAnsi="Times New Roman"/>
          <w:b/>
          <w:color w:val="1B2B27"/>
          <w:sz w:val="24"/>
        </w:rPr>
        <w:t>4.2. Mô hình AI cốt lõi: T-GCN (Temporal Graph Convolutional Network)</w:t>
      </w:r>
    </w:p>
    <w:p>
      <w:pPr>
        <w:spacing w:after="80" w:line="276" w:lineRule="auto"/>
      </w:pPr>
      <w:r>
        <w:rPr>
          <w:rFonts w:ascii="Times New Roman" w:hAnsi="Times New Roman"/>
          <w:i w:val="0"/>
          <w:sz w:val="22"/>
        </w:rPr>
        <w:t>Trọng tâm của phân hệ AI là kiến trúc Spatio-Temporal kết hợp giữa Mạng nơ-ron đồ thị (Graph Convolutional Network - GCN) và Mạng hồi quy có cổng (Gated Recurrent Unit - GRU):</w:t>
      </w:r>
    </w:p>
    <w:p>
      <w:pPr>
        <w:pStyle w:val="ListBullet"/>
        <w:spacing w:after="60" w:line="276" w:lineRule="auto"/>
        <w:ind w:left="360"/>
      </w:pPr>
      <w:r>
        <w:rPr>
          <w:rFonts w:ascii="Times New Roman" w:hAnsi="Times New Roman"/>
          <w:b/>
          <w:sz w:val="22"/>
        </w:rPr>
        <w:t xml:space="preserve">1. Học tương quan không gian (Spatial Dependencies - GCN): </w:t>
      </w:r>
      <w:r>
        <w:rPr>
          <w:rFonts w:ascii="Times New Roman" w:hAnsi="Times New Roman"/>
          <w:sz w:val="22"/>
        </w:rPr>
        <w:t>Khối GCN mô hình hóa mạng lưới 36 đoạn đường và 25 nút giao thông thành đồ thị toán học G = (V, E) với ma trận kề A. Khi một cung đường bị ngập sâu hoặc xảy ra sự cố, dòng xe bị dồn ứ sẽ lan truyền áp lực sang các cung đường tiếp giáp; GCN chụp lại toàn bộ quy luật lan truyền không gian này.</w:t>
      </w:r>
    </w:p>
    <w:p>
      <w:pPr>
        <w:pStyle w:val="ListBullet"/>
        <w:spacing w:after="60" w:line="276" w:lineRule="auto"/>
        <w:ind w:left="360"/>
      </w:pPr>
      <w:r>
        <w:rPr>
          <w:rFonts w:ascii="Times New Roman" w:hAnsi="Times New Roman"/>
          <w:b/>
          <w:sz w:val="22"/>
        </w:rPr>
        <w:t xml:space="preserve">2. Học biến thiên thời gian (Temporal Dynamics - GRU): </w:t>
      </w:r>
      <w:r>
        <w:rPr>
          <w:rFonts w:ascii="Times New Roman" w:hAnsi="Times New Roman"/>
          <w:sz w:val="22"/>
        </w:rPr>
        <w:t>Khối GRU với cơ chế cổng cập nhật và cổng quên giúp mô hình ghi nhớ các đặc tính chuỗi thời gian của lượng mưa tích lũy, tốc độ dòng xe biến thiên qua các bước thời gian (t-3, t-2, t-1, t).</w:t>
      </w:r>
    </w:p>
    <w:p>
      <w:pPr>
        <w:pStyle w:val="ListBullet"/>
        <w:spacing w:after="60" w:line="276" w:lineRule="auto"/>
        <w:ind w:left="360"/>
      </w:pPr>
      <w:r>
        <w:rPr>
          <w:rFonts w:ascii="Times New Roman" w:hAnsi="Times New Roman"/>
          <w:b/>
          <w:sz w:val="22"/>
        </w:rPr>
        <w:t xml:space="preserve">3. Lớp Data Fusion: </w:t>
      </w:r>
      <w:r>
        <w:rPr>
          <w:rFonts w:ascii="Times New Roman" w:hAnsi="Times New Roman"/>
          <w:sz w:val="22"/>
        </w:rPr>
        <w:t>Vector đặc trưng đầu vào tại mỗi nút đường gồm: vận tốc hiện tại, lượng mưa radar vệ tinh NASA GPM, chỉ số trũng địa hình TWI, độ ẩm đất bão hòa NASA SMAP, sự cố hiện trường và hệ số giờ cao điểm.</w:t>
      </w:r>
    </w:p>
    <w:p>
      <w:pPr>
        <w:pStyle w:val="ListBullet"/>
        <w:spacing w:after="60" w:line="276" w:lineRule="auto"/>
        <w:ind w:left="360"/>
      </w:pPr>
      <w:r>
        <w:rPr>
          <w:rFonts w:ascii="Times New Roman" w:hAnsi="Times New Roman"/>
          <w:b/>
          <w:sz w:val="22"/>
        </w:rPr>
        <w:t xml:space="preserve">4. Đầu ra dự báo (Forecasting Output): </w:t>
      </w:r>
      <w:r>
        <w:rPr>
          <w:rFonts w:ascii="Times New Roman" w:hAnsi="Times New Roman"/>
          <w:sz w:val="22"/>
        </w:rPr>
        <w:t>Mô hình dự đoán đồng thời: (1) Xác suất nguy cơ ngập (/100) và (2) Vận tốc dòng xe dự kiến (km/h) tại các mốc tương lai +15, +30, +45, +60 phút.</w:t>
      </w:r>
    </w:p>
    <w:p>
      <w:pPr>
        <w:spacing w:before="160" w:after="60"/>
        <w:jc w:val="center"/>
      </w:pPr>
      <w:r>
        <w:drawing>
          <wp:inline xmlns:a="http://schemas.openxmlformats.org/drawingml/2006/main" xmlns:pic="http://schemas.openxmlformats.org/drawingml/2006/picture">
            <wp:extent cx="5760720" cy="3242128"/>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3242128"/>
                    </a:xfrm>
                    <a:prstGeom prst="rect"/>
                  </pic:spPr>
                </pic:pic>
              </a:graphicData>
            </a:graphic>
          </wp:inline>
        </w:drawing>
      </w:r>
    </w:p>
    <w:p>
      <w:pPr>
        <w:spacing w:after="160"/>
        <w:jc w:val="center"/>
      </w:pPr>
      <w:r>
        <w:rPr>
          <w:rFonts w:ascii="Times New Roman" w:hAnsi="Times New Roman"/>
          <w:i/>
          <w:color w:val="646E69"/>
          <w:sz w:val="19"/>
        </w:rPr>
        <w:t>Hình 4: Kiến trúc mô hình học sâu Không gian - Thời gian T-GCN tích hợp dữ liệu viễn thám NASA</w:t>
      </w:r>
    </w:p>
    <w:p>
      <w:pPr>
        <w:pStyle w:val="Heading2"/>
        <w:spacing w:before="200" w:after="80"/>
      </w:pPr>
      <w:r>
        <w:rPr>
          <w:rFonts w:ascii="Times New Roman" w:hAnsi="Times New Roman"/>
          <w:b/>
          <w:color w:val="1B2B27"/>
          <w:sz w:val="24"/>
        </w:rPr>
        <w:t>4.3. Chỉ số Rủi ro đoạn đường động (Road Risk Score)</w:t>
      </w:r>
    </w:p>
    <w:p>
      <w:pPr>
        <w:spacing w:after="80" w:line="276" w:lineRule="auto"/>
      </w:pPr>
      <w:r>
        <w:rPr>
          <w:rFonts w:ascii="Times New Roman" w:hAnsi="Times New Roman"/>
          <w:i w:val="0"/>
          <w:sz w:val="22"/>
        </w:rPr>
        <w:t>Chỉ số Road Risk Score (thang điểm 0–100) là đại lượng trung tâm phản ánh tổng hợp mức độ nguy hiểm của từng cung đường theo thời gian thực:</w:t>
      </w:r>
    </w:p>
    <w:p>
      <w:pPr>
        <w:spacing w:after="80" w:line="276" w:lineRule="auto"/>
      </w:pPr>
      <w:r>
        <w:rPr>
          <w:rFonts w:ascii="Times New Roman" w:hAnsi="Times New Roman"/>
          <w:b/>
          <w:sz w:val="22"/>
        </w:rPr>
        <w:t xml:space="preserve">Công thức: </w:t>
      </w:r>
      <w:r>
        <w:rPr>
          <w:rFonts w:ascii="Times New Roman" w:hAnsi="Times New Roman"/>
          <w:i w:val="0"/>
          <w:sz w:val="22"/>
        </w:rPr>
        <w:t>Road_Risk_Score = w1 × Rủi_ro_Ngập + w2 × Mức_độ_Ùn_tắc + w3 × Mức_độ_Sự_cố + w4 × Phạt_Thời_tiết + w5 × Nguy_cơ_Địa_hình</w:t>
      </w:r>
    </w:p>
    <w:p>
      <w:pPr>
        <w:spacing w:after="80" w:line="276" w:lineRule="auto"/>
      </w:pPr>
      <w:r>
        <w:rPr>
          <w:rFonts w:ascii="Times New Roman" w:hAnsi="Times New Roman"/>
          <w:i w:val="0"/>
          <w:sz w:val="22"/>
        </w:rPr>
        <w:t>Trong đó, Rủi ro ngập được tính kết hợp từ hiện trạng và dự báo vệ tinh; Nguy cơ địa hình được trích xuất từ chỉ số TWI của NASA SRTM. Chỉ số này được cập nhật tự động mỗi 10 giây và cấp dữ liệu trực tiếp vào động cơ định tuyến.</w:t>
      </w:r>
    </w:p>
    <w:p>
      <w:pPr>
        <w:pStyle w:val="Heading2"/>
        <w:spacing w:before="200" w:after="80"/>
      </w:pPr>
      <w:r>
        <w:rPr>
          <w:rFonts w:ascii="Times New Roman" w:hAnsi="Times New Roman"/>
          <w:b/>
          <w:color w:val="1B2B27"/>
          <w:sz w:val="24"/>
        </w:rPr>
        <w:t>4.4. Động cơ Định tuyến thông minh né điểm ngập (Risk-aware Routing)</w:t>
      </w:r>
    </w:p>
    <w:p>
      <w:pPr>
        <w:spacing w:after="80" w:line="276" w:lineRule="auto"/>
      </w:pPr>
      <w:r>
        <w:rPr>
          <w:rFonts w:ascii="Times New Roman" w:hAnsi="Times New Roman"/>
          <w:i w:val="0"/>
          <w:sz w:val="22"/>
        </w:rPr>
        <w:t>Khác với thuật toán tìm đường ngắn nhất truyền thống, VietSafe AI sử dụng thuật toán Dijkstra cải tiến với hàm trọng số chi phí động (Cost function):</w:t>
      </w:r>
    </w:p>
    <w:p>
      <w:pPr>
        <w:spacing w:after="80" w:line="276" w:lineRule="auto"/>
      </w:pPr>
      <w:r>
        <w:rPr>
          <w:rFonts w:ascii="Times New Roman" w:hAnsi="Times New Roman"/>
          <w:b/>
          <w:sz w:val="22"/>
        </w:rPr>
        <w:t xml:space="preserve">Hàm chi phí: </w:t>
      </w:r>
      <w:r>
        <w:rPr>
          <w:rFonts w:ascii="Times New Roman" w:hAnsi="Times New Roman"/>
          <w:i w:val="0"/>
          <w:sz w:val="22"/>
        </w:rPr>
        <w:t>Cost = α × Thời_gian_di_chuyển + β × Rủi_ro_Ngập_nước + γ × Mức_Ùn_tắc + δ × Trọng_số_Sự_cố</w:t>
      </w:r>
    </w:p>
    <w:p>
      <w:pPr>
        <w:pStyle w:val="ListBullet"/>
        <w:spacing w:after="60" w:line="276" w:lineRule="auto"/>
        <w:ind w:left="360"/>
      </w:pPr>
      <w:r>
        <w:rPr>
          <w:rFonts w:ascii="Times New Roman" w:hAnsi="Times New Roman"/>
          <w:b/>
          <w:sz w:val="22"/>
        </w:rPr>
        <w:t xml:space="preserve">• Loại trừ đường đóng: </w:t>
      </w:r>
      <w:r>
        <w:rPr>
          <w:rFonts w:ascii="Times New Roman" w:hAnsi="Times New Roman"/>
          <w:sz w:val="22"/>
        </w:rPr>
        <w:t>Các đoạn đường có sự cố đóng đường hoặc ngập sâu vượt ngưỡng an toàn sẽ bị gán chi phí vô cùng (Cost = ∞), tự động bị loại bỏ hoàn toàn khỏi đồ thị di chuyển.</w:t>
      </w:r>
    </w:p>
    <w:p>
      <w:pPr>
        <w:pStyle w:val="ListBullet"/>
        <w:spacing w:after="60" w:line="276" w:lineRule="auto"/>
        <w:ind w:left="360"/>
      </w:pPr>
      <w:r>
        <w:rPr>
          <w:rFonts w:ascii="Times New Roman" w:hAnsi="Times New Roman"/>
          <w:b/>
          <w:sz w:val="22"/>
        </w:rPr>
        <w:t xml:space="preserve">• Phân loại theo phương tiện: </w:t>
      </w:r>
      <w:r>
        <w:rPr>
          <w:rFonts w:ascii="Times New Roman" w:hAnsi="Times New Roman"/>
          <w:sz w:val="22"/>
        </w:rPr>
        <w:t>Thuật toán áp dụng ngưỡng chịu ngập riêng: Xe máy bị phạt nặng khi mực nước dự kiến &gt; 15cm; Ô tô chịu ngập tốt hơn đến 25-30cm. Do đó, hệ thống sẽ đề xuất hai tuyến đường hoàn toàn khác nhau cho hai loại xe.</w:t>
      </w:r>
    </w:p>
    <w:p>
      <w:pPr>
        <w:pStyle w:val="ListBullet"/>
        <w:spacing w:after="60" w:line="276" w:lineRule="auto"/>
        <w:ind w:left="360"/>
      </w:pPr>
      <w:r>
        <w:rPr>
          <w:rFonts w:ascii="Times New Roman" w:hAnsi="Times New Roman"/>
          <w:b/>
          <w:sz w:val="22"/>
        </w:rPr>
        <w:t xml:space="preserve">• Gợi ý lộ trình kép: </w:t>
      </w:r>
      <w:r>
        <w:rPr>
          <w:rFonts w:ascii="Times New Roman" w:hAnsi="Times New Roman"/>
          <w:sz w:val="22"/>
        </w:rPr>
        <w:t>Hệ thống đề xuất song song 'Tuyến an toàn nhất' (ưu tiên né tối đa các vùng trũng ngập) và 'Tuyến nhanh nhất' (cân bằng giữa thời gian và rủi ro) để người dân lựa chọn.</w:t>
      </w:r>
    </w:p>
    <w:p>
      <w:pPr>
        <w:pStyle w:val="Heading2"/>
        <w:spacing w:before="200" w:after="80"/>
      </w:pPr>
      <w:r>
        <w:rPr>
          <w:rFonts w:ascii="Times New Roman" w:hAnsi="Times New Roman"/>
          <w:b/>
          <w:color w:val="1B2B27"/>
          <w:sz w:val="24"/>
        </w:rPr>
        <w:t>4.5. Hiện thực hóa chi tiết trên các Module chức năng Website</w:t>
      </w:r>
    </w:p>
    <w:p>
      <w:pPr>
        <w:spacing w:after="80" w:line="276" w:lineRule="auto"/>
      </w:pPr>
      <w:r>
        <w:rPr>
          <w:rFonts w:ascii="Times New Roman" w:hAnsi="Times New Roman"/>
          <w:i w:val="0"/>
          <w:sz w:val="22"/>
        </w:rPr>
        <w:t>Toàn bộ các thuật toán và mô hình khoa học trên đã được hiện thực hóa đầy đủ, mượt mà trên nền tảng web VietSafe (vietsafe-web):</w:t>
      </w:r>
    </w:p>
    <w:p>
      <w:pPr>
        <w:pStyle w:val="Heading3"/>
        <w:spacing w:before="120" w:after="40"/>
      </w:pPr>
      <w:r>
        <w:rPr>
          <w:rFonts w:ascii="Times New Roman" w:hAnsi="Times New Roman"/>
          <w:b/>
          <w:color w:val="2980B9"/>
          <w:sz w:val="22"/>
        </w:rPr>
        <w:t>Module 1: Bản đồ giám sát cảnh báo thời gian thực (Live Traffic Map)</w:t>
      </w:r>
    </w:p>
    <w:p>
      <w:pPr>
        <w:spacing w:after="80" w:line="276" w:lineRule="auto"/>
      </w:pPr>
      <w:r>
        <w:rPr>
          <w:rFonts w:ascii="Times New Roman" w:hAnsi="Times New Roman"/>
          <w:i w:val="0"/>
          <w:sz w:val="22"/>
        </w:rPr>
        <w:t>Hiển thị 36 đoạn đường và 25 nút giao trọng điểm nội thành Hà Nội trên nền bản đồ Stadia Maps Alidade Smooth sắc nét. Phân loại 4 màu trực quan: Xanh (Thông thoáng), Cam (Ùn tắc), Xanh dương (Ngập nước), Đỏ (Đường đóng/Sự cố). Tích hợp thanh tua nhanh thời gian (+0, +30, +60 phút), định vị GPS, tìm kiếm tên đường và thanh cảnh báo tự động khi có tuyến đường bị ngập sâu cô lập.</w:t>
      </w:r>
    </w:p>
    <w:p>
      <w:pPr>
        <w:spacing w:before="160" w:after="60"/>
        <w:jc w:val="center"/>
      </w:pPr>
      <w:r>
        <w:drawing>
          <wp:inline xmlns:a="http://schemas.openxmlformats.org/drawingml/2006/main" xmlns:pic="http://schemas.openxmlformats.org/drawingml/2006/picture">
            <wp:extent cx="5760720" cy="300572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3005724"/>
                    </a:xfrm>
                    <a:prstGeom prst="rect"/>
                  </pic:spPr>
                </pic:pic>
              </a:graphicData>
            </a:graphic>
          </wp:inline>
        </w:drawing>
      </w:r>
    </w:p>
    <w:p>
      <w:pPr>
        <w:spacing w:after="160"/>
        <w:jc w:val="center"/>
      </w:pPr>
      <w:r>
        <w:rPr>
          <w:rFonts w:ascii="Times New Roman" w:hAnsi="Times New Roman"/>
          <w:i/>
          <w:color w:val="646E69"/>
          <w:sz w:val="19"/>
        </w:rPr>
        <w:t>Hình 5: Giao diện Bản đồ giám sát thời gian thực với các lớp cảnh báo ngập và ùn tắc tại Hà Nội</w:t>
      </w:r>
    </w:p>
    <w:p>
      <w:pPr>
        <w:pStyle w:val="Heading3"/>
        <w:spacing w:before="120" w:after="40"/>
      </w:pPr>
      <w:r>
        <w:rPr>
          <w:rFonts w:ascii="Times New Roman" w:hAnsi="Times New Roman"/>
          <w:b/>
          <w:color w:val="2980B9"/>
          <w:sz w:val="22"/>
        </w:rPr>
        <w:t>Module 2: Dự báo rủi ro theo đoạn đường (AI Forecasting)</w:t>
      </w:r>
    </w:p>
    <w:p>
      <w:pPr>
        <w:spacing w:after="80" w:line="276" w:lineRule="auto"/>
      </w:pPr>
      <w:r>
        <w:rPr>
          <w:rFonts w:ascii="Times New Roman" w:hAnsi="Times New Roman"/>
          <w:i w:val="0"/>
          <w:sz w:val="22"/>
        </w:rPr>
        <w:t>Cho phép người dùng chọn từng cung đường và kịch bản mưa (Trời khô 0mm/h, Mưa lớn 28mm/h, Mưa bão 55mm/h) để quan sát diễn biến điểm nguy cơ ngập và rủi ro tổng hợp qua biểu đồ đường kép SVG tại các mốc Hiện tại, +15, +30, +45, +60 phút. Cung cấp nút tải về nhật ký dự báo phục vụ nghiên cứu.</w:t>
      </w:r>
    </w:p>
    <w:p>
      <w:pPr>
        <w:spacing w:before="160" w:after="60"/>
        <w:jc w:val="center"/>
      </w:pPr>
      <w:r>
        <w:drawing>
          <wp:inline xmlns:a="http://schemas.openxmlformats.org/drawingml/2006/main" xmlns:pic="http://schemas.openxmlformats.org/drawingml/2006/picture">
            <wp:extent cx="5760720" cy="2799886"/>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2799886"/>
                    </a:xfrm>
                    <a:prstGeom prst="rect"/>
                  </pic:spPr>
                </pic:pic>
              </a:graphicData>
            </a:graphic>
          </wp:inline>
        </w:drawing>
      </w:r>
    </w:p>
    <w:p>
      <w:pPr>
        <w:spacing w:after="160"/>
        <w:jc w:val="center"/>
      </w:pPr>
      <w:r>
        <w:rPr>
          <w:rFonts w:ascii="Times New Roman" w:hAnsi="Times New Roman"/>
          <w:i/>
          <w:color w:val="646E69"/>
          <w:sz w:val="19"/>
        </w:rPr>
        <w:t>Hình 6: Biểu đồ đường kép dự báo nguy cơ ngập nước và rủi ro giao thông theo chuỗi thời gian</w:t>
      </w:r>
    </w:p>
    <w:p>
      <w:pPr>
        <w:pStyle w:val="Heading3"/>
        <w:spacing w:before="120" w:after="40"/>
      </w:pPr>
      <w:r>
        <w:rPr>
          <w:rFonts w:ascii="Times New Roman" w:hAnsi="Times New Roman"/>
          <w:b/>
          <w:color w:val="2980B9"/>
          <w:sz w:val="22"/>
        </w:rPr>
        <w:t>Module 3: Tiếp nhận phản ánh hiện trường từ cộng đồng (Crowdsourcing)</w:t>
      </w:r>
    </w:p>
    <w:p>
      <w:pPr>
        <w:spacing w:after="80" w:line="276" w:lineRule="auto"/>
      </w:pPr>
      <w:r>
        <w:rPr>
          <w:rFonts w:ascii="Times New Roman" w:hAnsi="Times New Roman"/>
          <w:i w:val="0"/>
          <w:sz w:val="22"/>
        </w:rPr>
        <w:t>Người dân đăng nhập tài khoản có thể gửi phản ánh ngập, ùn tắc hoặc sự cố kèm tọa độ GPS tự động, ghim trên bản đồ và đính kèm ảnh chụp hiện trường (JPG, PNG, WebP). Hệ thống trang bị cơ chế chống spam chặn gửi lặp trong 5 phút.</w:t>
      </w:r>
    </w:p>
    <w:p>
      <w:pPr>
        <w:spacing w:before="160" w:after="60"/>
        <w:jc w:val="center"/>
      </w:pPr>
      <w:r>
        <w:drawing>
          <wp:inline xmlns:a="http://schemas.openxmlformats.org/drawingml/2006/main" xmlns:pic="http://schemas.openxmlformats.org/drawingml/2006/picture">
            <wp:extent cx="5760720" cy="3203716"/>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3203716"/>
                    </a:xfrm>
                    <a:prstGeom prst="rect"/>
                  </pic:spPr>
                </pic:pic>
              </a:graphicData>
            </a:graphic>
          </wp:inline>
        </w:drawing>
      </w:r>
    </w:p>
    <w:p>
      <w:pPr>
        <w:spacing w:after="160"/>
        <w:jc w:val="center"/>
      </w:pPr>
      <w:r>
        <w:rPr>
          <w:rFonts w:ascii="Times New Roman" w:hAnsi="Times New Roman"/>
          <w:i/>
          <w:color w:val="646E69"/>
          <w:sz w:val="19"/>
        </w:rPr>
        <w:t>Hình 7: Form gửi phản ánh hiện trường kèm bằng chứng hình ảnh và tọa độ định vị</w:t>
      </w:r>
    </w:p>
    <w:p>
      <w:pPr>
        <w:pStyle w:val="Heading3"/>
        <w:spacing w:before="120" w:after="40"/>
      </w:pPr>
      <w:r>
        <w:rPr>
          <w:rFonts w:ascii="Times New Roman" w:hAnsi="Times New Roman"/>
          <w:b/>
          <w:color w:val="2980B9"/>
          <w:sz w:val="22"/>
        </w:rPr>
        <w:t>Module 4: Bàn làm việc kiểm duyệt của Quản trị viên (Admin Review &amp; Governance)</w:t>
      </w:r>
    </w:p>
    <w:p>
      <w:pPr>
        <w:spacing w:after="80" w:line="276" w:lineRule="auto"/>
      </w:pPr>
      <w:r>
        <w:rPr>
          <w:rFonts w:ascii="Times New Roman" w:hAnsi="Times New Roman"/>
          <w:i w:val="0"/>
          <w:sz w:val="22"/>
        </w:rPr>
        <w:t>Dành riêng cho cơ quan quản lý (tài khoản admin). Cho phép giám sát 10 nguồn dữ liệu, điều khiển kịch bản diễn tập thời tiết, duyệt phản ánh của người dân theo quy trình minh bạch (Chờ duyệt → Đã xác minh → Đã xử lý / Từ chối). Chỉ phản ánh đã được xác minh mới tác động đến thuật toán định tuyến.</w:t>
      </w:r>
    </w:p>
    <w:p>
      <w:pPr>
        <w:spacing w:before="160" w:after="60"/>
        <w:jc w:val="center"/>
      </w:pPr>
      <w:r>
        <w:drawing>
          <wp:inline xmlns:a="http://schemas.openxmlformats.org/drawingml/2006/main" xmlns:pic="http://schemas.openxmlformats.org/drawingml/2006/picture">
            <wp:extent cx="5760720" cy="2762238"/>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2762238"/>
                    </a:xfrm>
                    <a:prstGeom prst="rect"/>
                  </pic:spPr>
                </pic:pic>
              </a:graphicData>
            </a:graphic>
          </wp:inline>
        </w:drawing>
      </w:r>
    </w:p>
    <w:p>
      <w:pPr>
        <w:spacing w:after="160"/>
        <w:jc w:val="center"/>
      </w:pPr>
      <w:r>
        <w:rPr>
          <w:rFonts w:ascii="Times New Roman" w:hAnsi="Times New Roman"/>
          <w:i/>
          <w:color w:val="646E69"/>
          <w:sz w:val="19"/>
        </w:rPr>
        <w:t>Hình 8: Bảng điều khiển quản trị nguồn dữ liệu và kịch bản mô phỏng</w:t>
      </w:r>
    </w:p>
    <w:p>
      <w:pPr>
        <w:spacing w:before="160" w:after="60"/>
        <w:jc w:val="center"/>
      </w:pPr>
      <w:r>
        <w:drawing>
          <wp:inline xmlns:a="http://schemas.openxmlformats.org/drawingml/2006/main" xmlns:pic="http://schemas.openxmlformats.org/drawingml/2006/picture">
            <wp:extent cx="5760720" cy="273385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720" cy="2733850"/>
                    </a:xfrm>
                    <a:prstGeom prst="rect"/>
                  </pic:spPr>
                </pic:pic>
              </a:graphicData>
            </a:graphic>
          </wp:inline>
        </w:drawing>
      </w:r>
    </w:p>
    <w:p>
      <w:pPr>
        <w:spacing w:after="160"/>
        <w:jc w:val="center"/>
      </w:pPr>
      <w:r>
        <w:rPr>
          <w:rFonts w:ascii="Times New Roman" w:hAnsi="Times New Roman"/>
          <w:i/>
          <w:color w:val="646E69"/>
          <w:sz w:val="19"/>
        </w:rPr>
        <w:t>Hình 9: Quy trình kiểm duyệt phản ánh hiện trường của người dân</w:t>
      </w:r>
    </w:p>
    <w:p>
      <w:pPr>
        <w:pStyle w:val="Heading3"/>
        <w:spacing w:before="120" w:after="40"/>
      </w:pPr>
      <w:r>
        <w:rPr>
          <w:rFonts w:ascii="Times New Roman" w:hAnsi="Times New Roman"/>
          <w:b/>
          <w:color w:val="2980B9"/>
          <w:sz w:val="22"/>
        </w:rPr>
        <w:t>Module 5: Mạng lưới Ứng cứu &amp; Cứu hộ Giao thông khẩn cấp 24/7 (Emergency Rescue)</w:t>
      </w:r>
    </w:p>
    <w:p>
      <w:pPr>
        <w:spacing w:after="80" w:line="276" w:lineRule="auto"/>
      </w:pPr>
      <w:r>
        <w:rPr>
          <w:rFonts w:ascii="Times New Roman" w:hAnsi="Times New Roman"/>
          <w:i w:val="0"/>
          <w:sz w:val="22"/>
        </w:rPr>
        <w:t>Hỗ trợ khẩn cấp người dân gặp nạn khi xe chết máy giữa dòng nước ngập hoặc va chạm. Tích hợp thanh hotline 1-chạm (Cứu Hộ Xe Máy 247: 0944.883.288; Cứu Hộ Ô Tô 24h: 0967.119.119; Trung Tâm Cứu Hộ 116: 0896.116.116). Form điều phối tự động lấy vị trí GPS hiện tại, phân loại sự cố và đề xuất ngay đơn vị cứu hộ phù hợp nhất kèm nút gọi trực tiếp. Đi kèm cẩm nang 4 nguyên tắc vàng phòng chống hiện tượng Thủy kích nguy hiểm.</w:t>
      </w:r>
    </w:p>
    <w:p>
      <w:pPr>
        <w:spacing w:before="160" w:after="60"/>
        <w:jc w:val="center"/>
      </w:pPr>
      <w:r>
        <w:drawing>
          <wp:inline xmlns:a="http://schemas.openxmlformats.org/drawingml/2006/main" xmlns:pic="http://schemas.openxmlformats.org/drawingml/2006/picture">
            <wp:extent cx="5760720" cy="2772441"/>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720" cy="2772441"/>
                    </a:xfrm>
                    <a:prstGeom prst="rect"/>
                  </pic:spPr>
                </pic:pic>
              </a:graphicData>
            </a:graphic>
          </wp:inline>
        </w:drawing>
      </w:r>
    </w:p>
    <w:p>
      <w:pPr>
        <w:spacing w:after="160"/>
        <w:jc w:val="center"/>
      </w:pPr>
      <w:r>
        <w:rPr>
          <w:rFonts w:ascii="Times New Roman" w:hAnsi="Times New Roman"/>
          <w:i/>
          <w:color w:val="646E69"/>
          <w:sz w:val="19"/>
        </w:rPr>
        <w:t>Hình 10: Mạng lưới hotline ứng cứu khẩn cấp 24/7 và danh bạ đơn vị cứu hộ chuyên nghiệp</w:t>
      </w:r>
    </w:p>
    <w:p>
      <w:pPr>
        <w:spacing w:before="160" w:after="60"/>
        <w:jc w:val="center"/>
      </w:pPr>
      <w:r>
        <w:drawing>
          <wp:inline xmlns:a="http://schemas.openxmlformats.org/drawingml/2006/main" xmlns:pic="http://schemas.openxmlformats.org/drawingml/2006/picture">
            <wp:extent cx="5760720" cy="2768931"/>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720" cy="2768931"/>
                    </a:xfrm>
                    <a:prstGeom prst="rect"/>
                  </pic:spPr>
                </pic:pic>
              </a:graphicData>
            </a:graphic>
          </wp:inline>
        </w:drawing>
      </w:r>
    </w:p>
    <w:p>
      <w:pPr>
        <w:spacing w:after="160"/>
        <w:jc w:val="center"/>
      </w:pPr>
      <w:r>
        <w:rPr>
          <w:rFonts w:ascii="Times New Roman" w:hAnsi="Times New Roman"/>
          <w:i/>
          <w:color w:val="646E69"/>
          <w:sz w:val="19"/>
        </w:rPr>
        <w:t>Hình 11: Form điều phối ứng cứu tự động qua GPS và cẩm nang 4 nguyên tắc vàng phòng chống Thủy kích</w:t>
      </w:r>
    </w:p>
    <w:p>
      <w:pPr>
        <w:pStyle w:val="Heading2"/>
        <w:spacing w:before="200" w:after="80"/>
      </w:pPr>
      <w:r>
        <w:rPr>
          <w:rFonts w:ascii="Times New Roman" w:hAnsi="Times New Roman"/>
          <w:b/>
          <w:color w:val="1B2B27"/>
          <w:sz w:val="24"/>
        </w:rPr>
        <w:t>4.6. Đặc tả kỹ thuật API, Dữ liệu và Lộ trình triển khai</w:t>
      </w:r>
    </w:p>
    <w:p>
      <w:pPr>
        <w:spacing w:after="80" w:line="276" w:lineRule="auto"/>
      </w:pPr>
      <w:r>
        <w:rPr>
          <w:rFonts w:ascii="Times New Roman" w:hAnsi="Times New Roman"/>
          <w:i w:val="0"/>
          <w:sz w:val="22"/>
        </w:rPr>
        <w:t>Hệ thống chuẩn hóa toàn bộ các giao diện lập trình ứng dụng (API), mô hình dữ liệu trung tâm và các mốc phát triển:</w:t>
      </w:r>
    </w:p>
    <w:p>
      <w:pPr>
        <w:spacing w:before="160" w:after="60"/>
      </w:pPr>
      <w:r>
        <w:rPr>
          <w:rFonts w:ascii="Times New Roman" w:hAnsi="Times New Roman"/>
          <w:b/>
          <w:sz w:val="21"/>
        </w:rPr>
        <w:t>Bảng 1: Danh mục API lõi phục vụ tích hợp và vận hành thời gian thực</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87F72"/>
            <w:tcMar>
              <w:top w:w="100" w:type="dxa"/>
              <w:bottom w:w="100" w:type="dxa"/>
              <w:left w:w="150" w:type="dxa"/>
              <w:right w:w="150" w:type="dxa"/>
            </w:tcMar>
          </w:tcPr>
          <w:p>
            <w:r>
              <w:rPr>
                <w:b/>
                <w:color w:val="FFFFFF"/>
                <w:sz w:val="20"/>
              </w:rPr>
              <w:t>API Endpoint</w:t>
            </w:r>
          </w:p>
        </w:tc>
        <w:tc>
          <w:tcPr>
            <w:tcW w:type="dxa" w:w="3135"/>
            <w:shd w:val="clear" w:color="auto" w:fill="087F72"/>
            <w:tcMar>
              <w:top w:w="100" w:type="dxa"/>
              <w:bottom w:w="100" w:type="dxa"/>
              <w:left w:w="150" w:type="dxa"/>
              <w:right w:w="150" w:type="dxa"/>
            </w:tcMar>
          </w:tcPr>
          <w:p>
            <w:r>
              <w:rPr>
                <w:b/>
                <w:color w:val="FFFFFF"/>
                <w:sz w:val="20"/>
              </w:rPr>
              <w:t>Phương thức</w:t>
            </w:r>
          </w:p>
        </w:tc>
        <w:tc>
          <w:tcPr>
            <w:tcW w:type="dxa" w:w="3135"/>
            <w:shd w:val="clear" w:color="auto" w:fill="087F72"/>
            <w:tcMar>
              <w:top w:w="100" w:type="dxa"/>
              <w:bottom w:w="100" w:type="dxa"/>
              <w:left w:w="150" w:type="dxa"/>
              <w:right w:w="150" w:type="dxa"/>
            </w:tcMar>
          </w:tcPr>
          <w:p>
            <w:r>
              <w:rPr>
                <w:b/>
                <w:color w:val="FFFFFF"/>
                <w:sz w:val="20"/>
              </w:rPr>
              <w:t>Mục đích nghiệp vụ</w:t>
            </w:r>
          </w:p>
        </w:tc>
      </w:tr>
      <w:tr>
        <w:tc>
          <w:tcPr>
            <w:tcW w:type="dxa" w:w="3135"/>
            <w:shd w:val="clear" w:color="auto" w:fill="F8FAF8"/>
            <w:tcMar>
              <w:top w:w="80" w:type="dxa"/>
              <w:bottom w:w="80" w:type="dxa"/>
              <w:left w:w="120" w:type="dxa"/>
              <w:right w:w="120" w:type="dxa"/>
            </w:tcMar>
          </w:tcPr>
          <w:p>
            <w:r>
              <w:rPr>
                <w:rFonts w:ascii="Times New Roman" w:hAnsi="Times New Roman"/>
                <w:sz w:val="19"/>
              </w:rPr>
              <w:t>/api/snapshot</w:t>
            </w:r>
          </w:p>
        </w:tc>
        <w:tc>
          <w:tcPr>
            <w:tcW w:type="dxa" w:w="3135"/>
            <w:shd w:val="clear" w:color="auto" w:fill="F8FAF8"/>
            <w:tcMar>
              <w:top w:w="80" w:type="dxa"/>
              <w:bottom w:w="80" w:type="dxa"/>
              <w:left w:w="120" w:type="dxa"/>
              <w:right w:w="120" w:type="dxa"/>
            </w:tcMar>
          </w:tcPr>
          <w:p>
            <w:r>
              <w:rPr>
                <w:rFonts w:ascii="Times New Roman" w:hAnsi="Times New Roman"/>
                <w:sz w:val="19"/>
              </w:rPr>
              <w:t>GET</w:t>
            </w:r>
          </w:p>
        </w:tc>
        <w:tc>
          <w:tcPr>
            <w:tcW w:type="dxa" w:w="3135"/>
            <w:shd w:val="clear" w:color="auto" w:fill="F8FAF8"/>
            <w:tcMar>
              <w:top w:w="80" w:type="dxa"/>
              <w:bottom w:w="80" w:type="dxa"/>
              <w:left w:w="120" w:type="dxa"/>
              <w:right w:w="120" w:type="dxa"/>
            </w:tcMar>
          </w:tcPr>
          <w:p>
            <w:r>
              <w:rPr>
                <w:rFonts w:ascii="Times New Roman" w:hAnsi="Times New Roman"/>
                <w:sz w:val="19"/>
              </w:rPr>
              <w:t>Lấy toàn bộ ảnh chụp hiện trạng giao thông, thời tiết, 36 đoạn đường</w:t>
            </w:r>
          </w:p>
        </w:tc>
      </w:tr>
      <w:tr>
        <w:tc>
          <w:tcPr>
            <w:tcW w:type="dxa" w:w="3135"/>
            <w:shd w:val="clear" w:color="auto" w:fill="FFFFFF"/>
            <w:tcMar>
              <w:top w:w="80" w:type="dxa"/>
              <w:bottom w:w="80" w:type="dxa"/>
              <w:left w:w="120" w:type="dxa"/>
              <w:right w:w="120" w:type="dxa"/>
            </w:tcMar>
          </w:tcPr>
          <w:p>
            <w:r>
              <w:rPr>
                <w:rFonts w:ascii="Times New Roman" w:hAnsi="Times New Roman"/>
                <w:sz w:val="19"/>
              </w:rPr>
              <w:t>/api/routes</w:t>
            </w:r>
          </w:p>
        </w:tc>
        <w:tc>
          <w:tcPr>
            <w:tcW w:type="dxa" w:w="3135"/>
            <w:shd w:val="clear" w:color="auto" w:fill="FFFFFF"/>
            <w:tcMar>
              <w:top w:w="80" w:type="dxa"/>
              <w:bottom w:w="80" w:type="dxa"/>
              <w:left w:w="120" w:type="dxa"/>
              <w:right w:w="120" w:type="dxa"/>
            </w:tcMar>
          </w:tcPr>
          <w:p>
            <w:r>
              <w:rPr>
                <w:rFonts w:ascii="Times New Roman" w:hAnsi="Times New Roman"/>
                <w:sz w:val="19"/>
              </w:rPr>
              <w:t>GET/POST</w:t>
            </w:r>
          </w:p>
        </w:tc>
        <w:tc>
          <w:tcPr>
            <w:tcW w:type="dxa" w:w="3135"/>
            <w:shd w:val="clear" w:color="auto" w:fill="FFFFFF"/>
            <w:tcMar>
              <w:top w:w="80" w:type="dxa"/>
              <w:bottom w:w="80" w:type="dxa"/>
              <w:left w:w="120" w:type="dxa"/>
              <w:right w:w="120" w:type="dxa"/>
            </w:tcMar>
          </w:tcPr>
          <w:p>
            <w:r>
              <w:rPr>
                <w:rFonts w:ascii="Times New Roman" w:hAnsi="Times New Roman"/>
                <w:sz w:val="19"/>
              </w:rPr>
              <w:t>Tính toán 2 tuyến đường thay thế né ngập cho xe máy và ô tô</w:t>
            </w:r>
          </w:p>
        </w:tc>
      </w:tr>
      <w:tr>
        <w:tc>
          <w:tcPr>
            <w:tcW w:type="dxa" w:w="3135"/>
            <w:shd w:val="clear" w:color="auto" w:fill="F8FAF8"/>
            <w:tcMar>
              <w:top w:w="80" w:type="dxa"/>
              <w:bottom w:w="80" w:type="dxa"/>
              <w:left w:w="120" w:type="dxa"/>
              <w:right w:w="120" w:type="dxa"/>
            </w:tcMar>
          </w:tcPr>
          <w:p>
            <w:r>
              <w:rPr>
                <w:rFonts w:ascii="Times New Roman" w:hAnsi="Times New Roman"/>
                <w:sz w:val="19"/>
              </w:rPr>
              <w:t>/api/predictions/{road_id}</w:t>
            </w:r>
          </w:p>
        </w:tc>
        <w:tc>
          <w:tcPr>
            <w:tcW w:type="dxa" w:w="3135"/>
            <w:shd w:val="clear" w:color="auto" w:fill="F8FAF8"/>
            <w:tcMar>
              <w:top w:w="80" w:type="dxa"/>
              <w:bottom w:w="80" w:type="dxa"/>
              <w:left w:w="120" w:type="dxa"/>
              <w:right w:w="120" w:type="dxa"/>
            </w:tcMar>
          </w:tcPr>
          <w:p>
            <w:r>
              <w:rPr>
                <w:rFonts w:ascii="Times New Roman" w:hAnsi="Times New Roman"/>
                <w:sz w:val="19"/>
              </w:rPr>
              <w:t>GET</w:t>
            </w:r>
          </w:p>
        </w:tc>
        <w:tc>
          <w:tcPr>
            <w:tcW w:type="dxa" w:w="3135"/>
            <w:shd w:val="clear" w:color="auto" w:fill="F8FAF8"/>
            <w:tcMar>
              <w:top w:w="80" w:type="dxa"/>
              <w:bottom w:w="80" w:type="dxa"/>
              <w:left w:w="120" w:type="dxa"/>
              <w:right w:w="120" w:type="dxa"/>
            </w:tcMar>
          </w:tcPr>
          <w:p>
            <w:r>
              <w:rPr>
                <w:rFonts w:ascii="Times New Roman" w:hAnsi="Times New Roman"/>
                <w:sz w:val="19"/>
              </w:rPr>
              <w:t>Lấy kết quả dự báo rủi ro ngập và tốc độ 15–60 phút</w:t>
            </w:r>
          </w:p>
        </w:tc>
      </w:tr>
      <w:tr>
        <w:tc>
          <w:tcPr>
            <w:tcW w:type="dxa" w:w="3135"/>
            <w:shd w:val="clear" w:color="auto" w:fill="FFFFFF"/>
            <w:tcMar>
              <w:top w:w="80" w:type="dxa"/>
              <w:bottom w:w="80" w:type="dxa"/>
              <w:left w:w="120" w:type="dxa"/>
              <w:right w:w="120" w:type="dxa"/>
            </w:tcMar>
          </w:tcPr>
          <w:p>
            <w:r>
              <w:rPr>
                <w:rFonts w:ascii="Times New Roman" w:hAnsi="Times New Roman"/>
                <w:sz w:val="19"/>
              </w:rPr>
              <w:t>/api/reports</w:t>
            </w:r>
          </w:p>
        </w:tc>
        <w:tc>
          <w:tcPr>
            <w:tcW w:type="dxa" w:w="3135"/>
            <w:shd w:val="clear" w:color="auto" w:fill="FFFFFF"/>
            <w:tcMar>
              <w:top w:w="80" w:type="dxa"/>
              <w:bottom w:w="80" w:type="dxa"/>
              <w:left w:w="120" w:type="dxa"/>
              <w:right w:w="120" w:type="dxa"/>
            </w:tcMar>
          </w:tcPr>
          <w:p>
            <w:r>
              <w:rPr>
                <w:rFonts w:ascii="Times New Roman" w:hAnsi="Times New Roman"/>
                <w:sz w:val="19"/>
              </w:rPr>
              <w:t>POST</w:t>
            </w:r>
          </w:p>
        </w:tc>
        <w:tc>
          <w:tcPr>
            <w:tcW w:type="dxa" w:w="3135"/>
            <w:shd w:val="clear" w:color="auto" w:fill="FFFFFF"/>
            <w:tcMar>
              <w:top w:w="80" w:type="dxa"/>
              <w:bottom w:w="80" w:type="dxa"/>
              <w:left w:w="120" w:type="dxa"/>
              <w:right w:w="120" w:type="dxa"/>
            </w:tcMar>
          </w:tcPr>
          <w:p>
            <w:r>
              <w:rPr>
                <w:rFonts w:ascii="Times New Roman" w:hAnsi="Times New Roman"/>
                <w:sz w:val="19"/>
              </w:rPr>
              <w:t>Tiếp nhận phản ánh hiện trường kèm ảnh và GPS từ người dân</w:t>
            </w:r>
          </w:p>
        </w:tc>
      </w:tr>
      <w:tr>
        <w:tc>
          <w:tcPr>
            <w:tcW w:type="dxa" w:w="3135"/>
            <w:shd w:val="clear" w:color="auto" w:fill="F8FAF8"/>
            <w:tcMar>
              <w:top w:w="80" w:type="dxa"/>
              <w:bottom w:w="80" w:type="dxa"/>
              <w:left w:w="120" w:type="dxa"/>
              <w:right w:w="120" w:type="dxa"/>
            </w:tcMar>
          </w:tcPr>
          <w:p>
            <w:r>
              <w:rPr>
                <w:rFonts w:ascii="Times New Roman" w:hAnsi="Times New Roman"/>
                <w:sz w:val="19"/>
              </w:rPr>
              <w:t>/api/reports/{id}</w:t>
            </w:r>
          </w:p>
        </w:tc>
        <w:tc>
          <w:tcPr>
            <w:tcW w:type="dxa" w:w="3135"/>
            <w:shd w:val="clear" w:color="auto" w:fill="F8FAF8"/>
            <w:tcMar>
              <w:top w:w="80" w:type="dxa"/>
              <w:bottom w:w="80" w:type="dxa"/>
              <w:left w:w="120" w:type="dxa"/>
              <w:right w:w="120" w:type="dxa"/>
            </w:tcMar>
          </w:tcPr>
          <w:p>
            <w:r>
              <w:rPr>
                <w:rFonts w:ascii="Times New Roman" w:hAnsi="Times New Roman"/>
                <w:sz w:val="19"/>
              </w:rPr>
              <w:t>POST</w:t>
            </w:r>
          </w:p>
        </w:tc>
        <w:tc>
          <w:tcPr>
            <w:tcW w:type="dxa" w:w="3135"/>
            <w:shd w:val="clear" w:color="auto" w:fill="F8FAF8"/>
            <w:tcMar>
              <w:top w:w="80" w:type="dxa"/>
              <w:bottom w:w="80" w:type="dxa"/>
              <w:left w:w="120" w:type="dxa"/>
              <w:right w:w="120" w:type="dxa"/>
            </w:tcMar>
          </w:tcPr>
          <w:p>
            <w:r>
              <w:rPr>
                <w:rFonts w:ascii="Times New Roman" w:hAnsi="Times New Roman"/>
                <w:sz w:val="19"/>
              </w:rPr>
              <w:t>Admin phê duyệt (verified) hoặc từ chối (rejected) phản ánh</w:t>
            </w:r>
          </w:p>
        </w:tc>
      </w:tr>
      <w:tr>
        <w:tc>
          <w:tcPr>
            <w:tcW w:type="dxa" w:w="3135"/>
            <w:shd w:val="clear" w:color="auto" w:fill="FFFFFF"/>
            <w:tcMar>
              <w:top w:w="80" w:type="dxa"/>
              <w:bottom w:w="80" w:type="dxa"/>
              <w:left w:w="120" w:type="dxa"/>
              <w:right w:w="120" w:type="dxa"/>
            </w:tcMar>
          </w:tcPr>
          <w:p>
            <w:r>
              <w:rPr>
                <w:rFonts w:ascii="Times New Roman" w:hAnsi="Times New Roman"/>
                <w:sz w:val="19"/>
              </w:rPr>
              <w:t>/api/scenario</w:t>
            </w:r>
          </w:p>
        </w:tc>
        <w:tc>
          <w:tcPr>
            <w:tcW w:type="dxa" w:w="3135"/>
            <w:shd w:val="clear" w:color="auto" w:fill="FFFFFF"/>
            <w:tcMar>
              <w:top w:w="80" w:type="dxa"/>
              <w:bottom w:w="80" w:type="dxa"/>
              <w:left w:w="120" w:type="dxa"/>
              <w:right w:w="120" w:type="dxa"/>
            </w:tcMar>
          </w:tcPr>
          <w:p>
            <w:r>
              <w:rPr>
                <w:rFonts w:ascii="Times New Roman" w:hAnsi="Times New Roman"/>
                <w:sz w:val="19"/>
              </w:rPr>
              <w:t>POST</w:t>
            </w:r>
          </w:p>
        </w:tc>
        <w:tc>
          <w:tcPr>
            <w:tcW w:type="dxa" w:w="3135"/>
            <w:shd w:val="clear" w:color="auto" w:fill="FFFFFF"/>
            <w:tcMar>
              <w:top w:w="80" w:type="dxa"/>
              <w:bottom w:w="80" w:type="dxa"/>
              <w:left w:w="120" w:type="dxa"/>
              <w:right w:w="120" w:type="dxa"/>
            </w:tcMar>
          </w:tcPr>
          <w:p>
            <w:r>
              <w:rPr>
                <w:rFonts w:ascii="Times New Roman" w:hAnsi="Times New Roman"/>
                <w:sz w:val="19"/>
              </w:rPr>
              <w:t>Admin điều khiển đổi kịch bản thời tiết (khô, mưa lớn, bão)</w:t>
            </w:r>
          </w:p>
        </w:tc>
      </w:tr>
      <w:tr>
        <w:tc>
          <w:tcPr>
            <w:tcW w:type="dxa" w:w="3135"/>
            <w:shd w:val="clear" w:color="auto" w:fill="F8FAF8"/>
            <w:tcMar>
              <w:top w:w="80" w:type="dxa"/>
              <w:bottom w:w="80" w:type="dxa"/>
              <w:left w:w="120" w:type="dxa"/>
              <w:right w:w="120" w:type="dxa"/>
            </w:tcMar>
          </w:tcPr>
          <w:p>
            <w:r>
              <w:rPr>
                <w:rFonts w:ascii="Times New Roman" w:hAnsi="Times New Roman"/>
                <w:sz w:val="19"/>
              </w:rPr>
              <w:t>/api/export/reports</w:t>
            </w:r>
          </w:p>
        </w:tc>
        <w:tc>
          <w:tcPr>
            <w:tcW w:type="dxa" w:w="3135"/>
            <w:shd w:val="clear" w:color="auto" w:fill="F8FAF8"/>
            <w:tcMar>
              <w:top w:w="80" w:type="dxa"/>
              <w:bottom w:w="80" w:type="dxa"/>
              <w:left w:w="120" w:type="dxa"/>
              <w:right w:w="120" w:type="dxa"/>
            </w:tcMar>
          </w:tcPr>
          <w:p>
            <w:r>
              <w:rPr>
                <w:rFonts w:ascii="Times New Roman" w:hAnsi="Times New Roman"/>
                <w:sz w:val="19"/>
              </w:rPr>
              <w:t>GET</w:t>
            </w:r>
          </w:p>
        </w:tc>
        <w:tc>
          <w:tcPr>
            <w:tcW w:type="dxa" w:w="3135"/>
            <w:shd w:val="clear" w:color="auto" w:fill="F8FAF8"/>
            <w:tcMar>
              <w:top w:w="80" w:type="dxa"/>
              <w:bottom w:w="80" w:type="dxa"/>
              <w:left w:w="120" w:type="dxa"/>
              <w:right w:w="120" w:type="dxa"/>
            </w:tcMar>
          </w:tcPr>
          <w:p>
            <w:r>
              <w:rPr>
                <w:rFonts w:ascii="Times New Roman" w:hAnsi="Times New Roman"/>
                <w:sz w:val="19"/>
              </w:rPr>
              <w:t>Xuất danh sách phản ánh giao thông dưới định dạng CSV</w:t>
            </w:r>
          </w:p>
        </w:tc>
      </w:tr>
      <w:tr>
        <w:tc>
          <w:tcPr>
            <w:tcW w:type="dxa" w:w="3135"/>
            <w:shd w:val="clear" w:color="auto" w:fill="FFFFFF"/>
            <w:tcMar>
              <w:top w:w="80" w:type="dxa"/>
              <w:bottom w:w="80" w:type="dxa"/>
              <w:left w:w="120" w:type="dxa"/>
              <w:right w:w="120" w:type="dxa"/>
            </w:tcMar>
          </w:tcPr>
          <w:p>
            <w:r>
              <w:rPr>
                <w:rFonts w:ascii="Times New Roman" w:hAnsi="Times New Roman"/>
                <w:sz w:val="19"/>
              </w:rPr>
              <w:t>/api/export/predictions</w:t>
            </w:r>
          </w:p>
        </w:tc>
        <w:tc>
          <w:tcPr>
            <w:tcW w:type="dxa" w:w="3135"/>
            <w:shd w:val="clear" w:color="auto" w:fill="FFFFFF"/>
            <w:tcMar>
              <w:top w:w="80" w:type="dxa"/>
              <w:bottom w:w="80" w:type="dxa"/>
              <w:left w:w="120" w:type="dxa"/>
              <w:right w:w="120" w:type="dxa"/>
            </w:tcMar>
          </w:tcPr>
          <w:p>
            <w:r>
              <w:rPr>
                <w:rFonts w:ascii="Times New Roman" w:hAnsi="Times New Roman"/>
                <w:sz w:val="19"/>
              </w:rPr>
              <w:t>GET</w:t>
            </w:r>
          </w:p>
        </w:tc>
        <w:tc>
          <w:tcPr>
            <w:tcW w:type="dxa" w:w="3135"/>
            <w:shd w:val="clear" w:color="auto" w:fill="FFFFFF"/>
            <w:tcMar>
              <w:top w:w="80" w:type="dxa"/>
              <w:bottom w:w="80" w:type="dxa"/>
              <w:left w:w="120" w:type="dxa"/>
              <w:right w:w="120" w:type="dxa"/>
            </w:tcMar>
          </w:tcPr>
          <w:p>
            <w:r>
              <w:rPr>
                <w:rFonts w:ascii="Times New Roman" w:hAnsi="Times New Roman"/>
                <w:sz w:val="19"/>
              </w:rPr>
              <w:t>Xuất nhật ký dự báo AI dưới định dạng file JSON</w:t>
            </w:r>
          </w:p>
        </w:tc>
      </w:tr>
      <w:tr>
        <w:tc>
          <w:tcPr>
            <w:tcW w:type="dxa" w:w="3135"/>
            <w:shd w:val="clear" w:color="auto" w:fill="F8FAF8"/>
            <w:tcMar>
              <w:top w:w="80" w:type="dxa"/>
              <w:bottom w:w="80" w:type="dxa"/>
              <w:left w:w="120" w:type="dxa"/>
              <w:right w:w="120" w:type="dxa"/>
            </w:tcMar>
          </w:tcPr>
          <w:p>
            <w:r>
              <w:rPr>
                <w:rFonts w:ascii="Times New Roman" w:hAnsi="Times New Roman"/>
                <w:sz w:val="19"/>
              </w:rPr>
              <w:t>/api/auth/login</w:t>
            </w:r>
          </w:p>
        </w:tc>
        <w:tc>
          <w:tcPr>
            <w:tcW w:type="dxa" w:w="3135"/>
            <w:shd w:val="clear" w:color="auto" w:fill="F8FAF8"/>
            <w:tcMar>
              <w:top w:w="80" w:type="dxa"/>
              <w:bottom w:w="80" w:type="dxa"/>
              <w:left w:w="120" w:type="dxa"/>
              <w:right w:w="120" w:type="dxa"/>
            </w:tcMar>
          </w:tcPr>
          <w:p>
            <w:r>
              <w:rPr>
                <w:rFonts w:ascii="Times New Roman" w:hAnsi="Times New Roman"/>
                <w:sz w:val="19"/>
              </w:rPr>
              <w:t>POST</w:t>
            </w:r>
          </w:p>
        </w:tc>
        <w:tc>
          <w:tcPr>
            <w:tcW w:type="dxa" w:w="3135"/>
            <w:shd w:val="clear" w:color="auto" w:fill="F8FAF8"/>
            <w:tcMar>
              <w:top w:w="80" w:type="dxa"/>
              <w:bottom w:w="80" w:type="dxa"/>
              <w:left w:w="120" w:type="dxa"/>
              <w:right w:w="120" w:type="dxa"/>
            </w:tcMar>
          </w:tcPr>
          <w:p>
            <w:r>
              <w:rPr>
                <w:rFonts w:ascii="Times New Roman" w:hAnsi="Times New Roman"/>
                <w:sz w:val="19"/>
              </w:rPr>
              <w:t>Xác thực đăng nhập và cấp token phiên bảo mật</w:t>
            </w:r>
          </w:p>
        </w:tc>
      </w:tr>
      <w:tr>
        <w:tc>
          <w:tcPr>
            <w:tcW w:type="dxa" w:w="3135"/>
            <w:shd w:val="clear" w:color="auto" w:fill="FFFFFF"/>
            <w:tcMar>
              <w:top w:w="80" w:type="dxa"/>
              <w:bottom w:w="80" w:type="dxa"/>
              <w:left w:w="120" w:type="dxa"/>
              <w:right w:w="120" w:type="dxa"/>
            </w:tcMar>
          </w:tcPr>
          <w:p>
            <w:r>
              <w:rPr>
                <w:rFonts w:ascii="Times New Roman" w:hAnsi="Times New Roman"/>
                <w:sz w:val="19"/>
              </w:rPr>
              <w:t>/api/health</w:t>
            </w:r>
          </w:p>
        </w:tc>
        <w:tc>
          <w:tcPr>
            <w:tcW w:type="dxa" w:w="3135"/>
            <w:shd w:val="clear" w:color="auto" w:fill="FFFFFF"/>
            <w:tcMar>
              <w:top w:w="80" w:type="dxa"/>
              <w:bottom w:w="80" w:type="dxa"/>
              <w:left w:w="120" w:type="dxa"/>
              <w:right w:w="120" w:type="dxa"/>
            </w:tcMar>
          </w:tcPr>
          <w:p>
            <w:r>
              <w:rPr>
                <w:rFonts w:ascii="Times New Roman" w:hAnsi="Times New Roman"/>
                <w:sz w:val="19"/>
              </w:rPr>
              <w:t>GET</w:t>
            </w:r>
          </w:p>
        </w:tc>
        <w:tc>
          <w:tcPr>
            <w:tcW w:type="dxa" w:w="3135"/>
            <w:shd w:val="clear" w:color="auto" w:fill="FFFFFF"/>
            <w:tcMar>
              <w:top w:w="80" w:type="dxa"/>
              <w:bottom w:w="80" w:type="dxa"/>
              <w:left w:w="120" w:type="dxa"/>
              <w:right w:w="120" w:type="dxa"/>
            </w:tcMar>
          </w:tcPr>
          <w:p>
            <w:r>
              <w:rPr>
                <w:rFonts w:ascii="Times New Roman" w:hAnsi="Times New Roman"/>
                <w:sz w:val="19"/>
              </w:rPr>
              <w:t>Kiểm tra sức khỏe hệ thống và trạng thái phiên bản mô hình AI</w:t>
            </w:r>
          </w:p>
        </w:tc>
      </w:tr>
    </w:tbl>
    <w:p>
      <w:pPr>
        <w:spacing w:before="240" w:after="60"/>
      </w:pPr>
      <w:r>
        <w:rPr>
          <w:rFonts w:ascii="Times New Roman" w:hAnsi="Times New Roman"/>
          <w:b/>
          <w:sz w:val="21"/>
        </w:rPr>
        <w:t>Bảng 2: Mô hình cấu trúc dữ liệu cốt lõi của VietSafe AI</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87F72"/>
            <w:tcMar>
              <w:top w:w="100" w:type="dxa"/>
              <w:bottom w:w="100" w:type="dxa"/>
              <w:left w:w="150" w:type="dxa"/>
              <w:right w:w="150" w:type="dxa"/>
            </w:tcMar>
          </w:tcPr>
          <w:p>
            <w:r>
              <w:rPr>
                <w:b/>
                <w:color w:val="FFFFFF"/>
                <w:sz w:val="20"/>
              </w:rPr>
              <w:t>Nhóm dữ liệu</w:t>
            </w:r>
          </w:p>
        </w:tc>
        <w:tc>
          <w:tcPr>
            <w:tcW w:type="dxa" w:w="3135"/>
            <w:shd w:val="clear" w:color="auto" w:fill="087F72"/>
            <w:tcMar>
              <w:top w:w="100" w:type="dxa"/>
              <w:bottom w:w="100" w:type="dxa"/>
              <w:left w:w="150" w:type="dxa"/>
              <w:right w:w="150" w:type="dxa"/>
            </w:tcMar>
          </w:tcPr>
          <w:p>
            <w:r>
              <w:rPr>
                <w:b/>
                <w:color w:val="FFFFFF"/>
                <w:sz w:val="20"/>
              </w:rPr>
              <w:t>Thực thể chính</w:t>
            </w:r>
          </w:p>
        </w:tc>
        <w:tc>
          <w:tcPr>
            <w:tcW w:type="dxa" w:w="3135"/>
            <w:shd w:val="clear" w:color="auto" w:fill="087F72"/>
            <w:tcMar>
              <w:top w:w="100" w:type="dxa"/>
              <w:bottom w:w="100" w:type="dxa"/>
              <w:left w:w="150" w:type="dxa"/>
              <w:right w:w="150" w:type="dxa"/>
            </w:tcMar>
          </w:tcPr>
          <w:p>
            <w:r>
              <w:rPr>
                <w:b/>
                <w:color w:val="FFFFFF"/>
                <w:sz w:val="20"/>
              </w:rPr>
              <w:t>Vai trò trong hệ thống</w:t>
            </w:r>
          </w:p>
        </w:tc>
      </w:tr>
      <w:tr>
        <w:tc>
          <w:tcPr>
            <w:tcW w:type="dxa" w:w="3135"/>
            <w:shd w:val="clear" w:color="auto" w:fill="F8FAF8"/>
            <w:tcMar>
              <w:top w:w="80" w:type="dxa"/>
              <w:bottom w:w="80" w:type="dxa"/>
              <w:left w:w="120" w:type="dxa"/>
              <w:right w:w="120" w:type="dxa"/>
            </w:tcMar>
          </w:tcPr>
          <w:p>
            <w:r>
              <w:rPr>
                <w:rFonts w:ascii="Times New Roman" w:hAnsi="Times New Roman"/>
                <w:sz w:val="19"/>
              </w:rPr>
              <w:t>Không gian (GIS)</w:t>
            </w:r>
          </w:p>
        </w:tc>
        <w:tc>
          <w:tcPr>
            <w:tcW w:type="dxa" w:w="3135"/>
            <w:shd w:val="clear" w:color="auto" w:fill="F8FAF8"/>
            <w:tcMar>
              <w:top w:w="80" w:type="dxa"/>
              <w:bottom w:w="80" w:type="dxa"/>
              <w:left w:w="120" w:type="dxa"/>
              <w:right w:w="120" w:type="dxa"/>
            </w:tcMar>
          </w:tcPr>
          <w:p>
            <w:r>
              <w:rPr>
                <w:rFonts w:ascii="Times New Roman" w:hAnsi="Times New Roman"/>
                <w:sz w:val="19"/>
              </w:rPr>
              <w:t>roads, road_segments, nodes</w:t>
            </w:r>
          </w:p>
        </w:tc>
        <w:tc>
          <w:tcPr>
            <w:tcW w:type="dxa" w:w="3135"/>
            <w:shd w:val="clear" w:color="auto" w:fill="F8FAF8"/>
            <w:tcMar>
              <w:top w:w="80" w:type="dxa"/>
              <w:bottom w:w="80" w:type="dxa"/>
              <w:left w:w="120" w:type="dxa"/>
              <w:right w:w="120" w:type="dxa"/>
            </w:tcMar>
          </w:tcPr>
          <w:p>
            <w:r>
              <w:rPr>
                <w:rFonts w:ascii="Times New Roman" w:hAnsi="Times New Roman"/>
                <w:sz w:val="19"/>
              </w:rPr>
              <w:t>Mạng lưới đường bộ và nút giao chuẩn hóa tại Hà Nội</w:t>
            </w:r>
          </w:p>
        </w:tc>
      </w:tr>
      <w:tr>
        <w:tc>
          <w:tcPr>
            <w:tcW w:type="dxa" w:w="3135"/>
            <w:shd w:val="clear" w:color="auto" w:fill="FFFFFF"/>
            <w:tcMar>
              <w:top w:w="80" w:type="dxa"/>
              <w:bottom w:w="80" w:type="dxa"/>
              <w:left w:w="120" w:type="dxa"/>
              <w:right w:w="120" w:type="dxa"/>
            </w:tcMar>
          </w:tcPr>
          <w:p>
            <w:r>
              <w:rPr>
                <w:rFonts w:ascii="Times New Roman" w:hAnsi="Times New Roman"/>
                <w:sz w:val="19"/>
              </w:rPr>
              <w:t>Quan sát hiện trạng</w:t>
            </w:r>
          </w:p>
        </w:tc>
        <w:tc>
          <w:tcPr>
            <w:tcW w:type="dxa" w:w="3135"/>
            <w:shd w:val="clear" w:color="auto" w:fill="FFFFFF"/>
            <w:tcMar>
              <w:top w:w="80" w:type="dxa"/>
              <w:bottom w:w="80" w:type="dxa"/>
              <w:left w:w="120" w:type="dxa"/>
              <w:right w:w="120" w:type="dxa"/>
            </w:tcMar>
          </w:tcPr>
          <w:p>
            <w:r>
              <w:rPr>
                <w:rFonts w:ascii="Times New Roman" w:hAnsi="Times New Roman"/>
                <w:sz w:val="19"/>
              </w:rPr>
              <w:t>traffic_obs, flood_obs, weather_obs</w:t>
            </w:r>
          </w:p>
        </w:tc>
        <w:tc>
          <w:tcPr>
            <w:tcW w:type="dxa" w:w="3135"/>
            <w:shd w:val="clear" w:color="auto" w:fill="FFFFFF"/>
            <w:tcMar>
              <w:top w:w="80" w:type="dxa"/>
              <w:bottom w:w="80" w:type="dxa"/>
              <w:left w:w="120" w:type="dxa"/>
              <w:right w:w="120" w:type="dxa"/>
            </w:tcMar>
          </w:tcPr>
          <w:p>
            <w:r>
              <w:rPr>
                <w:rFonts w:ascii="Times New Roman" w:hAnsi="Times New Roman"/>
                <w:sz w:val="19"/>
              </w:rPr>
              <w:t>Dữ liệu vận tốc, mực nước, lượng mưa thời gian thực</w:t>
            </w:r>
          </w:p>
        </w:tc>
      </w:tr>
      <w:tr>
        <w:tc>
          <w:tcPr>
            <w:tcW w:type="dxa" w:w="3135"/>
            <w:shd w:val="clear" w:color="auto" w:fill="F8FAF8"/>
            <w:tcMar>
              <w:top w:w="80" w:type="dxa"/>
              <w:bottom w:w="80" w:type="dxa"/>
              <w:left w:w="120" w:type="dxa"/>
              <w:right w:w="120" w:type="dxa"/>
            </w:tcMar>
          </w:tcPr>
          <w:p>
            <w:r>
              <w:rPr>
                <w:rFonts w:ascii="Times New Roman" w:hAnsi="Times New Roman"/>
                <w:sz w:val="19"/>
              </w:rPr>
              <w:t>Viễn thám NASA</w:t>
            </w:r>
          </w:p>
        </w:tc>
        <w:tc>
          <w:tcPr>
            <w:tcW w:type="dxa" w:w="3135"/>
            <w:shd w:val="clear" w:color="auto" w:fill="F8FAF8"/>
            <w:tcMar>
              <w:top w:w="80" w:type="dxa"/>
              <w:bottom w:w="80" w:type="dxa"/>
              <w:left w:w="120" w:type="dxa"/>
              <w:right w:w="120" w:type="dxa"/>
            </w:tcMar>
          </w:tcPr>
          <w:p>
            <w:r>
              <w:rPr>
                <w:rFonts w:ascii="Times New Roman" w:hAnsi="Times New Roman"/>
                <w:sz w:val="19"/>
              </w:rPr>
              <w:t>nasa_gpm, nasa_smap, nasa_srtm</w:t>
            </w:r>
          </w:p>
        </w:tc>
        <w:tc>
          <w:tcPr>
            <w:tcW w:type="dxa" w:w="3135"/>
            <w:shd w:val="clear" w:color="auto" w:fill="F8FAF8"/>
            <w:tcMar>
              <w:top w:w="80" w:type="dxa"/>
              <w:bottom w:w="80" w:type="dxa"/>
              <w:left w:w="120" w:type="dxa"/>
              <w:right w:w="120" w:type="dxa"/>
            </w:tcMar>
          </w:tcPr>
          <w:p>
            <w:r>
              <w:rPr>
                <w:rFonts w:ascii="Times New Roman" w:hAnsi="Times New Roman"/>
                <w:sz w:val="19"/>
              </w:rPr>
              <w:t>Radar mưa 30 phút, độ ẩm đất bão hòa, chỉ số trũng TWI</w:t>
            </w:r>
          </w:p>
        </w:tc>
      </w:tr>
      <w:tr>
        <w:tc>
          <w:tcPr>
            <w:tcW w:type="dxa" w:w="3135"/>
            <w:shd w:val="clear" w:color="auto" w:fill="FFFFFF"/>
            <w:tcMar>
              <w:top w:w="80" w:type="dxa"/>
              <w:bottom w:w="80" w:type="dxa"/>
              <w:left w:w="120" w:type="dxa"/>
              <w:right w:w="120" w:type="dxa"/>
            </w:tcMar>
          </w:tcPr>
          <w:p>
            <w:r>
              <w:rPr>
                <w:rFonts w:ascii="Times New Roman" w:hAnsi="Times New Roman"/>
                <w:sz w:val="19"/>
              </w:rPr>
              <w:t>Sự kiện cộng đồng</w:t>
            </w:r>
          </w:p>
        </w:tc>
        <w:tc>
          <w:tcPr>
            <w:tcW w:type="dxa" w:w="3135"/>
            <w:shd w:val="clear" w:color="auto" w:fill="FFFFFF"/>
            <w:tcMar>
              <w:top w:w="80" w:type="dxa"/>
              <w:bottom w:w="80" w:type="dxa"/>
              <w:left w:w="120" w:type="dxa"/>
              <w:right w:w="120" w:type="dxa"/>
            </w:tcMar>
          </w:tcPr>
          <w:p>
            <w:r>
              <w:rPr>
                <w:rFonts w:ascii="Times New Roman" w:hAnsi="Times New Roman"/>
                <w:sz w:val="19"/>
              </w:rPr>
              <w:t>user_reports, incidents, media</w:t>
            </w:r>
          </w:p>
        </w:tc>
        <w:tc>
          <w:tcPr>
            <w:tcW w:type="dxa" w:w="3135"/>
            <w:shd w:val="clear" w:color="auto" w:fill="FFFFFF"/>
            <w:tcMar>
              <w:top w:w="80" w:type="dxa"/>
              <w:bottom w:w="80" w:type="dxa"/>
              <w:left w:w="120" w:type="dxa"/>
              <w:right w:w="120" w:type="dxa"/>
            </w:tcMar>
          </w:tcPr>
          <w:p>
            <w:r>
              <w:rPr>
                <w:rFonts w:ascii="Times New Roman" w:hAnsi="Times New Roman"/>
                <w:sz w:val="19"/>
              </w:rPr>
              <w:t>Phản ánh hiện trường, sự cố va chạm và bằng chứng ảnh</w:t>
            </w:r>
          </w:p>
        </w:tc>
      </w:tr>
      <w:tr>
        <w:tc>
          <w:tcPr>
            <w:tcW w:type="dxa" w:w="3135"/>
            <w:shd w:val="clear" w:color="auto" w:fill="F8FAF8"/>
            <w:tcMar>
              <w:top w:w="80" w:type="dxa"/>
              <w:bottom w:w="80" w:type="dxa"/>
              <w:left w:w="120" w:type="dxa"/>
              <w:right w:w="120" w:type="dxa"/>
            </w:tcMar>
          </w:tcPr>
          <w:p>
            <w:r>
              <w:rPr>
                <w:rFonts w:ascii="Times New Roman" w:hAnsi="Times New Roman"/>
                <w:sz w:val="19"/>
              </w:rPr>
              <w:t>Trí tuệ nhân tạo (AI)</w:t>
            </w:r>
          </w:p>
        </w:tc>
        <w:tc>
          <w:tcPr>
            <w:tcW w:type="dxa" w:w="3135"/>
            <w:shd w:val="clear" w:color="auto" w:fill="F8FAF8"/>
            <w:tcMar>
              <w:top w:w="80" w:type="dxa"/>
              <w:bottom w:w="80" w:type="dxa"/>
              <w:left w:w="120" w:type="dxa"/>
              <w:right w:w="120" w:type="dxa"/>
            </w:tcMar>
          </w:tcPr>
          <w:p>
            <w:r>
              <w:rPr>
                <w:rFonts w:ascii="Times New Roman" w:hAnsi="Times New Roman"/>
                <w:sz w:val="19"/>
              </w:rPr>
              <w:t>predictions, model_versions, logs</w:t>
            </w:r>
          </w:p>
        </w:tc>
        <w:tc>
          <w:tcPr>
            <w:tcW w:type="dxa" w:w="3135"/>
            <w:shd w:val="clear" w:color="auto" w:fill="F8FAF8"/>
            <w:tcMar>
              <w:top w:w="80" w:type="dxa"/>
              <w:bottom w:w="80" w:type="dxa"/>
              <w:left w:w="120" w:type="dxa"/>
              <w:right w:w="120" w:type="dxa"/>
            </w:tcMar>
          </w:tcPr>
          <w:p>
            <w:r>
              <w:rPr>
                <w:rFonts w:ascii="Times New Roman" w:hAnsi="Times New Roman"/>
                <w:sz w:val="19"/>
              </w:rPr>
              <w:t>Dự báo rủi ro ngập 30–60 phút và trọng số mô hình T-GCN</w:t>
            </w:r>
          </w:p>
        </w:tc>
      </w:tr>
      <w:tr>
        <w:tc>
          <w:tcPr>
            <w:tcW w:type="dxa" w:w="3135"/>
            <w:shd w:val="clear" w:color="auto" w:fill="FFFFFF"/>
            <w:tcMar>
              <w:top w:w="80" w:type="dxa"/>
              <w:bottom w:w="80" w:type="dxa"/>
              <w:left w:w="120" w:type="dxa"/>
              <w:right w:w="120" w:type="dxa"/>
            </w:tcMar>
          </w:tcPr>
          <w:p>
            <w:r>
              <w:rPr>
                <w:rFonts w:ascii="Times New Roman" w:hAnsi="Times New Roman"/>
                <w:sz w:val="19"/>
              </w:rPr>
              <w:t>Rủi ro &amp; Cứu hộ</w:t>
            </w:r>
          </w:p>
        </w:tc>
        <w:tc>
          <w:tcPr>
            <w:tcW w:type="dxa" w:w="3135"/>
            <w:shd w:val="clear" w:color="auto" w:fill="FFFFFF"/>
            <w:tcMar>
              <w:top w:w="80" w:type="dxa"/>
              <w:bottom w:w="80" w:type="dxa"/>
              <w:left w:w="120" w:type="dxa"/>
              <w:right w:w="120" w:type="dxa"/>
            </w:tcMar>
          </w:tcPr>
          <w:p>
            <w:r>
              <w:rPr>
                <w:rFonts w:ascii="Times New Roman" w:hAnsi="Times New Roman"/>
                <w:sz w:val="19"/>
              </w:rPr>
              <w:t>risk_scores, rescue_services</w:t>
            </w:r>
          </w:p>
        </w:tc>
        <w:tc>
          <w:tcPr>
            <w:tcW w:type="dxa" w:w="3135"/>
            <w:shd w:val="clear" w:color="auto" w:fill="FFFFFF"/>
            <w:tcMar>
              <w:top w:w="80" w:type="dxa"/>
              <w:bottom w:w="80" w:type="dxa"/>
              <w:left w:w="120" w:type="dxa"/>
              <w:right w:w="120" w:type="dxa"/>
            </w:tcMar>
          </w:tcPr>
          <w:p>
            <w:r>
              <w:rPr>
                <w:rFonts w:ascii="Times New Roman" w:hAnsi="Times New Roman"/>
                <w:sz w:val="19"/>
              </w:rPr>
              <w:t>Chỉ số rủi ro đoạn đường và danh bạ cứu hộ 24/7</w:t>
            </w:r>
          </w:p>
        </w:tc>
      </w:tr>
      <w:tr>
        <w:tc>
          <w:tcPr>
            <w:tcW w:type="dxa" w:w="3135"/>
            <w:shd w:val="clear" w:color="auto" w:fill="F8FAF8"/>
            <w:tcMar>
              <w:top w:w="80" w:type="dxa"/>
              <w:bottom w:w="80" w:type="dxa"/>
              <w:left w:w="120" w:type="dxa"/>
              <w:right w:w="120" w:type="dxa"/>
            </w:tcMar>
          </w:tcPr>
          <w:p>
            <w:r>
              <w:rPr>
                <w:rFonts w:ascii="Times New Roman" w:hAnsi="Times New Roman"/>
                <w:sz w:val="19"/>
              </w:rPr>
              <w:t>Bảo mật &amp; Quản trị</w:t>
            </w:r>
          </w:p>
        </w:tc>
        <w:tc>
          <w:tcPr>
            <w:tcW w:type="dxa" w:w="3135"/>
            <w:shd w:val="clear" w:color="auto" w:fill="F8FAF8"/>
            <w:tcMar>
              <w:top w:w="80" w:type="dxa"/>
              <w:bottom w:w="80" w:type="dxa"/>
              <w:left w:w="120" w:type="dxa"/>
              <w:right w:w="120" w:type="dxa"/>
            </w:tcMar>
          </w:tcPr>
          <w:p>
            <w:r>
              <w:rPr>
                <w:rFonts w:ascii="Times New Roman" w:hAnsi="Times New Roman"/>
                <w:sz w:val="19"/>
              </w:rPr>
              <w:t>users, sessions, audit_logs</w:t>
            </w:r>
          </w:p>
        </w:tc>
        <w:tc>
          <w:tcPr>
            <w:tcW w:type="dxa" w:w="3135"/>
            <w:shd w:val="clear" w:color="auto" w:fill="F8FAF8"/>
            <w:tcMar>
              <w:top w:w="80" w:type="dxa"/>
              <w:bottom w:w="80" w:type="dxa"/>
              <w:left w:w="120" w:type="dxa"/>
              <w:right w:w="120" w:type="dxa"/>
            </w:tcMar>
          </w:tcPr>
          <w:p>
            <w:r>
              <w:rPr>
                <w:rFonts w:ascii="Times New Roman" w:hAnsi="Times New Roman"/>
                <w:sz w:val="19"/>
              </w:rPr>
              <w:t>Tài khoản người dùng, phân quyền RBAC và nhật ký hệ thống</w:t>
            </w:r>
          </w:p>
        </w:tc>
      </w:tr>
    </w:tbl>
    <w:p>
      <w:pPr>
        <w:spacing w:before="240" w:after="60"/>
      </w:pPr>
      <w:r>
        <w:rPr>
          <w:rFonts w:ascii="Times New Roman" w:hAnsi="Times New Roman"/>
          <w:b/>
          <w:sz w:val="21"/>
        </w:rPr>
        <w:t>Bảng 3: Lộ trình phát triển và hoàn thiện giải pháp VietSafe AI</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87F72"/>
            <w:tcMar>
              <w:top w:w="100" w:type="dxa"/>
              <w:bottom w:w="100" w:type="dxa"/>
              <w:left w:w="150" w:type="dxa"/>
              <w:right w:w="150" w:type="dxa"/>
            </w:tcMar>
          </w:tcPr>
          <w:p>
            <w:r>
              <w:rPr>
                <w:b/>
                <w:color w:val="FFFFFF"/>
                <w:sz w:val="20"/>
              </w:rPr>
              <w:t>Giai đoạn</w:t>
            </w:r>
          </w:p>
        </w:tc>
        <w:tc>
          <w:tcPr>
            <w:tcW w:type="dxa" w:w="2351"/>
            <w:shd w:val="clear" w:color="auto" w:fill="087F72"/>
            <w:tcMar>
              <w:top w:w="100" w:type="dxa"/>
              <w:bottom w:w="100" w:type="dxa"/>
              <w:left w:w="150" w:type="dxa"/>
              <w:right w:w="150" w:type="dxa"/>
            </w:tcMar>
          </w:tcPr>
          <w:p>
            <w:r>
              <w:rPr>
                <w:b/>
                <w:color w:val="FFFFFF"/>
                <w:sz w:val="20"/>
              </w:rPr>
              <w:t>Phạm vi triển khai</w:t>
            </w:r>
          </w:p>
        </w:tc>
        <w:tc>
          <w:tcPr>
            <w:tcW w:type="dxa" w:w="2351"/>
            <w:shd w:val="clear" w:color="auto" w:fill="087F72"/>
            <w:tcMar>
              <w:top w:w="100" w:type="dxa"/>
              <w:bottom w:w="100" w:type="dxa"/>
              <w:left w:w="150" w:type="dxa"/>
              <w:right w:w="150" w:type="dxa"/>
            </w:tcMar>
          </w:tcPr>
          <w:p>
            <w:r>
              <w:rPr>
                <w:b/>
                <w:color w:val="FFFFFF"/>
                <w:sz w:val="20"/>
              </w:rPr>
              <w:t>Kết quả đạt được</w:t>
            </w:r>
          </w:p>
        </w:tc>
        <w:tc>
          <w:tcPr>
            <w:tcW w:type="dxa" w:w="2351"/>
            <w:shd w:val="clear" w:color="auto" w:fill="087F72"/>
            <w:tcMar>
              <w:top w:w="100" w:type="dxa"/>
              <w:bottom w:w="100" w:type="dxa"/>
              <w:left w:w="150" w:type="dxa"/>
              <w:right w:w="150" w:type="dxa"/>
            </w:tcMar>
          </w:tcPr>
          <w:p>
            <w:r>
              <w:rPr>
                <w:b/>
                <w:color w:val="FFFFFF"/>
                <w:sz w:val="20"/>
              </w:rPr>
              <w:t>Mục tiêu trọng tâm</w:t>
            </w:r>
          </w:p>
        </w:tc>
      </w:tr>
      <w:tr>
        <w:tc>
          <w:tcPr>
            <w:tcW w:type="dxa" w:w="2351"/>
            <w:shd w:val="clear" w:color="auto" w:fill="F8FAF8"/>
            <w:tcMar>
              <w:top w:w="80" w:type="dxa"/>
              <w:bottom w:w="80" w:type="dxa"/>
              <w:left w:w="120" w:type="dxa"/>
              <w:right w:w="120" w:type="dxa"/>
            </w:tcMar>
          </w:tcPr>
          <w:p>
            <w:r>
              <w:rPr>
                <w:rFonts w:ascii="Times New Roman" w:hAnsi="Times New Roman"/>
                <w:sz w:val="19"/>
              </w:rPr>
              <w:t>1. Prototype (MVP)</w:t>
            </w:r>
          </w:p>
        </w:tc>
        <w:tc>
          <w:tcPr>
            <w:tcW w:type="dxa" w:w="2351"/>
            <w:shd w:val="clear" w:color="auto" w:fill="F8FAF8"/>
            <w:tcMar>
              <w:top w:w="80" w:type="dxa"/>
              <w:bottom w:w="80" w:type="dxa"/>
              <w:left w:w="120" w:type="dxa"/>
              <w:right w:w="120" w:type="dxa"/>
            </w:tcMar>
          </w:tcPr>
          <w:p>
            <w:r>
              <w:rPr>
                <w:rFonts w:ascii="Times New Roman" w:hAnsi="Times New Roman"/>
                <w:sz w:val="19"/>
              </w:rPr>
              <w:t>36 đoạn đường nội thành Hà Nội, Python stdlib</w:t>
            </w:r>
          </w:p>
        </w:tc>
        <w:tc>
          <w:tcPr>
            <w:tcW w:type="dxa" w:w="2351"/>
            <w:shd w:val="clear" w:color="auto" w:fill="F8FAF8"/>
            <w:tcMar>
              <w:top w:w="80" w:type="dxa"/>
              <w:bottom w:w="80" w:type="dxa"/>
              <w:left w:w="120" w:type="dxa"/>
              <w:right w:w="120" w:type="dxa"/>
            </w:tcMar>
          </w:tcPr>
          <w:p>
            <w:r>
              <w:rPr>
                <w:rFonts w:ascii="Times New Roman" w:hAnsi="Times New Roman"/>
                <w:sz w:val="19"/>
              </w:rPr>
              <w:t>Web demo hoàn chỉnh, bản đồ Stadia, cứu hộ 24/7</w:t>
            </w:r>
          </w:p>
        </w:tc>
        <w:tc>
          <w:tcPr>
            <w:tcW w:type="dxa" w:w="2351"/>
            <w:shd w:val="clear" w:color="auto" w:fill="F8FAF8"/>
            <w:tcMar>
              <w:top w:w="80" w:type="dxa"/>
              <w:bottom w:w="80" w:type="dxa"/>
              <w:left w:w="120" w:type="dxa"/>
              <w:right w:w="120" w:type="dxa"/>
            </w:tcMar>
          </w:tcPr>
          <w:p>
            <w:r>
              <w:rPr>
                <w:rFonts w:ascii="Times New Roman" w:hAnsi="Times New Roman"/>
                <w:sz w:val="19"/>
              </w:rPr>
              <w:t>Chứng minh tính khả thi của workflow và UX</w:t>
            </w:r>
          </w:p>
        </w:tc>
      </w:tr>
      <w:tr>
        <w:tc>
          <w:tcPr>
            <w:tcW w:type="dxa" w:w="2351"/>
            <w:shd w:val="clear" w:color="auto" w:fill="FFFFFF"/>
            <w:tcMar>
              <w:top w:w="80" w:type="dxa"/>
              <w:bottom w:w="80" w:type="dxa"/>
              <w:left w:w="120" w:type="dxa"/>
              <w:right w:w="120" w:type="dxa"/>
            </w:tcMar>
          </w:tcPr>
          <w:p>
            <w:r>
              <w:rPr>
                <w:rFonts w:ascii="Times New Roman" w:hAnsi="Times New Roman"/>
                <w:sz w:val="19"/>
              </w:rPr>
              <w:t>2. Cloud &amp; Real-time</w:t>
            </w:r>
          </w:p>
        </w:tc>
        <w:tc>
          <w:tcPr>
            <w:tcW w:type="dxa" w:w="2351"/>
            <w:shd w:val="clear" w:color="auto" w:fill="FFFFFF"/>
            <w:tcMar>
              <w:top w:w="80" w:type="dxa"/>
              <w:bottom w:w="80" w:type="dxa"/>
              <w:left w:w="120" w:type="dxa"/>
              <w:right w:w="120" w:type="dxa"/>
            </w:tcMar>
          </w:tcPr>
          <w:p>
            <w:r>
              <w:rPr>
                <w:rFonts w:ascii="Times New Roman" w:hAnsi="Times New Roman"/>
                <w:sz w:val="19"/>
              </w:rPr>
              <w:t>Triển khai Render Cloud, Cloudflare Tunnel</w:t>
            </w:r>
          </w:p>
        </w:tc>
        <w:tc>
          <w:tcPr>
            <w:tcW w:type="dxa" w:w="2351"/>
            <w:shd w:val="clear" w:color="auto" w:fill="FFFFFF"/>
            <w:tcMar>
              <w:top w:w="80" w:type="dxa"/>
              <w:bottom w:w="80" w:type="dxa"/>
              <w:left w:w="120" w:type="dxa"/>
              <w:right w:w="120" w:type="dxa"/>
            </w:tcMar>
          </w:tcPr>
          <w:p>
            <w:r>
              <w:rPr>
                <w:rFonts w:ascii="Times New Roman" w:hAnsi="Times New Roman"/>
                <w:sz w:val="19"/>
              </w:rPr>
              <w:t>Web chạy 24/24 trên Internet, độ trễ &lt; 1 giây</w:t>
            </w:r>
          </w:p>
        </w:tc>
        <w:tc>
          <w:tcPr>
            <w:tcW w:type="dxa" w:w="2351"/>
            <w:shd w:val="clear" w:color="auto" w:fill="FFFFFF"/>
            <w:tcMar>
              <w:top w:w="80" w:type="dxa"/>
              <w:bottom w:w="80" w:type="dxa"/>
              <w:left w:w="120" w:type="dxa"/>
              <w:right w:w="120" w:type="dxa"/>
            </w:tcMar>
          </w:tcPr>
          <w:p>
            <w:r>
              <w:rPr>
                <w:rFonts w:ascii="Times New Roman" w:hAnsi="Times New Roman"/>
                <w:sz w:val="19"/>
              </w:rPr>
              <w:t>Mở rộng khả năng truy cập toàn cầu cho cộng đồng</w:t>
            </w:r>
          </w:p>
        </w:tc>
      </w:tr>
      <w:tr>
        <w:tc>
          <w:tcPr>
            <w:tcW w:type="dxa" w:w="2351"/>
            <w:shd w:val="clear" w:color="auto" w:fill="F8FAF8"/>
            <w:tcMar>
              <w:top w:w="80" w:type="dxa"/>
              <w:bottom w:w="80" w:type="dxa"/>
              <w:left w:w="120" w:type="dxa"/>
              <w:right w:w="120" w:type="dxa"/>
            </w:tcMar>
          </w:tcPr>
          <w:p>
            <w:r>
              <w:rPr>
                <w:rFonts w:ascii="Times New Roman" w:hAnsi="Times New Roman"/>
                <w:sz w:val="19"/>
              </w:rPr>
              <w:t>3. NASA Data Fusion</w:t>
            </w:r>
          </w:p>
        </w:tc>
        <w:tc>
          <w:tcPr>
            <w:tcW w:type="dxa" w:w="2351"/>
            <w:shd w:val="clear" w:color="auto" w:fill="F8FAF8"/>
            <w:tcMar>
              <w:top w:w="80" w:type="dxa"/>
              <w:bottom w:w="80" w:type="dxa"/>
              <w:left w:w="120" w:type="dxa"/>
              <w:right w:w="120" w:type="dxa"/>
            </w:tcMar>
          </w:tcPr>
          <w:p>
            <w:r>
              <w:rPr>
                <w:rFonts w:ascii="Times New Roman" w:hAnsi="Times New Roman"/>
                <w:sz w:val="19"/>
              </w:rPr>
              <w:t>Tích hợp API NASA GPM, SMAP, SRTM</w:t>
            </w:r>
          </w:p>
        </w:tc>
        <w:tc>
          <w:tcPr>
            <w:tcW w:type="dxa" w:w="2351"/>
            <w:shd w:val="clear" w:color="auto" w:fill="F8FAF8"/>
            <w:tcMar>
              <w:top w:w="80" w:type="dxa"/>
              <w:bottom w:w="80" w:type="dxa"/>
              <w:left w:w="120" w:type="dxa"/>
              <w:right w:w="120" w:type="dxa"/>
            </w:tcMar>
          </w:tcPr>
          <w:p>
            <w:r>
              <w:rPr>
                <w:rFonts w:ascii="Times New Roman" w:hAnsi="Times New Roman"/>
                <w:sz w:val="19"/>
              </w:rPr>
              <w:t>Tự động trích xuất chỉ số TWI và radar mưa mây dông</w:t>
            </w:r>
          </w:p>
        </w:tc>
        <w:tc>
          <w:tcPr>
            <w:tcW w:type="dxa" w:w="2351"/>
            <w:shd w:val="clear" w:color="auto" w:fill="F8FAF8"/>
            <w:tcMar>
              <w:top w:w="80" w:type="dxa"/>
              <w:bottom w:w="80" w:type="dxa"/>
              <w:left w:w="120" w:type="dxa"/>
              <w:right w:w="120" w:type="dxa"/>
            </w:tcMar>
          </w:tcPr>
          <w:p>
            <w:r>
              <w:rPr>
                <w:rFonts w:ascii="Times New Roman" w:hAnsi="Times New Roman"/>
                <w:sz w:val="19"/>
              </w:rPr>
              <w:t>Đột phá chiều sâu NCKH trong bài toán ngập úng</w:t>
            </w:r>
          </w:p>
        </w:tc>
      </w:tr>
      <w:tr>
        <w:tc>
          <w:tcPr>
            <w:tcW w:type="dxa" w:w="2351"/>
            <w:shd w:val="clear" w:color="auto" w:fill="FFFFFF"/>
            <w:tcMar>
              <w:top w:w="80" w:type="dxa"/>
              <w:bottom w:w="80" w:type="dxa"/>
              <w:left w:w="120" w:type="dxa"/>
              <w:right w:w="120" w:type="dxa"/>
            </w:tcMar>
          </w:tcPr>
          <w:p>
            <w:r>
              <w:rPr>
                <w:rFonts w:ascii="Times New Roman" w:hAnsi="Times New Roman"/>
                <w:sz w:val="19"/>
              </w:rPr>
              <w:t>4. AI Deep Learning</w:t>
            </w:r>
          </w:p>
        </w:tc>
        <w:tc>
          <w:tcPr>
            <w:tcW w:type="dxa" w:w="2351"/>
            <w:shd w:val="clear" w:color="auto" w:fill="FFFFFF"/>
            <w:tcMar>
              <w:top w:w="80" w:type="dxa"/>
              <w:bottom w:w="80" w:type="dxa"/>
              <w:left w:w="120" w:type="dxa"/>
              <w:right w:w="120" w:type="dxa"/>
            </w:tcMar>
          </w:tcPr>
          <w:p>
            <w:r>
              <w:rPr>
                <w:rFonts w:ascii="Times New Roman" w:hAnsi="Times New Roman"/>
                <w:sz w:val="19"/>
              </w:rPr>
              <w:t>Huấn luyện T-GCN với dữ liệu ngập lịch sử</w:t>
            </w:r>
          </w:p>
        </w:tc>
        <w:tc>
          <w:tcPr>
            <w:tcW w:type="dxa" w:w="2351"/>
            <w:shd w:val="clear" w:color="auto" w:fill="FFFFFF"/>
            <w:tcMar>
              <w:top w:w="80" w:type="dxa"/>
              <w:bottom w:w="80" w:type="dxa"/>
              <w:left w:w="120" w:type="dxa"/>
              <w:right w:w="120" w:type="dxa"/>
            </w:tcMar>
          </w:tcPr>
          <w:p>
            <w:r>
              <w:rPr>
                <w:rFonts w:ascii="Times New Roman" w:hAnsi="Times New Roman"/>
                <w:sz w:val="19"/>
              </w:rPr>
              <w:t>Đạt chuẩn F1-Score ≥ 0.85 cho dự báo ngập 60 phút</w:t>
            </w:r>
          </w:p>
        </w:tc>
        <w:tc>
          <w:tcPr>
            <w:tcW w:type="dxa" w:w="2351"/>
            <w:shd w:val="clear" w:color="auto" w:fill="FFFFFF"/>
            <w:tcMar>
              <w:top w:w="80" w:type="dxa"/>
              <w:bottom w:w="80" w:type="dxa"/>
              <w:left w:w="120" w:type="dxa"/>
              <w:right w:w="120" w:type="dxa"/>
            </w:tcMar>
          </w:tcPr>
          <w:p>
            <w:r>
              <w:rPr>
                <w:rFonts w:ascii="Times New Roman" w:hAnsi="Times New Roman"/>
                <w:sz w:val="19"/>
              </w:rPr>
              <w:t>Nâng cao độ chính xác dự báo không - thời gian</w:t>
            </w:r>
          </w:p>
        </w:tc>
      </w:tr>
      <w:tr>
        <w:tc>
          <w:tcPr>
            <w:tcW w:type="dxa" w:w="2351"/>
            <w:shd w:val="clear" w:color="auto" w:fill="F8FAF8"/>
            <w:tcMar>
              <w:top w:w="80" w:type="dxa"/>
              <w:bottom w:w="80" w:type="dxa"/>
              <w:left w:w="120" w:type="dxa"/>
              <w:right w:w="120" w:type="dxa"/>
            </w:tcMar>
          </w:tcPr>
          <w:p>
            <w:r>
              <w:rPr>
                <w:rFonts w:ascii="Times New Roman" w:hAnsi="Times New Roman"/>
                <w:sz w:val="19"/>
              </w:rPr>
              <w:t>5. Scale &amp; Integration</w:t>
            </w:r>
          </w:p>
        </w:tc>
        <w:tc>
          <w:tcPr>
            <w:tcW w:type="dxa" w:w="2351"/>
            <w:shd w:val="clear" w:color="auto" w:fill="F8FAF8"/>
            <w:tcMar>
              <w:top w:w="80" w:type="dxa"/>
              <w:bottom w:w="80" w:type="dxa"/>
              <w:left w:w="120" w:type="dxa"/>
              <w:right w:w="120" w:type="dxa"/>
            </w:tcMar>
          </w:tcPr>
          <w:p>
            <w:r>
              <w:rPr>
                <w:rFonts w:ascii="Times New Roman" w:hAnsi="Times New Roman"/>
                <w:sz w:val="19"/>
              </w:rPr>
              <w:t>Mở rộng toàn bộ 12 quận và các tỉnh lân cận</w:t>
            </w:r>
          </w:p>
        </w:tc>
        <w:tc>
          <w:tcPr>
            <w:tcW w:type="dxa" w:w="2351"/>
            <w:shd w:val="clear" w:color="auto" w:fill="F8FAF8"/>
            <w:tcMar>
              <w:top w:w="80" w:type="dxa"/>
              <w:bottom w:w="80" w:type="dxa"/>
              <w:left w:w="120" w:type="dxa"/>
              <w:right w:w="120" w:type="dxa"/>
            </w:tcMar>
          </w:tcPr>
          <w:p>
            <w:r>
              <w:rPr>
                <w:rFonts w:ascii="Times New Roman" w:hAnsi="Times New Roman"/>
                <w:sz w:val="19"/>
              </w:rPr>
              <w:t>Tích hợp camera AI giao thông và cổng dữ liệu VNeID</w:t>
            </w:r>
          </w:p>
        </w:tc>
        <w:tc>
          <w:tcPr>
            <w:tcW w:type="dxa" w:w="2351"/>
            <w:shd w:val="clear" w:color="auto" w:fill="F8FAF8"/>
            <w:tcMar>
              <w:top w:w="80" w:type="dxa"/>
              <w:bottom w:w="80" w:type="dxa"/>
              <w:left w:w="120" w:type="dxa"/>
              <w:right w:w="120" w:type="dxa"/>
            </w:tcMar>
          </w:tcPr>
          <w:p>
            <w:r>
              <w:rPr>
                <w:rFonts w:ascii="Times New Roman" w:hAnsi="Times New Roman"/>
                <w:sz w:val="19"/>
              </w:rPr>
              <w:t>Sẵn sàng đưa vào vận hành thực tế phục vụ Thủ đô</w:t>
            </w:r>
          </w:p>
        </w:tc>
      </w:tr>
    </w:tbl>
    <w:p>
      <w:pPr>
        <w:spacing w:before="400" w:after="40"/>
        <w:jc w:val="right"/>
      </w:pPr>
      <w:r>
        <w:rPr>
          <w:rFonts w:ascii="Times New Roman" w:hAnsi="Times New Roman"/>
          <w:i/>
          <w:color w:val="6B8575"/>
          <w:sz w:val="21"/>
        </w:rPr>
        <w:t>Hà Nội, Tháng 09/2026</w:t>
        <w:br/>
      </w:r>
      <w:r>
        <w:rPr>
          <w:rFonts w:ascii="Times New Roman" w:hAnsi="Times New Roman"/>
          <w:b/>
          <w:color w:val="087F72"/>
          <w:sz w:val="22"/>
        </w:rPr>
        <w:t>ĐỘI NGŨ PHÁT TRIỂN VIETSAFE AI — CUỘC THI DATA FOR LIFE 2026</w:t>
      </w:r>
    </w:p>
    <w:sectPr w:rsidR="007550FB" w:rsidRPr="002F2111" w:rsidSect="002F2111">
      <w:footerReference w:type="default" r:id="rId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11526" w14:textId="77777777" w:rsidR="00FF6C24" w:rsidRDefault="00FF6C24">
      <w:pPr>
        <w:spacing w:after="0" w:line="240" w:lineRule="auto"/>
      </w:pPr>
      <w:r>
        <w:separator/>
      </w:r>
    </w:p>
  </w:endnote>
  <w:endnote w:type="continuationSeparator" w:id="0">
    <w:p w14:paraId="44070C45" w14:textId="77777777" w:rsidR="00FF6C24" w:rsidRDefault="00FF6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62787" w14:textId="7435644B" w:rsidR="007550FB" w:rsidRDefault="007550F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0D623" w14:textId="77777777" w:rsidR="00FF6C24" w:rsidRDefault="00FF6C24">
      <w:pPr>
        <w:spacing w:after="0" w:line="240" w:lineRule="auto"/>
      </w:pPr>
      <w:r>
        <w:separator/>
      </w:r>
    </w:p>
  </w:footnote>
  <w:footnote w:type="continuationSeparator" w:id="0">
    <w:p w14:paraId="399FB30C" w14:textId="77777777" w:rsidR="00FF6C24" w:rsidRDefault="00FF6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111"/>
    <w:rsid w:val="00326F90"/>
    <w:rsid w:val="003A583E"/>
    <w:rsid w:val="007550FB"/>
    <w:rsid w:val="00AA1D8D"/>
    <w:rsid w:val="00AE5FE4"/>
    <w:rsid w:val="00B47730"/>
    <w:rsid w:val="00C60D5C"/>
    <w:rsid w:val="00CB0664"/>
    <w:rsid w:val="00D87D71"/>
    <w:rsid w:val="00F72F69"/>
    <w:rsid w:val="00FC693F"/>
    <w:rsid w:val="00FD55C9"/>
    <w:rsid w:val="00FF6C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76EC2"/>
  <w14:defaultImageDpi w14:val="300"/>
  <w15:docId w15:val="{6DAAE726-CF15-4C80-9BC2-5C0F833E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E5FE4"/>
    <w:pPr>
      <w:spacing w:before="100" w:beforeAutospacing="1"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87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13</Pages>
  <Words>3487</Words>
  <Characters>19882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DELL</cp:lastModifiedBy>
  <cp:revision>4</cp:revision>
  <dcterms:created xsi:type="dcterms:W3CDTF">2013-12-23T23:15:00Z</dcterms:created>
  <dcterms:modified xsi:type="dcterms:W3CDTF">2026-09-19T16:38:00Z</dcterms:modified>
  <cp:category/>
</cp:coreProperties>
</file>