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F72"/>
          <w:sz w:val="38"/>
        </w:rPr>
        <w:t>TÀI LIỆU HƯỚNG DẪN SỬ DỤNG &amp; GIỚI THIỆU HỆ THỐNG</w:t>
      </w:r>
    </w:p>
    <w:p>
      <w:pPr>
        <w:jc w:val="center"/>
      </w:pPr>
      <w:r>
        <w:rPr>
          <w:i/>
          <w:color w:val="647376"/>
          <w:sz w:val="24"/>
        </w:rPr>
        <w:t>VIETSAFE AI — BẢN ĐỒ CẢNH BÁO NGẬP, ÙN TẮC &amp; SỰ CỐ THỜI GIAN THỰC</w:t>
        <w:br/>
        <w:t>Cuộc thi Dữ liệu vì Cuộc sống — Data for Life 2026</w:t>
      </w:r>
    </w:p>
    <w:p>
      <w:pPr>
        <w:spacing w:after="320"/>
        <w:jc w:val="center"/>
      </w:pPr>
      <w:r>
        <w:rPr>
          <w:color w:val="C8DCD7"/>
        </w:rPr>
        <w:t>―――――――――――――――――――――――――――――――――――――――――――――</w:t>
      </w:r>
    </w:p>
    <w:p>
      <w:pPr>
        <w:spacing w:before="80" w:after="280"/>
      </w:pPr>
      <w:r>
        <w:rPr>
          <w:b/>
          <w:color w:val="075B52"/>
        </w:rPr>
        <w:t>📌 MỤC LỤC TỔNG QUAN TÀI LIỆU:</w:t>
        <w:br/>
      </w:r>
      <w:r>
        <w:t>1. Hướng dẫn cách cài đặt và sử dụng Web (Khởi chạy &amp; Chia sẻ Internet)</w:t>
        <w:br/>
        <w:t>2. Giới thiệu chi tiết các phân hệ chức năng (Modules)</w:t>
        <w:br/>
        <w:t>3. Điểm mới của giải pháp &amp; Mô hình dự báo AI tích hợp Dữ liệu Viễn thám NASA</w:t>
        <w:br/>
        <w:t>4. Các lưu ý quan trọng khi vận hành và thuyết trình trước Ban giám khảo</w:t>
      </w:r>
    </w:p>
    <w:p>
      <w:pPr>
        <w:spacing w:before="360" w:after="120"/>
      </w:pPr>
      <w:r>
        <w:rPr>
          <w:b/>
          <w:color w:val="087F72"/>
          <w:sz w:val="28"/>
        </w:rPr>
        <w:t>1. HƯỚNG DẪN CÁCH KHỞI CHẠY VÀ SỬ DỤNG WEB</w:t>
      </w:r>
    </w:p>
    <w:p>
      <w:pPr>
        <w:spacing w:before="240" w:after="80"/>
      </w:pPr>
      <w:r>
        <w:rPr>
          <w:b/>
          <w:color w:val="075B52"/>
          <w:sz w:val="24"/>
        </w:rPr>
        <w:t>1.1. Cách khởi động hệ thống trên máy tính cá nhân</w:t>
      </w:r>
    </w:p>
    <w:p>
      <w:r>
        <w:t>Hệ thống VietSafe được thiết kế hoàn toàn bằng thư viện chuẩn của Python 3.10+, không yêu cầu cài đặt thêm các thư viện bên ngoài (không cần pip, npm, Docker, Kafka hay API key).</w:t>
        <w:br/>
      </w:r>
      <w:r>
        <w:t>• Bước 1: Mở thư mục chứa mã nguồn: F:\Data for Life\vietsafe-local (hoặc vietsafe-web)</w:t>
        <w:br/>
      </w:r>
      <w:r>
        <w:t>• Bước 2: Nhấp đúp vào file START-VIETSAFE.cmd. Cửa sổ máy chủ sẽ tự động chạy và thông báo lắng nghe tại cổng 8765.</w:t>
        <w:br/>
      </w:r>
      <w:r>
        <w:t>• Bước 3: Mở trình duyệt web (Chrome, Edge, Cốc Cốc) và truy cập: http://127.0.0.1:8765</w:t>
      </w:r>
    </w:p>
    <w:p>
      <w:pPr>
        <w:spacing w:before="240" w:after="80"/>
      </w:pPr>
      <w:r>
        <w:rPr>
          <w:b/>
          <w:color w:val="075B52"/>
          <w:sz w:val="24"/>
        </w:rPr>
        <w:t>1.2. Cách tạo đường link Internet để người khác truy cập từ xa</w:t>
      </w:r>
    </w:p>
    <w:p>
      <w:r>
        <w:t>Để gửi link demo cho Ban giám khảo, thầy cô hoặc bạn bè truy cập trên điện thoại/máy tính cá nhân qua mạng 4G/WiFi bất kỳ:</w:t>
        <w:br/>
      </w:r>
      <w:r>
        <w:t>• Bước 1: Nhấp đúp vào file CHIA-SE-INTERNET.cmd trong thư mục dự án.</w:t>
        <w:br/>
      </w:r>
      <w:r>
        <w:t>• Bước 2: Hệ thống tự động kích hoạt đường hầm Cloudflare Tunnel an toàn và hiển thị đường link có dạng:</w:t>
        <w:br/>
        <w:t xml:space="preserve">  👉 https://xxxx-xxxx-xxxx.trycloudflare.com</w:t>
        <w:br/>
      </w:r>
      <w:r>
        <w:t>• Bước 3: Copy đường link này và gửi cho người dùng. Người dùng có thể mở ngay mà không cần cài đặt thêm bất kỳ ứng dụng nào.</w:t>
      </w:r>
    </w:p>
    <w:p>
      <w:pPr>
        <w:spacing w:before="240" w:after="80"/>
      </w:pPr>
      <w:r>
        <w:rPr>
          <w:b/>
          <w:color w:val="075B52"/>
          <w:sz w:val="24"/>
        </w:rPr>
        <w:t>1.3. Hướng dẫn đăng nhập và phân quyền tài khoản</w:t>
      </w:r>
    </w:p>
    <w:p>
      <w:r>
        <w:t>Hệ thống trang bị cơ chế kiểm soát truy cập phân quyền rõ ràng theo vai trò:</w:t>
        <w:br/>
      </w:r>
      <w:r>
        <w:t>• Khách vãng lai: Có thể xem bản đồ thời gian thực, xem dự báo ngập 30–60 phút, tìm tuyến đường tránh ngập.</w:t>
        <w:br/>
      </w:r>
      <w:r>
        <w:t>• Tài khoản Người dân (Citizen): Đăng nhập để gửi phản ánh hiện trường kèm hình ảnh.</w:t>
        <w:br/>
      </w:r>
      <w:r>
        <w:t>• Tài khoản Quản trị viên (Admin): Toàn quyền quản trị, kiểm duyệt phản ánh, thay đổi kịch bản thời tiết và xem nguồn dữ liệu.</w:t>
      </w:r>
    </w:p>
    <w:tbl>
      <w:tblPr>
        <w:tblW w:type="auto" w:w="0"/>
        <w:jc w:val="center"/>
        <w:tblLook w:firstColumn="1" w:firstRow="1" w:lastColumn="0" w:lastRow="0" w:noHBand="0" w:noVBand="1" w:val="04A0"/>
      </w:tblPr>
      <w:tblGrid>
        <w:gridCol w:w="2484"/>
        <w:gridCol w:w="2484"/>
        <w:gridCol w:w="2484"/>
        <w:gridCol w:w="2484"/>
      </w:tblGrid>
      <w:tr>
        <w:tc>
          <w:tcPr>
            <w:tcW w:type="dxa" w:w="2484"/>
            <w:shd w:fill="EAF5F0"/>
            <w:tcMar>
              <w:top w:w="80" w:type="dxa"/>
              <w:bottom w:w="80" w:type="dxa"/>
              <w:left w:w="120" w:type="dxa"/>
              <w:right w:w="120" w:type="dxa"/>
            </w:tcMar>
          </w:tcPr>
          <w:p>
            <w:r>
              <w:rPr>
                <w:b/>
              </w:rPr>
              <w:t>Vai trò</w:t>
            </w:r>
          </w:p>
        </w:tc>
        <w:tc>
          <w:tcPr>
            <w:tcW w:type="dxa" w:w="2484"/>
            <w:shd w:fill="EAF5F0"/>
            <w:tcMar>
              <w:top w:w="80" w:type="dxa"/>
              <w:bottom w:w="80" w:type="dxa"/>
              <w:left w:w="120" w:type="dxa"/>
              <w:right w:w="120" w:type="dxa"/>
            </w:tcMar>
          </w:tcPr>
          <w:p>
            <w:r>
              <w:rPr>
                <w:b/>
              </w:rPr>
              <w:t>Tên đăng nhập</w:t>
            </w:r>
          </w:p>
        </w:tc>
        <w:tc>
          <w:tcPr>
            <w:tcW w:type="dxa" w:w="2484"/>
            <w:shd w:fill="EAF5F0"/>
            <w:tcMar>
              <w:top w:w="80" w:type="dxa"/>
              <w:bottom w:w="80" w:type="dxa"/>
              <w:left w:w="120" w:type="dxa"/>
              <w:right w:w="120" w:type="dxa"/>
            </w:tcMar>
          </w:tcPr>
          <w:p>
            <w:r>
              <w:rPr>
                <w:b/>
              </w:rPr>
              <w:t>Mật khẩu mặc định</w:t>
            </w:r>
          </w:p>
        </w:tc>
        <w:tc>
          <w:tcPr>
            <w:tcW w:type="dxa" w:w="2484"/>
            <w:shd w:fill="EAF5F0"/>
            <w:tcMar>
              <w:top w:w="80" w:type="dxa"/>
              <w:bottom w:w="80" w:type="dxa"/>
              <w:left w:w="120" w:type="dxa"/>
              <w:right w:w="120" w:type="dxa"/>
            </w:tcMar>
          </w:tcPr>
          <w:p>
            <w:r>
              <w:rPr>
                <w:b/>
              </w:rPr>
              <w:t>Quyền hạn chính</w:t>
            </w:r>
          </w:p>
        </w:tc>
      </w:tr>
      <w:tr>
        <w:tc>
          <w:tcPr>
            <w:tcW w:type="dxa" w:w="2484"/>
            <w:tcMar>
              <w:top w:w="80" w:type="dxa"/>
              <w:bottom w:w="80" w:type="dxa"/>
              <w:left w:w="120" w:type="dxa"/>
              <w:right w:w="120" w:type="dxa"/>
            </w:tcMar>
          </w:tcPr>
          <w:p>
            <w:r>
              <w:rPr>
                <w:b/>
              </w:rPr>
              <w:t>Quản trị viên (Admin)</w:t>
            </w:r>
          </w:p>
        </w:tc>
        <w:tc>
          <w:tcPr>
            <w:tcW w:type="dxa" w:w="2484"/>
            <w:tcMar>
              <w:top w:w="80" w:type="dxa"/>
              <w:bottom w:w="80" w:type="dxa"/>
              <w:left w:w="120" w:type="dxa"/>
              <w:right w:w="120" w:type="dxa"/>
            </w:tcMar>
          </w:tcPr>
          <w:p>
            <w:r>
              <w:t>admin</w:t>
            </w:r>
          </w:p>
        </w:tc>
        <w:tc>
          <w:tcPr>
            <w:tcW w:type="dxa" w:w="2484"/>
            <w:tcMar>
              <w:top w:w="80" w:type="dxa"/>
              <w:bottom w:w="80" w:type="dxa"/>
              <w:left w:w="120" w:type="dxa"/>
              <w:right w:w="120" w:type="dxa"/>
            </w:tcMar>
          </w:tcPr>
          <w:p>
            <w:r>
              <w:t>vietsafe2026</w:t>
            </w:r>
          </w:p>
        </w:tc>
        <w:tc>
          <w:tcPr>
            <w:tcW w:type="dxa" w:w="2484"/>
            <w:tcMar>
              <w:top w:w="80" w:type="dxa"/>
              <w:bottom w:w="80" w:type="dxa"/>
              <w:left w:w="120" w:type="dxa"/>
              <w:right w:w="120" w:type="dxa"/>
            </w:tcMar>
          </w:tcPr>
          <w:p>
            <w:r>
              <w:t>Duyệt/từ chối phản ánh, đổi kịch bản thời tiết, xem tab Dữ liệu, xuất báo cáo CSV/JSON</w:t>
            </w:r>
          </w:p>
        </w:tc>
      </w:tr>
      <w:tr>
        <w:tc>
          <w:tcPr>
            <w:tcW w:type="dxa" w:w="2484"/>
            <w:tcMar>
              <w:top w:w="80" w:type="dxa"/>
              <w:bottom w:w="80" w:type="dxa"/>
              <w:left w:w="120" w:type="dxa"/>
              <w:right w:w="120" w:type="dxa"/>
            </w:tcMar>
          </w:tcPr>
          <w:p>
            <w:r>
              <w:rPr>
                <w:b/>
              </w:rPr>
              <w:t>Người dân (Citizen)</w:t>
            </w:r>
          </w:p>
        </w:tc>
        <w:tc>
          <w:tcPr>
            <w:tcW w:type="dxa" w:w="2484"/>
            <w:tcMar>
              <w:top w:w="80" w:type="dxa"/>
              <w:bottom w:w="80" w:type="dxa"/>
              <w:left w:w="120" w:type="dxa"/>
              <w:right w:w="120" w:type="dxa"/>
            </w:tcMar>
          </w:tcPr>
          <w:p>
            <w:r>
              <w:t>nguoidan</w:t>
            </w:r>
          </w:p>
        </w:tc>
        <w:tc>
          <w:tcPr>
            <w:tcW w:type="dxa" w:w="2484"/>
            <w:tcMar>
              <w:top w:w="80" w:type="dxa"/>
              <w:bottom w:w="80" w:type="dxa"/>
              <w:left w:w="120" w:type="dxa"/>
              <w:right w:w="120" w:type="dxa"/>
            </w:tcMar>
          </w:tcPr>
          <w:p>
            <w:r>
              <w:t>matkhau123</w:t>
            </w:r>
          </w:p>
        </w:tc>
        <w:tc>
          <w:tcPr>
            <w:tcW w:type="dxa" w:w="2484"/>
            <w:tcMar>
              <w:top w:w="80" w:type="dxa"/>
              <w:bottom w:w="80" w:type="dxa"/>
              <w:left w:w="120" w:type="dxa"/>
              <w:right w:w="120" w:type="dxa"/>
            </w:tcMar>
          </w:tcPr>
          <w:p>
            <w:r>
              <w:t>Gửi phản ánh ngập/ùn tắc/sự cố, định vị GPS, đính kèm ảnh hiện trường</w:t>
            </w:r>
          </w:p>
        </w:tc>
      </w:tr>
    </w:tbl>
    <w:p>
      <w:pPr>
        <w:spacing w:before="360" w:after="120"/>
      </w:pPr>
      <w:r>
        <w:rPr>
          <w:b/>
          <w:color w:val="087F72"/>
          <w:sz w:val="28"/>
        </w:rPr>
        <w:t>2. CÁC PHÂN HỆ CHỨC NĂNG NỔI BẬT (MODULES)</w:t>
      </w:r>
    </w:p>
    <w:p>
      <w:pPr>
        <w:spacing w:before="240" w:after="80"/>
      </w:pPr>
      <w:r>
        <w:rPr>
          <w:b/>
          <w:color w:val="075B52"/>
          <w:sz w:val="24"/>
        </w:rPr>
        <w:t>Phân hệ 1: Bản đồ giám sát cảnh báo thời gian thực</w:t>
      </w:r>
    </w:p>
    <w:p>
      <w:pPr>
        <w:spacing w:after="160"/>
      </w:pPr>
      <w:r>
        <w:t>Hiển thị trực quan 36 đoạn đường và 25 nút giao thông trọng điểm khu vực nội thành Hà Nội (Cầu Giấy, Đống Đa, Ba Đình, Hoàn Kiếm, Hai Bà Trưng, Thanh Xuân).</w:t>
        <w:br/>
        <w:t>• Màu sắc trạng thái giao thông: Xanh lá (Thông thoáng), Cam (Ùn tắc), Xanh dương (Ngập nước), Đỏ (Sự cố nghiêm trọng / Cấm đường).</w:t>
        <w:br/>
        <w:t>• Thanh điều khiển thời gian (+0, +30, +60 phút): Xem hiện trạng hoặc tua nhanh dự báo diễn biến đường bộ trong 30 và 60 phút tiếp theo.</w:t>
        <w:br/>
        <w:t>• Thanh tìm kiếm thông minh: Tìm nhanh các trục đường (Láng Hạ, Nguyễn Trãi, Kim Mã...) hoặc địa danh trọng điểm.</w:t>
        <w:br/>
        <w:t>• Lọc dữ liệu theo lớp (Layers): Tùy chọn bật/tắt hiển thị điểm ngập, ùn tắc, sự cố hoặc phản ánh đang chờ duyệt.</w:t>
      </w:r>
    </w:p>
    <w:p>
      <w:pPr>
        <w:spacing w:before="240" w:after="80"/>
      </w:pPr>
      <w:r>
        <w:rPr>
          <w:b/>
          <w:color w:val="075B52"/>
          <w:sz w:val="24"/>
        </w:rPr>
        <w:t>Phân hệ 2: Dự báo rủi ro ngập &amp; ùn tắc tương lai</w:t>
      </w:r>
    </w:p>
    <w:p>
      <w:pPr>
        <w:spacing w:after="160"/>
      </w:pPr>
      <w:r>
        <w:t>Cung cấp góc nhìn phân tích chuyên sâu cho từng đoạn đường được chọn:</w:t>
        <w:br/>
        <w:t>• Biểu đồ đường kép (Dual Chart): Trực quan hóa diễn biến chỉ số nguy cơ ngập (/100) và vận tốc lưu thông ước tính (km/h) theo 5 mốc: Hiện tại, +15 phút, +30 phút, +45 phút, +60 phút.</w:t>
        <w:br/>
        <w:t>• Bảng chi tiết rủi ro: Đánh giá phân cấp rủi ro (Thấp, Trung bình, Cao) giúp cơ quan quản lý và người dân chủ động ra quyết định.</w:t>
      </w:r>
    </w:p>
    <w:p>
      <w:pPr>
        <w:spacing w:before="240" w:after="80"/>
      </w:pPr>
      <w:r>
        <w:rPr>
          <w:b/>
          <w:color w:val="075B52"/>
          <w:sz w:val="24"/>
        </w:rPr>
        <w:t>Phân hệ 3: Định tuyến thông minh né điểm ngập &amp; ùn tắc (Smart Routing)</w:t>
      </w:r>
    </w:p>
    <w:p>
      <w:pPr>
        <w:spacing w:after="160"/>
      </w:pPr>
      <w:r>
        <w:t>Thuật toán tìm đường thông minh tích hợp dữ liệu cảnh báo:</w:t>
        <w:br/>
        <w:t>• Tùy chọn phương tiện: Hỗ trợ riêng cho Xe máy (ngưỡng chịu ngập thấp) và Ô tô (chịu ngập cao hơn).</w:t>
        <w:br/>
        <w:t>• Tự động né đường đóng: Các đoạn ngập sâu trên 30cm hoặc có sự cố chặn đường sẽ bị thuật toán loại bỏ hoàn toàn khỏi lộ trình.</w:t>
        <w:br/>
        <w:t>• Gợi ý đa lộ trình: Cung cấp 2 phương án di chuyển song song: Tuyến ít rủi ro nhất (ưu tiên an toàn tuyệt đối) và Tuyến nhanh nhất (tối ưu thời gian).</w:t>
      </w:r>
    </w:p>
    <w:p>
      <w:pPr>
        <w:spacing w:before="240" w:after="80"/>
      </w:pPr>
      <w:r>
        <w:rPr>
          <w:b/>
          <w:color w:val="075B52"/>
          <w:sz w:val="24"/>
        </w:rPr>
        <w:t>Phân hệ 4: Tiếp nhận phản ánh hiện trường từ cộng đồng (Crowdsourcing)</w:t>
      </w:r>
    </w:p>
    <w:p>
      <w:pPr>
        <w:spacing w:after="160"/>
      </w:pPr>
      <w:r>
        <w:t>Phát huy sức mạnh dữ liệu từ người dân để bổ trợ cho hệ thống cảm biến:</w:t>
        <w:br/>
        <w:t>• Nhập liệu linh hoạt: Cho phép định vị tự động qua GPS, chọn ghim trực tiếp trên bản đồ, hoặc nhập địa chỉ.</w:t>
        <w:br/>
        <w:t>• Bằng chứng trực quan: Hỗ trợ đính kèm hình ảnh hiện trường (JPG, PNG, WebP tối đa 1.5 MB).</w:t>
        <w:br/>
        <w:t>• Cơ chế chống spam &amp; trùng lặp: Ngăn chặn gửi phản ánh trùng lặp trong 5 phút và giới hạn tần suất gửi tin.</w:t>
      </w:r>
    </w:p>
    <w:p>
      <w:pPr>
        <w:spacing w:before="240" w:after="80"/>
      </w:pPr>
      <w:r>
        <w:rPr>
          <w:b/>
          <w:color w:val="075B52"/>
          <w:sz w:val="24"/>
        </w:rPr>
        <w:t>Phân hệ 5: Bàn làm việc kiểm duyệt của Quản trị viên (Admin Review)</w:t>
      </w:r>
    </w:p>
    <w:p>
      <w:pPr>
        <w:spacing w:after="160"/>
      </w:pPr>
      <w:r>
        <w:t>Chức năng chuyên biệt (chỉ hiển thị sau khi đăng nhập tài khoản Admin):</w:t>
        <w:br/>
        <w:t>• Quy trình kiểm duyệt minh bạch: Kiểm tra hình ảnh, vị trí tọa độ, mô tả của người dân trước khi phê duyệt (Chờ duyệt → Đã xác minh → Đã xử lý / Từ chối).</w:t>
        <w:br/>
        <w:t>• Chỉ những phản ánh được Admin xác minh mới được đưa vào thuật toán định tuyến để tránh thông tin giả mạo.</w:t>
        <w:br/>
        <w:t>• Đổi kịch bản mô phỏng: Chuyển đổi linh hoạt giữa Trời khô, Mưa lớn (28 mm/h), Mưa bão (55 mm/h).</w:t>
        <w:br/>
        <w:t>• Xuất dữ liệu: Hỗ trợ trích xuất báo cáo phản ánh dạng CSV và nhật ký dự báo JSON phục vụ nghiên cứu.</w:t>
      </w:r>
    </w:p>
    <w:p>
      <w:pPr>
        <w:spacing w:before="360" w:after="120"/>
      </w:pPr>
      <w:r>
        <w:rPr>
          <w:b/>
          <w:color w:val="087F72"/>
          <w:sz w:val="28"/>
        </w:rPr>
        <w:t>3. ĐIỂM MỚI CỦA GIẢI PHÁP VÀ CÔNG NGHỆ MÔ HÌNH DỰ BÁO AI</w:t>
      </w:r>
    </w:p>
    <w:p>
      <w:pPr>
        <w:spacing w:before="240" w:after="80"/>
      </w:pPr>
      <w:r>
        <w:rPr>
          <w:b/>
          <w:color w:val="075B52"/>
          <w:sz w:val="24"/>
        </w:rPr>
        <w:t>3.1. Các điểm mới đột phá so với ứng dụng bản đồ hiện có</w:t>
      </w:r>
    </w:p>
    <w:p>
      <w:r>
        <w:t>Các ứng dụng phổ biến hiện nay (như Google Maps, Apple Maps) chủ yếu hiển thị giao thông theo kiểu phản ứng sau sự việc (đường đã tắc/đã ngập thì mới đỏ). VietSafe giải quyết triệt để vấn đề này với các điểm mới:</w:t>
        <w:br/>
      </w:r>
      <w:r>
        <w:t>1. Dự báo đón đầu 30–60 phút: Người dân chuẩn bị khởi hành lúc trời bắt đầu mưa có thể biết trước đoạn đường nào sắp bị ngập trong 30–45 phút tới để chủ động né tránh.</w:t>
        <w:br/>
      </w:r>
      <w:r>
        <w:t>2. Đa tầng dữ liệu chuyên biệt về ngập nước: Kết hợp cả lượng mưa, độ trũng địa hình tự nhiên của từng cung đường và tốc độ tiêu thoát nước thay vì chỉ dựa vào mật độ xe.</w:t>
        <w:br/>
      </w:r>
      <w:r>
        <w:t>3. Định tuyến có xét tới độ sâu ngập theo loại xe: Đoạn đường ngập 20cm ô tô có thể đi qua nhưng xe máy sẽ bị chết máy; hệ thống tự tính toán đường tránh riêng biệt cho xe máy.</w:t>
      </w:r>
    </w:p>
    <w:p>
      <w:pPr>
        <w:spacing w:before="240" w:after="80"/>
      </w:pPr>
      <w:r>
        <w:rPr>
          <w:b/>
          <w:color w:val="075B52"/>
          <w:sz w:val="24"/>
        </w:rPr>
        <w:t>3.2. Mô hình AI cốt lõi: T-GCN (Temporal Graph Convolutional Network)</w:t>
      </w:r>
    </w:p>
    <w:p>
      <w:r>
        <w:t>Mô hình AI mục tiêu đề xuất cho hệ thống (tham chiếu từ thư mục nghiên cứu realtime-traffic-flow-prediction-main/tgcn/) là sự kết hợp của mạng đồ thị và chuỗi thời gian:</w:t>
        <w:br/>
      </w:r>
      <w:r>
        <w:t>• GCN (Graph Convolutional Network): Chụp lại mối tương quan không gian (Spatial Dependencies). Mô hình hóa toàn bộ mạng lưới giao thông thành đồ thị toán học G = (V, E) với ma trận kề A. Sự tắc nghẽn/ngập tại một nút sẽ dồn áp lực sang các nút xung quanh như thế nào được GCN nắm bắt chính xác.</w:t>
        <w:br/>
      </w:r>
      <w:r>
        <w:t>• GRU (Gated Recurrent Unit): Mạng nơ-ron hồi quy nắm bắt quy luật chuỗi thời gian (sự thay đổi của lưu lượng xe và lượng mưa tích lũy qua các khoảng thời gian).</w:t>
        <w:br/>
      </w:r>
      <w:r>
        <w:t>• Lớp Data Fusion: Kết hợp các vector đặc trưng đa kênh trước khi đưa vào khối dự báo.</w:t>
      </w:r>
    </w:p>
    <w:p>
      <w:pPr>
        <w:spacing w:before="240" w:after="80"/>
      </w:pPr>
      <w:r>
        <w:rPr>
          <w:b/>
          <w:color w:val="075B52"/>
          <w:sz w:val="24"/>
        </w:rPr>
        <w:t>3.3. Điểm mới NCKH: Tích hợp Dữ liệu Quan sát Trái Đất (Earth Observation) từ NASA</w:t>
      </w:r>
    </w:p>
    <w:p>
      <w:r>
        <w:t>Một điểm đổi mới sáng tạo mang đậm tính chất Nghiên cứu Khoa học (NCKH) của đề tài là ứng dụng hướng tiếp cận Physics-Informed Data-Driven AI, tích hợp các bộ dữ liệu viễn thám mở từ Cơ quan Hàng không và Vũ trụ Hoa Kỳ (NASA Earthdata):</w:t>
        <w:br/>
      </w:r>
    </w:p>
    <w:p>
      <w:r>
        <w:rPr>
          <w:b/>
        </w:rPr>
        <w:t xml:space="preserve">• 🛰️ NASA GPM - IMERG (Global Precipitation Measurement): </w:t>
      </w:r>
      <w:r>
        <w:t>Cung cấp lượng mưa radar vệ tinh toàn cầu chu kỳ 30 phút, độ phân giải 0.1° (~10km). Giúp phát hiện sớm hướng di chuyển và cường độ của các đám mây dông trước 30–60 phút khi mưa thực tế chạm mặt đất, khắc phục điểm yếu thiếu trạm đo mưa mặt đất.</w:t>
      </w:r>
    </w:p>
    <w:p>
      <w:r>
        <w:rPr>
          <w:b/>
        </w:rPr>
        <w:t xml:space="preserve">• 🌍 NASA SMAP (Soil Moisture Active Passive): </w:t>
      </w:r>
      <w:r>
        <w:t>Cung cấp chỉ số độ ẩm đất bề mặt. Theo nguyên lý thủy văn, khi đất xung quanh đã bão hòa nước (Saturation Excess), toàn bộ nước mưa sẽ trở thành dòng chảy tràn bề mặt gây ngập tức thì. Biến độ ẩm đất SMAP đóng vai trò là điều kiện biên quan trọng cho dự báo ngập.</w:t>
      </w:r>
    </w:p>
    <w:p>
      <w:r>
        <w:rPr>
          <w:b/>
        </w:rPr>
        <w:t xml:space="preserve">• ⛰️ NASA SRTM &amp; NASADEM (Mô hình số độ cao 30m): </w:t>
      </w:r>
      <w:r>
        <w:t>Trích xuất Chỉ số trũng địa hình (Topographic Wetness Index - TWI) và độ dốc tự nhiên của từng cung đường. Cung đường có TWI cao sẽ có nguy cơ tụ nước gấp nhiều lần, là đặc trưng tĩnh gắn vào từng nút của đồ thị GCN.</w:t>
      </w:r>
    </w:p>
    <w:p>
      <w:r>
        <w:rPr>
          <w:b/>
        </w:rPr>
        <w:t xml:space="preserve">• 🏙️ NASA / USGS Landsat (Chỉ số bê tông hóa NDBI): </w:t>
      </w:r>
      <w:r>
        <w:t>Đo lường tỷ lệ bề mặt không thấm nước (Impervious Surface Fraction). Khu vực có tỷ lệ bê tông hóa cao có hệ số dòng chảy mặt xấp xỉ 0.9 (nước không thoát ngấm được), quyết định trực tiếp tốc độ ngập lụt đô thị.</w:t>
      </w:r>
    </w:p>
    <w:p>
      <w:pPr>
        <w:spacing w:before="360" w:after="120"/>
      </w:pPr>
      <w:r>
        <w:rPr>
          <w:b/>
          <w:color w:val="087F72"/>
          <w:sz w:val="28"/>
        </w:rPr>
        <w:t>4. CÁC LƯU Ý QUAN TRỌNG KHI SỬ DỤNG VÀ THUYẾT TRÌNH</w:t>
      </w:r>
    </w:p>
    <w:p>
      <w:pPr>
        <w:spacing w:before="240" w:after="80"/>
      </w:pPr>
      <w:r>
        <w:rPr>
          <w:b/>
          <w:color w:val="075B52"/>
          <w:sz w:val="24"/>
        </w:rPr>
        <w:t>Lưu ý về duy trì máy chủ &amp; đường link Cloudflare</w:t>
      </w:r>
    </w:p>
    <w:p>
      <w:pPr>
        <w:spacing w:after="160"/>
      </w:pPr>
      <w:r>
        <w:t>• Cửa sổ dòng lệnh CHIA-SE-INTERNET phải được giữ mở trong suốt thời gian bạn muốn người khác truy cập.</w:t>
        <w:br/>
        <w:t>• Máy tính phải giữ kết nối mạng Internet và không để ở chế độ Sleep (ngủ). Nếu máy tính tắt hoặc ngắt mạng, đường link sẽ ngừng hoạt động.</w:t>
        <w:br/>
        <w:t>• Với gói Cloudflare Quick Tunnel miễn phí, mỗi lần bạn mở lại file .cmd thì một đường link mới sẽ được tạo ra.</w:t>
      </w:r>
    </w:p>
    <w:p>
      <w:pPr>
        <w:spacing w:before="240" w:after="80"/>
      </w:pPr>
      <w:r>
        <w:rPr>
          <w:b/>
          <w:color w:val="075B52"/>
          <w:sz w:val="24"/>
        </w:rPr>
        <w:t>Lưu ý về tính năng gửi phản ánh hiện trường</w:t>
      </w:r>
    </w:p>
    <w:p>
      <w:pPr>
        <w:spacing w:after="160"/>
      </w:pPr>
      <w:r>
        <w:t>• Khi gửi phản ánh, bắt buộc phải chọn vị trí (bằng cách chọn tên đường có sẵn, hoặc dùng nút 'Vị trí của tôi', hoặc bấm 'Chọn trên bản đồ').</w:t>
        <w:br/>
        <w:t>• Phản ánh mới gửi sẽ ở trạng thái 'Chờ xác minh'. Chỉ khi quản trị viên (Admin) đăng nhập và bấm 'Xác minh phản ánh', dữ liệu đó mới được nạp vào thuật toán tìm đường tránh ngập.</w:t>
      </w:r>
    </w:p>
    <w:p>
      <w:pPr>
        <w:spacing w:before="240" w:after="80"/>
      </w:pPr>
      <w:r>
        <w:rPr>
          <w:b/>
          <w:color w:val="075B52"/>
          <w:sz w:val="24"/>
        </w:rPr>
        <w:t>Lưu ý quan trọng khi thuyết trình trước Ban giám khảo cuộc thi Data for Life</w:t>
      </w:r>
    </w:p>
    <w:p>
      <w:pPr>
        <w:spacing w:after="160"/>
      </w:pPr>
      <w:r>
        <w:t>• Tính trung thực khoa học: Nhóm cần nêu rõ bản web hiện tại là Bản thử nghiệm trình diễn giải pháp (Proof-of-Concept / MVP) chạy trên mạng lưới 36 đoạn đường nội thành Hà Nội nhằm minh họa nghiệp vụ và trải nghiệm người dùng.</w:t>
        <w:br/>
        <w:t>• Giá trị học thuật: Nêu bật việc ứng dụng dữ liệu Quan sát Trái Đất của NASA (GPM, SMAP, SRTM) kết hợp mô hình học sâu T-GCN, giải quyết bài toán giao thông đô thị bằng lăng kính liên ngành giữa Trí tuệ nhân tạo và Khoa học Trái Đất.</w:t>
      </w:r>
    </w:p>
    <w:p>
      <w:pPr>
        <w:spacing w:before="480"/>
        <w:jc w:val="right"/>
      </w:pPr>
      <w:r>
        <w:rPr>
          <w:i/>
          <w:color w:val="647376"/>
          <w:sz w:val="20"/>
        </w:rPr>
        <w:t>Hà Nội, Tháng 09/2026</w:t>
        <w:br/>
        <w:t>Đội ngũ phát triển VietSafe AI — Data for Life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D34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