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1"/>
        <w:spacing w:after="60" w:before="240" w:lineRule="auto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sine" w:cs="Cousine" w:eastAsia="Cousine" w:hAnsi="Cousine"/>
          <w:vertAlign w:val="baseline"/>
          <w:rtl w:val="0"/>
        </w:rPr>
        <w:t xml:space="preserve">Лабораторная работа № 4. </w:t>
        <w:br w:type="textWrapping"/>
        <w:t xml:space="preserve">Отсечение отрезка многоугольником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Состоит из трех частей: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алгоритм Цируса-Бека отсечения отрезка многоугольником.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алгоритм Сазерленда-Коэна.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средней точки.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каждой части:</w:t>
      </w:r>
    </w:p>
    <w:p w:rsidR="00000000" w:rsidDel="00000000" w:rsidP="00000000" w:rsidRDefault="00000000" w:rsidRPr="00000000" w14:paraId="00000008">
      <w:pPr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Входные данные:</w:t>
      </w:r>
      <w:r w:rsidDel="00000000" w:rsidR="00000000" w:rsidRPr="00000000">
        <w:rPr>
          <w:sz w:val="24"/>
          <w:szCs w:val="24"/>
          <w:rtl w:val="0"/>
        </w:rPr>
        <w:t xml:space="preserve"> координаты вершин многоугольника (прямоугольника), координаты концов отрезка.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Выходные данные:</w:t>
      </w:r>
      <w:r w:rsidDel="00000000" w:rsidR="00000000" w:rsidRPr="00000000">
        <w:rPr>
          <w:sz w:val="24"/>
          <w:szCs w:val="24"/>
          <w:rtl w:val="0"/>
        </w:rPr>
        <w:t xml:space="preserve"> изображение многоугольника (прямоугольника), изображение отрезка, отмечены все потенциальные точки входа и выхода (для первой части), часть отрезка внутри многоугольника (прямоугольника) выделена другим цветом.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Примерный вид результата для части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896610" cy="26377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63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Для успешной сдачи лабораторной нужно уметь отвечать на следующие вопросы (необходимое, но не достаточное условие):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Цируса-Бека: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Что такое параметр t, как он определяется и для чего нужен?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Что нужно делать, когда отрезок параллелен одной из сторон многоугольника?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понять, что отрезок не пересекает многоугольник?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Почему найденные значения параметра t должны быть внутри отрезка [0;1]?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Сазерленда-Коэна / алгоритм средней точки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работают битовые операции (если они используются)?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Какие условия завершения алгоритма? В чем их смысл?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Каким образом происходит изменение отрезка?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