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4"/>
        <w:spacing w:before="240" w:after="60"/>
        <w:rPr>
          <w:vertAlign w:val="baseline"/>
        </w:rPr>
      </w:pPr>
      <w:r/>
      <w:bookmarkStart w:id="0" w:name="_gjdgxs"/>
      <w:r/>
      <w:bookmarkEnd w:id="0"/>
      <w:r>
        <w:rPr>
          <w:rFonts w:ascii="Cousine" w:hAnsi="Cousine" w:eastAsia="Cousine" w:cs="Cousine"/>
          <w:vertAlign w:val="baseline"/>
        </w:rPr>
        <w:t xml:space="preserve">Лабораторная работа № 3. Растеризация отрезка и окружности </w:t>
      </w:r>
      <w:r>
        <w:rPr/>
      </w:r>
      <w:r/>
    </w:p>
    <w:p>
      <w:pPr>
        <w:ind w:left="0" w:right="0" w:firstLine="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Реализовать алгоритмы Брезенхема растеризации отрезка и окружности (</w:t>
      </w:r>
      <w:r>
        <w:rPr>
          <w:b/>
          <w:i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все вычисления должны выполняться в целых числах</w:t>
      </w:r>
      <w:r>
        <w:rPr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). </w:t>
        <w:br/>
      </w:r>
      <w:r>
        <w:rPr>
          <w:b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Входные данные:</w:t>
      </w:r>
      <w:r>
        <w:rPr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целочисленные координаты концов отрезка (в координатах сетки), радиус и координаты центра окружности. </w:t>
        <w:br/>
      </w:r>
      <w:r>
        <w:rPr>
          <w:b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Выходные данны</w:t>
      </w:r>
      <w:r>
        <w:rPr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е: изображение сетки, узлы которой являются пикселями, изображение отрезка стандартным методом, результат работы алгоритма, в виде отмеченных пикселей. (Тоже самое для окружности)</w:t>
      </w:r>
      <w:r/>
    </w:p>
    <w:p>
      <w:pPr>
        <w:ind w:left="0" w:right="0" w:firstLine="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Примерный вид результата для отрезка:</w:t>
      </w:r>
      <w:r>
        <w:rPr/>
      </w:r>
      <w:r/>
    </w:p>
    <w:p>
      <w:pPr>
        <w:ind w:left="0" w:right="0" w:firstLine="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1510" cy="291338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461510" cy="2913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1.3pt;height:229.4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>
        <w:rPr/>
      </w:r>
      <w:r/>
    </w:p>
    <w:p>
      <w:pPr>
        <w:ind w:left="0" w:right="0" w:firstLine="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pStyle w:val="609"/>
      </w:pPr>
      <w:r/>
      <w:bookmarkStart w:id="1" w:name="_30j0zll"/>
      <w:r/>
      <w:bookmarkEnd w:id="1"/>
      <w:r>
        <w:rPr/>
        <w:t xml:space="preserve">Для успешной сдачи лабораторной нужно уметь отвечать на следующие вопросы (необходимое, но не достаточное условие):</w:t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</w:rPr>
        <w:t xml:space="preserve">Отрезок: </w:t>
      </w:r>
      <w:r>
        <w:rPr/>
      </w:r>
      <w:r/>
    </w:p>
    <w:p>
      <w:pPr>
        <w:numPr>
          <w:ilvl w:val="1"/>
          <w:numId w:val="1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</w:rPr>
        <w:t xml:space="preserve">Какие преобразования нужно осуществить перед построением отрезка?</w:t>
      </w:r>
      <w:r>
        <w:rPr/>
      </w:r>
      <w:r/>
    </w:p>
    <w:p>
      <w:pPr>
        <w:numPr>
          <w:ilvl w:val="1"/>
          <w:numId w:val="1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</w:rPr>
        <w:t xml:space="preserve">Что такое ошибка? Какой у нее геометрический смысл? Как она пересчитывается и почему так?</w:t>
      </w:r>
      <w:r>
        <w:rPr/>
      </w:r>
      <w:r/>
    </w:p>
    <w:p>
      <w:pPr>
        <w:numPr>
          <w:ilvl w:val="1"/>
          <w:numId w:val="1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</w:rPr>
        <w:t xml:space="preserve">Как получилось, что вычисления происходят в целых числах?</w:t>
      </w:r>
      <w:r>
        <w:rPr/>
      </w:r>
      <w:r/>
    </w:p>
    <w:p>
      <w:pPr>
        <w:numPr>
          <w:ilvl w:val="0"/>
          <w:numId w:val="1"/>
        </w:numPr>
        <w:ind w:left="72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</w:rPr>
        <w:t xml:space="preserve">Окружность:</w:t>
      </w:r>
      <w:r>
        <w:rPr/>
      </w:r>
      <w:r/>
    </w:p>
    <w:p>
      <w:pPr>
        <w:numPr>
          <w:ilvl w:val="1"/>
          <w:numId w:val="1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</w:rPr>
        <w:t xml:space="preserve">На сколько частей делится окружность для построения? Какая именно из этих частей строится?</w:t>
      </w:r>
      <w:r>
        <w:rPr/>
      </w:r>
      <w:r/>
    </w:p>
    <w:p>
      <w:pPr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Что такое ошибка? Какой у нее геометрический смысл? Как она пересчитывается и почему так?</w:t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Промежуточные отрезки и окружности, тоже нужно показать, для демонстрации алгоритма.</w:t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sine">
    <w:panose1 w:val="05040102010807070707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07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0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09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1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5"/>
    <w:next w:val="60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5"/>
    <w:next w:val="60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5"/>
    <w:next w:val="60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5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13"/>
    <w:uiPriority w:val="10"/>
    <w:rPr>
      <w:sz w:val="48"/>
      <w:szCs w:val="48"/>
    </w:rPr>
  </w:style>
  <w:style w:type="character" w:styleId="36">
    <w:name w:val="Subtitle Char"/>
    <w:basedOn w:val="10"/>
    <w:link w:val="614"/>
    <w:uiPriority w:val="11"/>
    <w:rPr>
      <w:sz w:val="24"/>
      <w:szCs w:val="24"/>
    </w:rPr>
  </w:style>
  <w:style w:type="paragraph" w:styleId="37">
    <w:name w:val="Quote"/>
    <w:basedOn w:val="605"/>
    <w:next w:val="60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5"/>
    <w:next w:val="60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5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5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</w:style>
  <w:style w:type="table" w:styleId="606" w:default="1">
    <w:name w:val="Table Normal"/>
    <w:tblPr/>
  </w:style>
  <w:style w:type="paragraph" w:styleId="607">
    <w:name w:val="Heading 1"/>
    <w:basedOn w:val="605"/>
    <w:next w:val="605"/>
    <w:pPr>
      <w:keepLines/>
      <w:keepNext/>
      <w:spacing w:before="480" w:after="120"/>
    </w:pPr>
    <w:rPr>
      <w:b/>
      <w:sz w:val="48"/>
      <w:szCs w:val="48"/>
    </w:rPr>
  </w:style>
  <w:style w:type="paragraph" w:styleId="608">
    <w:name w:val="Heading 2"/>
    <w:basedOn w:val="605"/>
    <w:next w:val="605"/>
    <w:pPr>
      <w:keepLines/>
      <w:keepNext/>
      <w:spacing w:before="360" w:after="80"/>
    </w:pPr>
    <w:rPr>
      <w:b/>
      <w:sz w:val="36"/>
      <w:szCs w:val="36"/>
    </w:rPr>
  </w:style>
  <w:style w:type="paragraph" w:styleId="609">
    <w:name w:val="Heading 3"/>
    <w:basedOn w:val="605"/>
    <w:next w:val="605"/>
    <w:pPr>
      <w:keepLines/>
      <w:keepNext/>
      <w:spacing w:before="280" w:after="80"/>
    </w:pPr>
    <w:rPr>
      <w:b/>
      <w:sz w:val="28"/>
      <w:szCs w:val="28"/>
    </w:rPr>
  </w:style>
  <w:style w:type="paragraph" w:styleId="610">
    <w:name w:val="Heading 4"/>
    <w:basedOn w:val="605"/>
    <w:next w:val="605"/>
    <w:pPr>
      <w:keepLines/>
      <w:keepNext/>
      <w:spacing w:before="240" w:after="40"/>
    </w:pPr>
    <w:rPr>
      <w:b/>
      <w:sz w:val="24"/>
      <w:szCs w:val="24"/>
    </w:rPr>
  </w:style>
  <w:style w:type="paragraph" w:styleId="611">
    <w:name w:val="Heading 5"/>
    <w:basedOn w:val="605"/>
    <w:next w:val="605"/>
    <w:pPr>
      <w:keepLines/>
      <w:keepNext/>
      <w:spacing w:before="220" w:after="40"/>
    </w:pPr>
    <w:rPr>
      <w:b/>
      <w:sz w:val="22"/>
      <w:szCs w:val="22"/>
    </w:rPr>
  </w:style>
  <w:style w:type="paragraph" w:styleId="612">
    <w:name w:val="Heading 6"/>
    <w:basedOn w:val="605"/>
    <w:next w:val="605"/>
    <w:pPr>
      <w:keepLines/>
      <w:keepNext/>
      <w:spacing w:before="200" w:after="40"/>
    </w:pPr>
    <w:rPr>
      <w:b/>
      <w:sz w:val="20"/>
      <w:szCs w:val="20"/>
    </w:rPr>
  </w:style>
  <w:style w:type="paragraph" w:styleId="613">
    <w:name w:val="Title"/>
    <w:basedOn w:val="605"/>
    <w:next w:val="605"/>
    <w:pPr>
      <w:keepLines/>
      <w:keepNext/>
      <w:spacing w:before="480" w:after="120"/>
    </w:pPr>
    <w:rPr>
      <w:b/>
      <w:sz w:val="72"/>
      <w:szCs w:val="72"/>
    </w:rPr>
  </w:style>
  <w:style w:type="paragraph" w:styleId="614">
    <w:name w:val="Subtitle"/>
    <w:basedOn w:val="605"/>
    <w:next w:val="605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705" w:default="1">
    <w:name w:val="Default Paragraph Font"/>
    <w:uiPriority w:val="1"/>
    <w:semiHidden/>
    <w:unhideWhenUsed/>
  </w:style>
  <w:style w:type="numbering" w:styleId="70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