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№3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4C1CBC" w:rsidRDefault="004C1CBC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На клетчатой бумаге нарисовали окружность целого радиуса </w:t>
      </w:r>
      <w:r>
        <w:rPr>
          <w:rFonts w:eastAsiaTheme="minorHAnsi"/>
          <w:noProof/>
          <w:color w:val="auto"/>
          <w:sz w:val="24"/>
          <w:szCs w:val="16"/>
          <w:lang w:val="en-US"/>
        </w:rPr>
        <w:t>R</w:t>
      </w:r>
      <w:r>
        <w:rPr>
          <w:rFonts w:eastAsiaTheme="minorHAnsi"/>
          <w:noProof/>
          <w:color w:val="auto"/>
          <w:sz w:val="24"/>
          <w:szCs w:val="16"/>
        </w:rPr>
        <w:t xml:space="preserve"> с центром на пересечении линий. Найти количество клеток, целиком лежащих в этой окружности. 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F643E2" w:rsidRPr="004C1CBC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C1CB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643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C1CB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643E2" w:rsidRPr="004C1CBC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43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4C1CBC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C1C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4C1CBC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C1C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4C1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- 111\n"</w:t>
      </w:r>
      <w:r w:rsidRPr="004C1C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C1C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определения количества целых точек внутри круга\n"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"Какой радиус проверить?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0;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-r; x &lt;= r; x++)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-r; y &lt;= r; y++)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* x + y * y &lt;= r * r)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a++;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целых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точек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ввод(1):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4C1CBC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639.75pt">
            <v:imagedata r:id="rId8" o:title="Minaeva_3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36FB8" w:rsidP="00CB4AC0">
      <w:pPr>
        <w:tabs>
          <w:tab w:val="left" w:pos="5434"/>
        </w:tabs>
        <w:ind w:left="0" w:firstLine="0"/>
      </w:pPr>
      <w:r w:rsidRPr="00116B87">
        <w:rPr>
          <w:noProof/>
        </w:rPr>
        <w:drawing>
          <wp:inline distT="0" distB="0" distL="0" distR="0" wp14:anchorId="487E46C3" wp14:editId="2591B8BC">
            <wp:extent cx="5940425" cy="270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1449" w:type="dxa"/>
          </w:tcPr>
          <w:p w:rsidR="00CB4AC0" w:rsidRPr="004C1CBC" w:rsidRDefault="004C1CBC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116B87" w:rsidTr="00CB4A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3</w:t>
            </w:r>
          </w:p>
        </w:tc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29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81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149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4C1CBC" w:rsidRDefault="00116B87" w:rsidP="00836FB8">
      <w:pPr>
        <w:tabs>
          <w:tab w:val="left" w:pos="5434"/>
        </w:tabs>
        <w:ind w:left="0" w:firstLine="0"/>
        <w:rPr>
          <w:sz w:val="24"/>
        </w:rPr>
      </w:pPr>
      <w:r w:rsidRPr="004C1CBC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11430</wp:posOffset>
            </wp:positionV>
            <wp:extent cx="191706" cy="2524125"/>
            <wp:effectExtent l="0" t="0" r="0" b="0"/>
            <wp:wrapSquare wrapText="bothSides"/>
            <wp:docPr id="2" name="Рисунок 2" descr="1&#10;5&#10;13&#10;29&#10;49&#10;81&#10;113&#10;149&#10;197&#10;253&#10;317&#10;377&#10;441&#10;529&#10;613&#10;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&#10;5&#10;13&#10;29&#10;49&#10;81&#10;113&#10;149&#10;197&#10;253&#10;317&#10;377&#10;441&#10;529&#10;613&#10;7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B8" w:rsidRPr="004C1CBC">
        <w:rPr>
          <w:sz w:val="24"/>
        </w:rPr>
        <w:t xml:space="preserve">Используем сайт </w:t>
      </w:r>
      <w:r w:rsidR="00836FB8" w:rsidRPr="004C1CBC">
        <w:rPr>
          <w:sz w:val="24"/>
          <w:lang w:val="en-US"/>
        </w:rPr>
        <w:t>WolframAlpha</w:t>
      </w:r>
      <w:r w:rsidR="00836FB8" w:rsidRPr="004C1CBC">
        <w:rPr>
          <w:sz w:val="24"/>
        </w:rPr>
        <w:t xml:space="preserve"> для решения теоремы Гаусса о количестве точек в окружности.</w:t>
      </w:r>
    </w:p>
    <w:p w:rsidR="00836FB8" w:rsidRPr="004C1CBC" w:rsidRDefault="00836FB8" w:rsidP="00836FB8">
      <w:pPr>
        <w:tabs>
          <w:tab w:val="left" w:pos="5434"/>
        </w:tabs>
        <w:ind w:left="0" w:firstLine="0"/>
        <w:rPr>
          <w:sz w:val="24"/>
          <w:lang w:val="en-US"/>
        </w:rPr>
      </w:pPr>
      <w:r w:rsidRPr="004C1CBC">
        <w:rPr>
          <w:sz w:val="24"/>
        </w:rPr>
        <w:t>Команда</w:t>
      </w:r>
      <w:r w:rsidRPr="004C1CBC">
        <w:rPr>
          <w:sz w:val="24"/>
          <w:lang w:val="en-US"/>
        </w:rPr>
        <w:t xml:space="preserve"> </w:t>
      </w:r>
      <w:r w:rsidRPr="004C1CBC">
        <w:rPr>
          <w:rFonts w:ascii="Consolas" w:hAnsi="Consolas"/>
          <w:sz w:val="24"/>
          <w:lang w:val="en-US"/>
        </w:rPr>
        <w:t>Column(Table[Sum[SquaresR[2, k], {k, 0, n^2}], {n, 0, 15}])</w:t>
      </w:r>
    </w:p>
    <w:p w:rsidR="00836FB8" w:rsidRPr="004C1CBC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4C1CBC">
        <w:rPr>
          <w:sz w:val="24"/>
        </w:rPr>
        <w:t>С учётом индексации с 0, результаты совпадают с ожидаемыми</w:t>
      </w:r>
    </w:p>
    <w:p w:rsidR="00116B87" w:rsidRPr="004C1CBC" w:rsidRDefault="00116B87" w:rsidP="00836FB8">
      <w:pPr>
        <w:tabs>
          <w:tab w:val="left" w:pos="5434"/>
        </w:tabs>
        <w:ind w:left="0" w:firstLine="0"/>
        <w:rPr>
          <w:sz w:val="24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  <w:bookmarkStart w:id="0" w:name="_GoBack"/>
      <w:bookmarkEnd w:id="0"/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09F" w:rsidRDefault="004D509F" w:rsidP="00513A77">
      <w:pPr>
        <w:spacing w:after="0" w:line="240" w:lineRule="auto"/>
      </w:pPr>
      <w:r>
        <w:separator/>
      </w:r>
    </w:p>
  </w:endnote>
  <w:endnote w:type="continuationSeparator" w:id="0">
    <w:p w:rsidR="004D509F" w:rsidRDefault="004D509F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09F" w:rsidRDefault="004D509F" w:rsidP="00513A77">
      <w:pPr>
        <w:spacing w:after="0" w:line="240" w:lineRule="auto"/>
      </w:pPr>
      <w:r>
        <w:separator/>
      </w:r>
    </w:p>
  </w:footnote>
  <w:footnote w:type="continuationSeparator" w:id="0">
    <w:p w:rsidR="004D509F" w:rsidRDefault="004D509F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4C1CBC"/>
    <w:rsid w:val="004D509F"/>
    <w:rsid w:val="004F7F44"/>
    <w:rsid w:val="00513A77"/>
    <w:rsid w:val="006A5E37"/>
    <w:rsid w:val="007F097F"/>
    <w:rsid w:val="00836FB8"/>
    <w:rsid w:val="008D30AA"/>
    <w:rsid w:val="0092267D"/>
    <w:rsid w:val="00997C89"/>
    <w:rsid w:val="009E14A5"/>
    <w:rsid w:val="00B078F5"/>
    <w:rsid w:val="00CB4AC0"/>
    <w:rsid w:val="00CF5A4B"/>
    <w:rsid w:val="00D97031"/>
    <w:rsid w:val="00DA0E14"/>
    <w:rsid w:val="00E24B09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B6E4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67380-C2DF-4D23-9D35-66CD91E9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12</cp:revision>
  <dcterms:created xsi:type="dcterms:W3CDTF">2020-04-06T16:51:00Z</dcterms:created>
  <dcterms:modified xsi:type="dcterms:W3CDTF">2020-05-14T19:19:00Z</dcterms:modified>
</cp:coreProperties>
</file>