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771" w:leader="none"/>
          <w:tab w:val="right" w:pos="6086" w:leader="none"/>
        </w:tabs>
        <w:spacing w:lineRule="auto" w:line="240" w:before="0" w:after="72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Copyright SYSTIIMI Oy, OULU</w:t>
        <w:tab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30. maaliskuuta 1987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6</w:t>
      </w:r>
    </w:p>
    <w:p>
      <w:pPr>
        <w:pStyle w:val="Normal"/>
        <w:tabs>
          <w:tab w:val="clear" w:pos="720"/>
          <w:tab w:val="left" w:pos="3771" w:leader="none"/>
          <w:tab w:val="right" w:pos="6082" w:leader="none"/>
        </w:tabs>
        <w:spacing w:lineRule="auto" w:line="240" w:before="36" w:after="36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Copyright SYSTIIMI Oy, OULU</w:t>
        <w:tab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30. maaliskuuta 1987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7</w:t>
      </w:r>
    </w:p>
    <w:p>
      <w:pPr>
        <w:sectPr>
          <w:type w:val="nextPage"/>
          <w:pgSz w:orient="landscape" w:w="16762" w:h="11712"/>
          <w:pgMar w:left="751" w:right="1350" w:header="0" w:top="560" w:footer="0" w:bottom="155" w:gutter="0"/>
          <w:pgNumType w:fmt="decimal"/>
          <w:cols w:num="2" w:space="236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right" w:pos="10709" w:leader="none"/>
        </w:tabs>
        <w:spacing w:lineRule="auto" w:line="307" w:before="396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3140710</wp:posOffset>
                </wp:positionH>
                <wp:positionV relativeFrom="paragraph">
                  <wp:posOffset>1943100</wp:posOffset>
                </wp:positionV>
                <wp:extent cx="299148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620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57413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05pt,35.3pt" to="365.05pt,370.85pt" stroked="t" style="position:absolute">
                <v:stroke color="#574139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Y</w:t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LÖS</w:t>
        <w:tab/>
      </w:r>
      <w:r>
        <w:rPr>
          <w:rFonts w:ascii="Arial" w:hAnsi="Arial"/>
          <w:b/>
          <w:strike w:val="false"/>
          <w:dstrike w:val="false"/>
          <w:color w:val="000000"/>
          <w:spacing w:val="6"/>
          <w:w w:val="100"/>
          <w:position w:val="0"/>
          <w:sz w:val="19"/>
          <w:sz w:val="19"/>
          <w:u w:val="single"/>
          <w:vertAlign w:val="baseline"/>
          <w:lang w:val="fi-FI"/>
        </w:rPr>
        <w:t>4 LAAJENNETTAVUUS</w:t>
      </w:r>
    </w:p>
    <w:p>
      <w:pPr>
        <w:pStyle w:val="Normal"/>
        <w:spacing w:lineRule="auto" w:line="240" w:before="0" w:after="36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Nostaa konnan ylös.</w:t>
      </w:r>
    </w:p>
    <w:p>
      <w:pPr>
        <w:sectPr>
          <w:type w:val="continuous"/>
          <w:pgSz w:orient="landscape" w:w="16762" w:h="11712"/>
          <w:pgMar w:left="751" w:right="1350" w:header="0" w:top="560" w:footer="0" w:bottom="155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64" w:before="0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18"/>
          <w:sz w:val="18"/>
          <w:vertAlign w:val="baseline"/>
          <w:lang w:val="fi-FI"/>
        </w:rPr>
        <w:t>L</w:t>
      </w:r>
      <w:r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18"/>
          <w:sz w:val="18"/>
          <w:vertAlign w:val="baseline"/>
          <w:lang w:val="fi-FI"/>
        </w:rPr>
        <w:t>aajennettavuuden avulla voidaan SAMPO kieltä voimistaa haluttuun suun</w:t>
        <w:softHyphen/>
      </w:r>
      <w:r>
        <w:rPr>
          <w:rFonts w:ascii="Arial" w:hAnsi="Arial"/>
          <w:strike w:val="false"/>
          <w:dstrike w:val="false"/>
          <w:color w:val="000000"/>
          <w:spacing w:val="19"/>
          <w:w w:val="100"/>
          <w:position w:val="0"/>
          <w:sz w:val="18"/>
          <w:sz w:val="18"/>
          <w:vertAlign w:val="baseline"/>
          <w:lang w:val="fi-FI"/>
        </w:rPr>
        <w:t xml:space="preserve">taan. Pysyvät laajennukset saadaan kirjoittamalla sanan määritys </w:t>
      </w:r>
      <w:r>
        <w:rPr>
          <w:rFonts w:ascii="Arial" w:hAnsi="Arial"/>
          <w:strike w:val="false"/>
          <w:dstrike w:val="false"/>
          <w:color w:val="000000"/>
          <w:spacing w:val="18"/>
          <w:w w:val="100"/>
          <w:position w:val="0"/>
          <w:sz w:val="18"/>
          <w:sz w:val="18"/>
          <w:vertAlign w:val="baseline"/>
          <w:lang w:val="fi-FI"/>
        </w:rPr>
        <w:t xml:space="preserve">KORJAA-sanalla käynnistetyn Editorin alaisuudessa työalueelle ja </w:t>
      </w:r>
      <w:r>
        <w:rPr>
          <w:rFonts w:ascii="Arial" w:hAnsi="Arial"/>
          <w:strike w:val="false"/>
          <w:dstrike w:val="false"/>
          <w:color w:val="000000"/>
          <w:spacing w:val="21"/>
          <w:w w:val="100"/>
          <w:position w:val="0"/>
          <w:sz w:val="18"/>
          <w:sz w:val="18"/>
          <w:vertAlign w:val="baseline"/>
          <w:lang w:val="fi-FI"/>
        </w:rPr>
        <w:t xml:space="preserve">tallettamalla työalue ruuduksi. Ruutu voidaan tarvittaessa hakea </w:t>
      </w: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työalueelle ja SUORITA sanan avulla ottaa mukaan laajennukseksi.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-476885</wp:posOffset>
                </wp:positionH>
                <wp:positionV relativeFrom="paragraph">
                  <wp:posOffset>26035</wp:posOffset>
                </wp:positionV>
                <wp:extent cx="4097020" cy="602742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60274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spacing w:lineRule="auto" w:line="194" w:before="0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ETEEN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Siirtää konnaa eteen x askelta.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TAAKSE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Siirtää konnaa taakse x askelta.</w:t>
                            </w:r>
                          </w:p>
                          <w:p>
                            <w:pPr>
                              <w:pStyle w:val="Kehyksensislt"/>
                              <w:spacing w:lineRule="auto" w:line="194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OIKEA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Kääntää konnaa oikealle x astetta.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VASEN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Kääntää konnaa vasemmalle x astetta.</w:t>
                            </w:r>
                          </w:p>
                          <w:p>
                            <w:pPr>
                              <w:pStyle w:val="Kehyksensislt"/>
                              <w:spacing w:lineRule="auto" w:line="187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PYYHI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Konna pyyhkii edetessään aikaisemmin piirtämänsä viivan.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PIIRRÄ</w:t>
                            </w:r>
                          </w:p>
                          <w:p>
                            <w:pPr>
                              <w:pStyle w:val="Kehyksensislt"/>
                              <w:spacing w:lineRule="auto" w:line="271" w:before="72" w:after="0"/>
                              <w:ind w:left="648" w:right="864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Poistaa PYYHI sanan vaikutuksen. Ts. konna piirtää taas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viivaa.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180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1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1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y PAIKKA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Sijoittaa konnan paikkaan x,y.</w:t>
                            </w:r>
                          </w:p>
                          <w:p>
                            <w:pPr>
                              <w:pStyle w:val="Kehyksensislt"/>
                              <w:spacing w:lineRule="auto" w:line="196" w:before="288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KOTIIN</w:t>
                            </w:r>
                          </w:p>
                          <w:p>
                            <w:pPr>
                              <w:pStyle w:val="Kehyksensislt"/>
                              <w:spacing w:lineRule="auto" w:line="276" w:before="36" w:after="0"/>
                              <w:ind w:left="648" w:right="1296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Siirtää konnan (ilmassa) kotiosoitteeseen (320,100).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Suuntakulmaksi tulee 90.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KONNA</w:t>
                            </w:r>
                          </w:p>
                          <w:p>
                            <w:pPr>
                              <w:pStyle w:val="Kehyksensislt"/>
                              <w:spacing w:lineRule="auto" w:line="271" w:before="0" w:after="0"/>
                              <w:ind w:left="648" w:right="108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Tyhjentää näyttöruudun ja vie konnan kotiosoitteeseen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(320,100). Suuntakulmaksi tulee 90.</w:t>
                            </w:r>
                          </w:p>
                          <w:p>
                            <w:pPr>
                              <w:pStyle w:val="Kehyksensislt"/>
                              <w:spacing w:lineRule="auto" w:line="187" w:before="252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7, KULMA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Asettaa konnan suuntakulmaksi x:n</w:t>
                            </w:r>
                          </w:p>
                          <w:p>
                            <w:pPr>
                              <w:pStyle w:val="Kehyksensislt"/>
                              <w:spacing w:lineRule="auto" w:line="196" w:before="252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SUUNTA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Tuottaa pinon päähän konnan suuntakulman.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XKO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ja YKO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Tuottaa pinon päähän konnan koordinaatit.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180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x y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SIVUSUHDE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72"/>
                              <w:ind w:left="64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Säätää näyttöruudun koordinaatistoa.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22.6pt;height:474.6pt;mso-wrap-distance-left:0pt;mso-wrap-distance-right:0pt;mso-wrap-distance-top:0pt;mso-wrap-distance-bottom:0pt;margin-top:2.05pt;mso-position-vertical-relative:text;margin-left:-37.55pt;mso-position-horizontal-relative:text">
                <v:textbox inset="0in,0in,0in,0in">
                  <w:txbxContent>
                    <w:p>
                      <w:pPr>
                        <w:pStyle w:val="Kehyksensislt"/>
                        <w:spacing w:lineRule="auto" w:line="194" w:before="0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ETEEN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Siirtää konnaa eteen x askelta.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TAAKSE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Siirtää konnaa taakse x askelta.</w:t>
                      </w:r>
                    </w:p>
                    <w:p>
                      <w:pPr>
                        <w:pStyle w:val="Kehyksensislt"/>
                        <w:spacing w:lineRule="auto" w:line="194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OIKEA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Kääntää konnaa oikealle x astetta.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VASEN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Kääntää konnaa vasemmalle x astetta.</w:t>
                      </w:r>
                    </w:p>
                    <w:p>
                      <w:pPr>
                        <w:pStyle w:val="Kehyksensislt"/>
                        <w:spacing w:lineRule="auto" w:line="187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PYYHI</w:t>
                      </w:r>
                    </w:p>
                    <w:p>
                      <w:pPr>
                        <w:pStyle w:val="Kehyksensislt"/>
                        <w:spacing w:lineRule="auto" w:line="264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Konna pyyhkii edetessään aikaisemmin piirtämänsä viivan.</w:t>
                      </w:r>
                    </w:p>
                    <w:p>
                      <w:pPr>
                        <w:pStyle w:val="Kehyksensislt"/>
                        <w:spacing w:lineRule="auto" w:line="240" w:before="216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PIIRRÄ</w:t>
                      </w:r>
                    </w:p>
                    <w:p>
                      <w:pPr>
                        <w:pStyle w:val="Kehyksensislt"/>
                        <w:spacing w:lineRule="auto" w:line="271" w:before="72" w:after="0"/>
                        <w:ind w:left="648" w:right="864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Poistaa PYYHI sanan vaikutuksen. Ts. konna piirtää taas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viivaa.</w:t>
                      </w:r>
                    </w:p>
                    <w:p>
                      <w:pPr>
                        <w:pStyle w:val="Kehyksensislt"/>
                        <w:spacing w:lineRule="auto" w:line="240" w:before="180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1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1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y PAIKKA</w:t>
                      </w:r>
                    </w:p>
                    <w:p>
                      <w:pPr>
                        <w:pStyle w:val="Kehyksensislt"/>
                        <w:spacing w:lineRule="auto" w:line="240" w:before="0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Sijoittaa konnan paikkaan x,y.</w:t>
                      </w:r>
                    </w:p>
                    <w:p>
                      <w:pPr>
                        <w:pStyle w:val="Kehyksensislt"/>
                        <w:spacing w:lineRule="auto" w:line="196" w:before="288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KOTIIN</w:t>
                      </w:r>
                    </w:p>
                    <w:p>
                      <w:pPr>
                        <w:pStyle w:val="Kehyksensislt"/>
                        <w:spacing w:lineRule="auto" w:line="276" w:before="36" w:after="0"/>
                        <w:ind w:left="648" w:right="1296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Siirtää konnan (ilmassa) kotiosoitteeseen (320,100).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Suuntakulmaksi tulee 90.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KONNA</w:t>
                      </w:r>
                    </w:p>
                    <w:p>
                      <w:pPr>
                        <w:pStyle w:val="Kehyksensislt"/>
                        <w:spacing w:lineRule="auto" w:line="271" w:before="0" w:after="0"/>
                        <w:ind w:left="648" w:right="108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Tyhjentää näyttöruudun ja vie konnan kotiosoitteeseen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(320,100). Suuntakulmaksi tulee 90.</w:t>
                      </w:r>
                    </w:p>
                    <w:p>
                      <w:pPr>
                        <w:pStyle w:val="Kehyksensislt"/>
                        <w:spacing w:lineRule="auto" w:line="187" w:before="252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7, KULMA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Asettaa konnan suuntakulmaksi x:n</w:t>
                      </w:r>
                    </w:p>
                    <w:p>
                      <w:pPr>
                        <w:pStyle w:val="Kehyksensislt"/>
                        <w:spacing w:lineRule="auto" w:line="196" w:before="252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SUUNTA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Tuottaa pinon päähän konnan suuntakulman.</w:t>
                      </w:r>
                    </w:p>
                    <w:p>
                      <w:pPr>
                        <w:pStyle w:val="Kehyksensislt"/>
                        <w:spacing w:lineRule="auto" w:line="240" w:before="216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XKO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ja YKO</w:t>
                      </w:r>
                    </w:p>
                    <w:p>
                      <w:pPr>
                        <w:pStyle w:val="Kehyksensislt"/>
                        <w:spacing w:lineRule="auto" w:line="264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Tuottaa pinon päähän konnan koordinaatit.</w:t>
                      </w:r>
                    </w:p>
                    <w:p>
                      <w:pPr>
                        <w:pStyle w:val="Kehyksensislt"/>
                        <w:spacing w:lineRule="auto" w:line="240" w:before="180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x y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SIVUSUHDE</w:t>
                      </w:r>
                    </w:p>
                    <w:p>
                      <w:pPr>
                        <w:pStyle w:val="Kehyksensislt"/>
                        <w:spacing w:lineRule="auto" w:line="240" w:before="0" w:after="72"/>
                        <w:ind w:left="648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Säätää näyttöruudun koordinaatistoa.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192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LUO x</w:t>
      </w:r>
    </w:p>
    <w:p>
      <w:pPr>
        <w:pStyle w:val="Normal"/>
        <w:spacing w:lineRule="auto" w:line="264" w:before="36" w:after="0"/>
        <w:ind w:left="648" w:right="1008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Määrittelee uuden sanan nimeltä x. Määrittely lopetetaan sanalla </w:t>
      </w:r>
      <w:r>
        <w:rPr>
          <w:rFonts w:ascii="Arial" w:hAnsi="Arial"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fi-FI"/>
        </w:rPr>
        <w:t>'VALMIS". Määrittely voi sisältää 5 kpl parametreja, jotka esi</w:t>
        <w:softHyphen/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tetään :nä alkavina termeinä ennen sanaa x. Parametreja käyte</w:t>
        <w:softHyphen/>
        <w:t>tään sanamäärittelyissä esittelymuodon mukaisesti vakioargu</w:t>
        <w:softHyphen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menttien sijasta.</w:t>
      </w:r>
    </w:p>
    <w:p>
      <w:pPr>
        <w:pStyle w:val="Normal"/>
        <w:spacing w:lineRule="auto" w:line="196" w:before="252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UNOHDA x</w:t>
      </w:r>
    </w:p>
    <w:p>
      <w:pPr>
        <w:pStyle w:val="Normal"/>
        <w:spacing w:lineRule="auto" w:line="264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Unohtaa sanan x ja sen jälkeen määritellyt sanat.</w:t>
      </w:r>
    </w:p>
    <w:p>
      <w:pPr>
        <w:pStyle w:val="Normal"/>
        <w:spacing w:lineRule="auto" w:line="196" w:before="252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SUORITA</w:t>
      </w:r>
    </w:p>
    <w:p>
      <w:pPr>
        <w:pStyle w:val="Normal"/>
        <w:spacing w:lineRule="auto" w:line="240" w:before="36" w:after="0"/>
        <w:ind w:left="648" w:right="216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Suorittaa työalueella olevat sanat riveittäin ylhäältä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alaspäin.</w:t>
      </w:r>
    </w:p>
    <w:p>
      <w:pPr>
        <w:pStyle w:val="Normal"/>
        <w:spacing w:lineRule="auto" w:line="192" w:before="288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MUISTA</w:t>
      </w:r>
    </w:p>
    <w:p>
      <w:pPr>
        <w:pStyle w:val="Normal"/>
        <w:spacing w:lineRule="auto" w:line="264" w:before="36" w:after="0"/>
        <w:ind w:left="648" w:right="1584" w:hanging="0"/>
        <w:jc w:val="both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Käynnistää ns. pikalaajennuksen (vie kirjoitetut komento-</w:t>
      </w: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rivit näyttöruudun lisäksi ruudulle 0, joka on talletettavissa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myöhemmin laajennusruuduksi).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ÄLÄMUISTA</w:t>
      </w:r>
    </w:p>
    <w:p>
      <w:pPr>
        <w:pStyle w:val="Normal"/>
        <w:spacing w:lineRule="auto" w:line="240" w:before="72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Lopettaa ns. pikalaajennustilan.</w:t>
      </w:r>
    </w:p>
    <w:p>
      <w:pPr>
        <w:pStyle w:val="Normal"/>
        <w:spacing w:lineRule="auto" w:line="192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LAAJENNUS x</w:t>
      </w:r>
    </w:p>
    <w:p>
      <w:pPr>
        <w:pStyle w:val="Normal"/>
        <w:spacing w:lineRule="auto" w:line="240" w:before="72" w:after="0"/>
        <w:ind w:left="648" w:right="1440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fi-FI"/>
        </w:rPr>
        <w:t xml:space="preserve">Tallettaa SAMPO:n tilanteen tiedostoksi nimellä </w:t>
      </w:r>
      <w:hyperlink r:id="rId2">
        <w:r>
          <w:rPr>
            <w:rStyle w:val="Style"/>
            <w:rFonts w:ascii="Arial" w:hAnsi="Arial"/>
            <w:strike w:val="false"/>
            <w:dstrike w:val="false"/>
            <w:color w:val="0000FF"/>
            <w:spacing w:val="1"/>
            <w:w w:val="100"/>
            <w:position w:val="0"/>
            <w:sz w:val="18"/>
            <w:sz w:val="18"/>
            <w:u w:val="single"/>
            <w:vertAlign w:val="baseline"/>
            <w:lang w:val="fi-FI"/>
          </w:rPr>
          <w:t>x.COM</w:t>
        </w:r>
      </w:hyperlink>
      <w:r>
        <w:rPr>
          <w:rFonts w:ascii="Arial" w:hAnsi="Arial"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fi-FI"/>
        </w:rPr>
        <w:t xml:space="preserve">. </w:t>
      </w: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>Kaikki aktivoimasi (SUORITA-sanalla) SAMPO-sanat tallet</w:t>
        <w:softHyphen/>
      </w:r>
      <w:r>
        <w:rPr>
          <w:rFonts w:ascii="Arial" w:hAnsi="Arial"/>
          <w:strike w:val="false"/>
          <w:dstrike w:val="false"/>
          <w:color w:val="000000"/>
          <w:spacing w:val="3"/>
          <w:w w:val="100"/>
          <w:position w:val="0"/>
          <w:sz w:val="18"/>
          <w:sz w:val="18"/>
          <w:vertAlign w:val="baseline"/>
          <w:lang w:val="fi-FI"/>
        </w:rPr>
        <w:t xml:space="preserve">tuvat uuteen versioon SAMPO:n varsinaisiksi sanoiksi. </w:t>
      </w:r>
      <w:r>
        <w:rPr>
          <w:rFonts w:ascii="Arial" w:hAnsi="Arial"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fi-FI"/>
        </w:rPr>
        <w:t xml:space="preserve">Esim. </w: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fi-FI"/>
        </w:rPr>
        <w:t xml:space="preserve">LAAJENNUS </w:t>
      </w:r>
      <w:hyperlink r:id="rId3">
        <w:r>
          <w:rPr>
            <w:rStyle w:val="Style"/>
            <w:rFonts w:ascii="Tahoma" w:hAnsi="Tahoma"/>
            <w:b/>
            <w:strike w:val="false"/>
            <w:dstrike w:val="false"/>
            <w:color w:val="0000FF"/>
            <w:spacing w:val="4"/>
            <w:w w:val="100"/>
            <w:position w:val="0"/>
            <w:sz w:val="18"/>
            <w:sz w:val="18"/>
            <w:u w:val="single"/>
            <w:vertAlign w:val="baseline"/>
            <w:lang w:val="fi-FI"/>
          </w:rPr>
          <w:t>PROLOG.COM</w:t>
        </w:r>
      </w:hyperlink>
    </w:p>
    <w:sectPr>
      <w:type w:val="continuous"/>
      <w:pgSz w:orient="landscape" w:w="16762" w:h="11712"/>
      <w:pgMar w:left="751" w:right="1350" w:header="0" w:top="560" w:footer="0" w:bottom="155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Internetlinkki">
    <w:name w:val="Internet-linkki"/>
    <w:rPr>
      <w:color w:val="000080"/>
      <w:u w:val="single"/>
      <w:lang w:val="zxx" w:eastAsia="zxx" w:bidi="zxx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.COM/" TargetMode="External"/><Relationship Id="rId3" Type="http://schemas.openxmlformats.org/officeDocument/2006/relationships/hyperlink" Target="http://PROLOG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LibreOffice/6.3.5.2$Windows_X86_64 LibreOffice_project/dd0751754f11728f69b42ee2af66670068624673</Application>
  <Pages>1</Pages>
  <Words>246</Words>
  <Characters>1763</Characters>
  <CharactersWithSpaces>1966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2020-08-17T09:34:39Z</dcterms:modified>
  <cp:revision>1</cp:revision>
  <dc:subject/>
  <dc:title/>
</cp:coreProperties>
</file>