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04" w:before="684" w:after="0"/>
        <w:ind w:left="0" w:right="0" w:hanging="0"/>
        <w:jc w:val="left"/>
        <w:rPr>
          <w:rFonts w:ascii="Times New Roman" w:hAnsi="Times New Roman"/>
          <w:b/>
          <w:b/>
          <w:strike w:val="false"/>
          <w:dstrike w:val="false"/>
          <w:color w:val="000000"/>
          <w:spacing w:val="-4"/>
          <w:w w:val="100"/>
          <w:position w:val="0"/>
          <w:sz w:val="22"/>
          <w:sz w:val="24"/>
          <w:vertAlign w:val="baseline"/>
          <w:lang w:val="fi-FI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665480</wp:posOffset>
                </wp:positionH>
                <wp:positionV relativeFrom="page">
                  <wp:posOffset>434975</wp:posOffset>
                </wp:positionV>
                <wp:extent cx="5429250" cy="151130"/>
                <wp:effectExtent l="0" t="0" r="0" b="0"/>
                <wp:wrapSquare wrapText="bothSides"/>
                <wp:docPr id="1" name="Kuv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44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left" w:pos="3780" w:leader="none"/>
                                <w:tab w:val="right" w:pos="6207" w:leader="none"/>
                              </w:tabs>
                              <w:spacing w:lineRule="auto" w:line="27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14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uva2" stroked="f" style="position:absolute;margin-left:52.4pt;margin-top:34.25pt;width:427.4pt;height:11.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left" w:pos="3780" w:leader="none"/>
                          <w:tab w:val="right" w:pos="6207" w:leader="none"/>
                        </w:tabs>
                        <w:spacing w:lineRule="auto" w:line="276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6094095</wp:posOffset>
                </wp:positionH>
                <wp:positionV relativeFrom="page">
                  <wp:posOffset>453390</wp:posOffset>
                </wp:positionV>
                <wp:extent cx="3920490" cy="142240"/>
                <wp:effectExtent l="0" t="0" r="0" b="0"/>
                <wp:wrapSquare wrapText="bothSides"/>
                <wp:docPr id="3" name="Kuv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680" cy="14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left" w:pos="3726" w:leader="none"/>
                                <w:tab w:val="right" w:pos="6168" w:leader="none"/>
                              </w:tabs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Copyright SYSTIIMI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Oy,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15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uva3" stroked="f" style="position:absolute;margin-left:479.85pt;margin-top:35.7pt;width:308.6pt;height:11.1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left" w:pos="3726" w:leader="none"/>
                          <w:tab w:val="right" w:pos="6168" w:leader="none"/>
                        </w:tabs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Copyright SYSTIIMI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Oy,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5623560</wp:posOffset>
                </wp:positionH>
                <wp:positionV relativeFrom="paragraph">
                  <wp:posOffset>306705</wp:posOffset>
                </wp:positionV>
                <wp:extent cx="3213735" cy="408940"/>
                <wp:effectExtent l="0" t="0" r="0" b="0"/>
                <wp:wrapSquare wrapText="bothSides"/>
                <wp:docPr id="5" name="Kuv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000" cy="40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hyksensislt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y TUO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0" w:after="0"/>
                              <w:ind w:left="288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Avoinna olevasta aputiedostosta ruudulta x riviltä y haetaan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luku/alkio/lista.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uva4" stroked="f" style="position:absolute;margin-left:442.8pt;margin-top:24.15pt;width:252.95pt;height:32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hyksensislt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y TUO</w:t>
                      </w:r>
                    </w:p>
                    <w:p>
                      <w:pPr>
                        <w:pStyle w:val="Kehyksensislt"/>
                        <w:spacing w:lineRule="auto" w:line="240" w:before="0" w:after="0"/>
                        <w:ind w:left="288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Avoinna olevasta aputiedostosta ruudulta x riviltä y haetaan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luku/alkio/lista.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4972050</wp:posOffset>
                </wp:positionH>
                <wp:positionV relativeFrom="page">
                  <wp:posOffset>402590</wp:posOffset>
                </wp:positionV>
                <wp:extent cx="1270" cy="1270"/>
                <wp:effectExtent l="0" t="0" r="0" b="0"/>
                <wp:wrapNone/>
                <wp:docPr id="7" name="Kuv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826d7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5pt,31.7pt" to="391.55pt,31.7pt" ID="Kuva1" stroked="t" style="position:absolute;flip:x;mso-position-horizontal-relative:page;mso-position-vertical-relative:page">
                <v:stroke color="#826d7b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trike w:val="false"/>
          <w:dstrike w:val="false"/>
          <w:color w:val="000000"/>
          <w:spacing w:val="-4"/>
          <w:w w:val="100"/>
          <w:position w:val="0"/>
          <w:sz w:val="24"/>
          <w:sz w:val="24"/>
          <w:vertAlign w:val="baseline"/>
          <w:lang w:val="fi-FI"/>
        </w:rPr>
        <w:t>1.4_11£12911QIJAIIEMiliALLINIA</w:t>
      </w:r>
    </w:p>
    <w:p>
      <w:pPr>
        <w:pStyle w:val="Normal"/>
        <w:spacing w:lineRule="auto" w:line="271" w:before="180" w:after="0"/>
        <w:ind w:left="0" w:right="72" w:hanging="0"/>
        <w:jc w:val="both"/>
        <w:rPr>
          <w:rFonts w:ascii="Arial" w:hAnsi="Arial"/>
          <w:strike w:val="false"/>
          <w:dstrike w:val="false"/>
          <w:color w:val="000000"/>
          <w:spacing w:val="10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1" distT="0" distB="0" distL="921385" distR="0" simplePos="0" locked="0" layoutInCell="1" allowOverlap="1" relativeHeight="5">
                <wp:simplePos x="0" y="0"/>
                <wp:positionH relativeFrom="column">
                  <wp:posOffset>5584190</wp:posOffset>
                </wp:positionH>
                <wp:positionV relativeFrom="paragraph">
                  <wp:posOffset>285750</wp:posOffset>
                </wp:positionV>
                <wp:extent cx="3429635" cy="3829050"/>
                <wp:effectExtent l="0" t="0" r="0" b="0"/>
                <wp:wrapSquare wrapText="bothSides"/>
                <wp:docPr id="8" name="Kuv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8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hyksensislt"/>
                              <w:spacing w:lineRule="auto" w:line="192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TIETOKANTA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0" w:after="0"/>
                              <w:ind w:left="360" w:right="648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Sanan AVAA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yhteydessä ilmoitetaan, että ko. tiedostoa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käytetään tietokantana.</w:t>
                            </w:r>
                          </w:p>
                          <w:p>
                            <w:pPr>
                              <w:pStyle w:val="Kehyksensislt"/>
                              <w:spacing w:lineRule="auto" w:line="204" w:before="36" w:after="0"/>
                              <w:ind w:left="36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Esim.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AVAA PAIKAT:TKA TIETOKANTA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252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HÄVITÄ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36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1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1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Poistaa tietokannasta tietueen (ruudun) x.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216" w:after="0"/>
                              <w:ind w:left="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LISÄÄ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72" w:after="0"/>
                              <w:ind w:left="360" w:right="288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Lisää tietokantaan uuden tietueen (ruudun). Kyselee kentät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tietuerakenteen mukaisesti.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POIMI</w:t>
                            </w:r>
                          </w:p>
                          <w:p>
                            <w:pPr>
                              <w:pStyle w:val="Kehyksensislt"/>
                              <w:spacing w:lineRule="auto" w:line="264" w:before="36" w:after="0"/>
                              <w:ind w:left="360" w:right="504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Muuttujan SÄÄNTÖ sisällön määrittelyn mukaisesti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poimitaan tietokannasta tietueita ja tulostetaan muuttujan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KENTÄT määräämällä tavalla.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TAB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72" w:after="0"/>
                              <w:ind w:left="36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Ohjataan tulostusta KENTÄT muuttujan sisällä ( tulostussarake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kullekin tulostuskentälle erikseen).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KAIKKITULOSTA</w:t>
                            </w:r>
                          </w:p>
                          <w:p>
                            <w:pPr>
                              <w:pStyle w:val="Kehyksensislt"/>
                              <w:spacing w:lineRule="auto" w:line="264" w:before="0" w:after="540"/>
                              <w:ind w:left="360" w:right="288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3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Ohjataan tulostusta KENTÄT muuttujan sisällä ( tulostetaan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koko tietue 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uva5" stroked="f" style="position:absolute;margin-left:439.7pt;margin-top:22.5pt;width:269.95pt;height:30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hyksensislt"/>
                        <w:spacing w:lineRule="auto" w:line="192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TIETOKANTA</w:t>
                      </w:r>
                    </w:p>
                    <w:p>
                      <w:pPr>
                        <w:pStyle w:val="Kehyksensislt"/>
                        <w:spacing w:lineRule="auto" w:line="240" w:before="0" w:after="0"/>
                        <w:ind w:left="360" w:right="648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Sanan AVAA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yhteydessä ilmoitetaan, että ko. tiedostoa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käytetään tietokantana.</w:t>
                      </w:r>
                    </w:p>
                    <w:p>
                      <w:pPr>
                        <w:pStyle w:val="Kehyksensislt"/>
                        <w:spacing w:lineRule="auto" w:line="204" w:before="36" w:after="0"/>
                        <w:ind w:left="36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Esim.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AVAA PAIKAT:TKA TIETOKANTA</w:t>
                      </w:r>
                    </w:p>
                    <w:p>
                      <w:pPr>
                        <w:pStyle w:val="Kehyksensislt"/>
                        <w:spacing w:lineRule="auto" w:line="240" w:before="252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HÄVITÄ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36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1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1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Poistaa tietokannasta tietueen (ruudun) x.</w:t>
                      </w:r>
                    </w:p>
                    <w:p>
                      <w:pPr>
                        <w:pStyle w:val="Kehyksensislt"/>
                        <w:spacing w:lineRule="auto" w:line="240" w:before="216" w:after="0"/>
                        <w:ind w:left="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LISÄÄ</w:t>
                      </w:r>
                    </w:p>
                    <w:p>
                      <w:pPr>
                        <w:pStyle w:val="Kehyksensislt"/>
                        <w:spacing w:lineRule="auto" w:line="240" w:before="72" w:after="0"/>
                        <w:ind w:left="360" w:right="288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Lisää tietokantaan uuden tietueen (ruudun). Kyselee kentät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tietuerakenteen mukaisesti.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POIMI</w:t>
                      </w:r>
                    </w:p>
                    <w:p>
                      <w:pPr>
                        <w:pStyle w:val="Kehyksensislt"/>
                        <w:spacing w:lineRule="auto" w:line="264" w:before="36" w:after="0"/>
                        <w:ind w:left="360" w:right="504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Muuttujan SÄÄNTÖ sisällön määrittelyn mukaisesti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poimitaan tietokannasta tietueita ja tulostetaan muuttujan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KENTÄT määräämällä tavalla.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TAB</w:t>
                      </w:r>
                    </w:p>
                    <w:p>
                      <w:pPr>
                        <w:pStyle w:val="Kehyksensislt"/>
                        <w:spacing w:lineRule="auto" w:line="240" w:before="72" w:after="0"/>
                        <w:ind w:left="36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Ohjataan tulostusta KENTÄT muuttujan sisällä ( tulostussarake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kullekin tulostuskentälle erikseen).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KAIKKITULOSTA</w:t>
                      </w:r>
                    </w:p>
                    <w:p>
                      <w:pPr>
                        <w:pStyle w:val="Kehyksensislt"/>
                        <w:spacing w:lineRule="auto" w:line="264" w:before="0" w:after="540"/>
                        <w:ind w:left="360" w:right="288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3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Ohjataan tulostusta KENTÄT muuttujan sisällä ( tulostetaan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koko tietue 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strike w:val="false"/>
          <w:dstrike w:val="false"/>
          <w:color w:val="000000"/>
          <w:spacing w:val="10"/>
          <w:w w:val="100"/>
          <w:position w:val="0"/>
          <w:sz w:val="18"/>
          <w:sz w:val="18"/>
          <w:vertAlign w:val="baseline"/>
          <w:lang w:val="fi-FI"/>
        </w:rPr>
        <w:t xml:space="preserve">Tiedostojen ja tiedonhallinnan avulla voidaan toisaalta laajentaa SAMPO-kieltä haluttuun suuntaan uusia tiedostoja luomalla ja toisaalta saadaan 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>tuntuma tiedonhallinnan perusteisiin.</w:t>
      </w:r>
    </w:p>
    <w:p>
      <w:pPr>
        <w:pStyle w:val="Normal"/>
        <w:spacing w:lineRule="auto" w:line="187" w:before="252" w:after="0"/>
        <w:ind w:left="36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3373120</wp:posOffset>
                </wp:positionH>
                <wp:positionV relativeFrom="paragraph">
                  <wp:posOffset>1167765</wp:posOffset>
                </wp:positionV>
                <wp:extent cx="1270" cy="1270"/>
                <wp:effectExtent l="0" t="0" r="0" b="0"/>
                <wp:wrapNone/>
                <wp:docPr id="10" name="Kuv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35252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6pt,91.95pt" to="265.65pt,91.95pt" ID="Kuva6" stroked="t" style="position:absolute;flip:x">
                <v:stroke color="#352526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DIR</w:t>
      </w:r>
    </w:p>
    <w:p>
      <w:pPr>
        <w:pStyle w:val="Normal"/>
        <w:spacing w:lineRule="auto" w:line="240" w:before="36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Tuottaa oletuslevyaseman tiedostoluettelon.</w:t>
      </w:r>
    </w:p>
    <w:p>
      <w:pPr>
        <w:pStyle w:val="Normal"/>
        <w:spacing w:lineRule="auto" w:line="240" w:before="252" w:after="0"/>
        <w:ind w:left="36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A:, B:, C:</w:t>
      </w:r>
    </w:p>
    <w:p>
      <w:pPr>
        <w:pStyle w:val="Normal"/>
        <w:spacing w:lineRule="auto" w:line="264" w:before="0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Vaihtaa oletuslevyhakemistoksi aseman A, B tai C.</w:t>
      </w:r>
    </w:p>
    <w:p>
      <w:pPr>
        <w:pStyle w:val="Normal"/>
        <w:spacing w:lineRule="auto" w:line="187" w:before="288" w:after="0"/>
        <w:ind w:left="36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AVAA x</w:t>
      </w:r>
    </w:p>
    <w:p>
      <w:pPr>
        <w:pStyle w:val="Normal"/>
        <w:spacing w:lineRule="auto" w:line="240" w:before="0" w:after="0"/>
        <w:ind w:left="864" w:right="2016" w:hanging="144"/>
        <w:jc w:val="left"/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 xml:space="preserve">Avaa toisen ruututiedoston, ns. aputiedoston. Esim. </w:t>
      </w:r>
      <w:r>
        <w:rPr>
          <w:rFonts w:ascii="Tahoma" w:hAnsi="Tahoma"/>
          <w:b/>
          <w:strike w:val="false"/>
          <w:dstrike w:val="false"/>
          <w:color w:val="000000"/>
          <w:spacing w:val="18"/>
          <w:w w:val="100"/>
          <w:position w:val="0"/>
          <w:sz w:val="18"/>
          <w:sz w:val="18"/>
          <w:vertAlign w:val="baseline"/>
          <w:lang w:val="fi-FI"/>
        </w:rPr>
        <w:t>AVAA APU.BLK</w:t>
      </w:r>
    </w:p>
    <w:p>
      <w:pPr>
        <w:pStyle w:val="Normal"/>
        <w:spacing w:lineRule="auto" w:line="264" w:before="36" w:after="0"/>
        <w:ind w:left="720" w:right="1800" w:hanging="0"/>
        <w:jc w:val="left"/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 xml:space="preserve">HUOM! Aputiedostoja voi olla useita, mutta yhtäaikaa </w:t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niistä saa olla auki vain yksi kerrallaan.</w:t>
      </w:r>
    </w:p>
    <w:p>
      <w:pPr>
        <w:pStyle w:val="Normal"/>
        <w:spacing w:lineRule="auto" w:line="192" w:before="288" w:after="0"/>
        <w:ind w:left="36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SULJE</w:t>
      </w:r>
    </w:p>
    <w:p>
      <w:pPr>
        <w:pStyle w:val="Normal"/>
        <w:spacing w:lineRule="auto" w:line="271" w:before="0" w:after="0"/>
        <w:ind w:left="720" w:right="1440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Sulkee avoinna olevan aputiedoston. LOPETA-sana tekee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automaattisesti saman.</w:t>
      </w:r>
    </w:p>
    <w:p>
      <w:pPr>
        <w:pStyle w:val="Normal"/>
        <w:spacing w:lineRule="auto" w:line="192" w:before="252" w:after="0"/>
        <w:ind w:left="36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*LUE</w:t>
      </w:r>
    </w:p>
    <w:p>
      <w:pPr>
        <w:pStyle w:val="Normal"/>
        <w:spacing w:lineRule="auto" w:line="240" w:before="36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Lukee ruudun x avoinna olevasta aputiedostosta.</w:t>
      </w:r>
    </w:p>
    <w:p>
      <w:pPr>
        <w:pStyle w:val="Normal"/>
        <w:spacing w:lineRule="auto" w:line="192" w:before="252" w:after="0"/>
        <w:ind w:left="36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*TALLETA</w:t>
      </w:r>
    </w:p>
    <w:p>
      <w:pPr>
        <w:pStyle w:val="Normal"/>
        <w:spacing w:lineRule="auto" w:line="240" w:before="36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Tallettaa ruudun x avoinna olevaan aputiedostoon.</w:t>
      </w:r>
    </w:p>
    <w:p>
      <w:pPr>
        <w:pStyle w:val="Normal"/>
        <w:spacing w:lineRule="auto" w:line="192" w:before="288" w:after="0"/>
        <w:ind w:left="57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RUUTUINEN</w:t>
      </w:r>
    </w:p>
    <w:p>
      <w:pPr>
        <w:pStyle w:val="Normal"/>
        <w:spacing w:lineRule="auto" w:line="271" w:before="36" w:after="0"/>
        <w:ind w:left="720" w:right="1872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Asetetaan tiedoston koko ruutuina (oletus 10 ruutua).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Käytetään TIEDOSTO sanan yhteydessä.</w:t>
      </w:r>
    </w:p>
    <w:p>
      <w:pPr>
        <w:pStyle w:val="Normal"/>
        <w:spacing w:lineRule="auto" w:line="192" w:before="252" w:after="0"/>
        <w:ind w:left="36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TIEDOSTO x</w:t>
      </w:r>
    </w:p>
    <w:p>
      <w:pPr>
        <w:pStyle w:val="Normal"/>
        <w:spacing w:lineRule="auto" w:line="264" w:before="0" w:after="0"/>
        <w:ind w:left="720" w:right="1800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Luodaan 10 ruutuinen tiedosto x. Voidaan luoda myös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suurempia esim. muodolla</w:t>
      </w:r>
    </w:p>
    <w:p>
      <w:pPr>
        <w:pStyle w:val="Normal"/>
        <w:spacing w:lineRule="auto" w:line="206" w:before="36" w:after="0"/>
        <w:ind w:left="72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20 RUUTUINEN TIEDOSTO APU:BLK</w:t>
      </w:r>
    </w:p>
    <w:p>
      <w:pPr>
        <w:pStyle w:val="Normal"/>
        <w:spacing w:lineRule="auto" w:line="240" w:before="216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 xml:space="preserve">n x </w:t>
      </w:r>
      <w:r>
        <w:rPr>
          <w:rFonts w:ascii="Tahoma" w:hAnsi="Tahoma"/>
          <w:b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>y VIE</w:t>
      </w:r>
    </w:p>
    <w:p>
      <w:pPr>
        <w:pStyle w:val="Normal"/>
        <w:spacing w:lineRule="auto" w:line="271" w:before="0" w:after="0"/>
        <w:ind w:left="720" w:right="1440" w:hanging="0"/>
        <w:jc w:val="left"/>
        <w:rPr/>
      </w:pP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 xml:space="preserve">Avoinna olevaan aputiedostoon ruudulle x riville y viedään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luku/alkio/lista n.</w:t>
      </w:r>
    </w:p>
    <w:sectPr>
      <w:type w:val="nextPage"/>
      <w:pgSz w:orient="landscape" w:w="16819" w:h="12240"/>
      <w:pgMar w:left="1048" w:right="8871" w:header="0" w:top="922" w:footer="0" w:bottom="11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Kehyksensislt">
    <w:name w:val="Kehyksen sisältö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1</Pages>
  <Words>222</Words>
  <Characters>1567</Characters>
  <CharactersWithSpaces>1750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cp:revision>0</cp:revision>
  <dc:subject/>
  <dc:title/>
</cp:coreProperties>
</file>