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224" w:firstLine="0"/>
        <w:spacing w:before="576" w:after="576" w:line="427" w:lineRule="auto"/>
        <w:jc w:val="left"/>
        <w:tabs>
          <w:tab w:val="left" w:leader="none" w:pos="5472"/>
          <w:tab w:val="left" w:leader="none" w:pos="7731"/>
          <w:tab w:val="left" w:leader="none" w:pos="9765"/>
          <w:tab w:val="left" w:leader="none" w:pos="13995"/>
          <w:tab w:val="right" w:leader="none" w:pos="16446"/>
        </w:tabs>
        <w:rPr>
          <w:color w:val="#000000"/>
          <w:sz w:val="18"/>
          <w:lang w:val="fi-FI"/>
          <w:spacing w:val="2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161012" strokecolor="#000000" style="position:absolute;width:229pt;height:7.65pt;z-index:-1000;margin-left:-22.75pt;margin-top:3.1pt;mso-wrap-distance-left:0pt;mso-wrap-distance-right:599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color w:val="#000000"/>
          <w:sz w:val="18"/>
          <w:lang w:val="fi-FI"/>
          <w:spacing w:val="2"/>
          <w:w w:val="100"/>
          <w:strike w:val="false"/>
          <w:vertAlign w:val="baseline"/>
          <w:rFonts w:ascii="Arial" w:hAnsi="Arial"/>
        </w:rPr>
        <w:t xml:space="preserve">Copyright SYSTIIMI Oy OULU	</w:t>
      </w:r>
      <w:r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  <w:t xml:space="preserve">28. maaliskuuta 1987	</w:t>
      </w: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66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Copyright SYSTIIMI Oy OULU	</w:t>
      </w:r>
      <w:r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  <w:t xml:space="preserve">28. maaliskuuta 1987	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67</w:t>
      </w:r>
    </w:p>
    <w:p>
      <w:pPr>
        <w:sectPr>
          <w:pgSz w:w="16819" w:h="12250" w:orient="landscape"/>
          <w:type w:val="nextPage"/>
          <w:textDirection w:val="lrTb"/>
          <w:pgMar w:bottom="772" w:top="215" w:right="654" w:left="0" w:header="720" w:footer="720"/>
          <w:titlePg w:val="false"/>
        </w:sectPr>
      </w:pPr>
    </w:p>
    <w:p>
      <w:pPr>
        <w:ind w:right="864" w:left="792" w:firstLine="0"/>
        <w:spacing w:before="36" w:after="0" w:line="271" w:lineRule="auto"/>
        <w:jc w:val="left"/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</w:pPr>
      <w:r>
        <w:pict>
          <v:line strokeweight="0.25pt" strokecolor="#7F6B57" from="361.9pt,172.1pt" to="361.9pt,266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fi-FI"/>
          <w:spacing w:val="-5"/>
          <w:w w:val="100"/>
          <w:strike w:val="false"/>
          <w:vertAlign w:val="baseline"/>
          <w:rFonts w:ascii="Arial" w:hAnsi="Arial"/>
        </w:rPr>
        <w:t xml:space="preserve">Esim. jos äsken määriteltyyn tietokantaan halutaan lisää kortteja,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tapahtuu seuraavaa:</w:t>
      </w:r>
    </w:p>
    <w:p>
      <w:pPr>
        <w:ind w:right="0" w:left="792" w:firstLine="0"/>
        <w:spacing w:before="216" w:after="0" w:line="240" w:lineRule="auto"/>
        <w:jc w:val="left"/>
        <w:rPr>
          <w:color w:val="#000000"/>
          <w:sz w:val="18"/>
          <w:lang w:val="fi-FI"/>
          <w:spacing w:val="0"/>
          <w:w w:val="11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fi-FI"/>
          <w:spacing w:val="0"/>
          <w:w w:val="110"/>
          <w:strike w:val="false"/>
          <w:vertAlign w:val="baseline"/>
          <w:rFonts w:ascii="Verdana" w:hAnsi="Verdana"/>
        </w:rPr>
        <w:t xml:space="preserve">LISÄÄ</w:t>
      </w:r>
    </w:p>
    <w:p>
      <w:pPr>
        <w:ind w:right="0" w:left="792" w:firstLine="0"/>
        <w:spacing w:before="288" w:after="0" w:line="206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NIMI: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Itämeri</w:t>
      </w:r>
    </w:p>
    <w:p>
      <w:pPr>
        <w:ind w:right="0" w:left="792" w:firstLine="0"/>
        <w:spacing w:before="36" w:after="0" w:line="240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SIJAINTI: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Eurooppa</w:t>
      </w:r>
    </w:p>
    <w:p>
      <w:pPr>
        <w:ind w:right="4032" w:left="792" w:firstLine="0"/>
        <w:spacing w:before="0" w:after="0" w:line="240" w:lineRule="auto"/>
        <w:jc w:val="left"/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PINTA-ALA: 1534000 </w:t>
      </w:r>
      <w:r>
        <w:rPr>
          <w:b w:val="true"/>
          <w:color w:val="#000000"/>
          <w:sz w:val="18"/>
          <w:lang w:val="fi-FI"/>
          <w:spacing w:val="-3"/>
          <w:w w:val="100"/>
          <w:strike w:val="false"/>
          <w:vertAlign w:val="baseline"/>
          <w:rFonts w:ascii="Arial" w:hAnsi="Arial"/>
        </w:rPr>
        <w:t xml:space="preserve">SUURIN SYVYYS: 1448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jne.</w:t>
      </w:r>
    </w:p>
    <w:p>
      <w:pPr>
        <w:ind w:right="0" w:left="0" w:firstLine="0"/>
        <w:spacing w:before="540" w:after="0" w:line="240" w:lineRule="auto"/>
        <w:jc w:val="left"/>
        <w:rPr>
          <w:b w:val="true"/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Harj. 1 </w:t>
      </w: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Ruuduilla 20 - 22 on </w:t>
      </w:r>
      <w:r>
        <w:rPr>
          <w:b w:val="true"/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PAIKAT</w:t>
      </w:r>
      <w:r>
        <w:rPr>
          <w:b w:val="true"/>
          <w:color w:val="#000000"/>
          <w:sz w:val="18"/>
          <w:lang w:val="fi-FI"/>
          <w:spacing w:val="7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b w:val="true"/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.TKA tietokantaa käyttävä ohjelma.</w:t>
      </w:r>
    </w:p>
    <w:p>
      <w:pPr>
        <w:ind w:right="0" w:left="864" w:firstLine="0"/>
        <w:spacing w:before="36" w:after="0" w:line="240" w:lineRule="auto"/>
        <w:jc w:val="left"/>
        <w:tabs>
          <w:tab w:val="clear" w:pos="288"/>
          <w:tab w:val="decimal" w:pos="1152"/>
        </w:tabs>
        <w:numPr>
          <w:ilvl w:val="0"/>
          <w:numId w:val="2"/>
        </w:numPr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Tutustu ohjelman </w:t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sisältöön ja rakenteeseen.</w:t>
      </w:r>
    </w:p>
    <w:p>
      <w:pPr>
        <w:ind w:right="0" w:left="864" w:firstLine="0"/>
        <w:spacing w:before="0" w:after="0" w:line="240" w:lineRule="auto"/>
        <w:jc w:val="left"/>
        <w:tabs>
          <w:tab w:val="clear" w:pos="288"/>
          <w:tab w:val="decimal" w:pos="1152"/>
        </w:tabs>
        <w:numPr>
          <w:ilvl w:val="0"/>
          <w:numId w:val="2"/>
        </w:numP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Suorita ohjelma (huom. </w:t>
      </w:r>
      <w:r>
        <w:rPr>
          <w:b w:val="true"/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ESC keskeytys).</w:t>
      </w:r>
    </w:p>
    <w:p>
      <w:pPr>
        <w:ind w:right="0" w:left="864" w:firstLine="0"/>
        <w:spacing w:before="36" w:after="0" w:line="268" w:lineRule="auto"/>
        <w:jc w:val="left"/>
        <w:tabs>
          <w:tab w:val="clear" w:pos="288"/>
          <w:tab w:val="decimal" w:pos="1152"/>
        </w:tabs>
        <w:numPr>
          <w:ilvl w:val="0"/>
          <w:numId w:val="2"/>
        </w:numP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Tulostaa vain kaupungit, joiden sademäärä on alle 30 mm.</w:t>
      </w:r>
    </w:p>
    <w:p>
      <w:pPr>
        <w:ind w:right="0" w:left="792" w:firstLine="-792"/>
        <w:spacing w:before="216" w:after="0" w:line="266" w:lineRule="auto"/>
        <w:jc w:val="both"/>
        <w:rPr>
          <w:b w:val="true"/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Harj. 2 </w:t>
      </w: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Tiedostossa OPEAPU.BLK o </w:t>
      </w:r>
      <w:r>
        <w:rPr>
          <w:b w:val="true"/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n kohtuullisen laaja esimerkki, joka </w:t>
      </w:r>
      <w:r>
        <w:rPr>
          <w:b w:val="true"/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avustaa kokeen arvostelussa ja tulostaa antamasi arvostelutie</w:t>
        <w:softHyphen/>
      </w:r>
      <w:r>
        <w:rPr>
          <w:b w:val="true"/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  <w:t xml:space="preserve">dot sopivasti muotoiltuna.</w:t>
      </w:r>
    </w:p>
    <w:p>
      <w:pPr>
        <w:ind w:right="0" w:left="792" w:firstLine="72"/>
        <w:spacing w:before="36" w:after="0" w:line="240" w:lineRule="auto"/>
        <w:jc w:val="left"/>
        <w:tabs>
          <w:tab w:val="clear" w:pos="360"/>
          <w:tab w:val="decimal" w:pos="1224"/>
        </w:tabs>
        <w:numPr>
          <w:ilvl w:val="0"/>
          <w:numId w:val="3"/>
        </w:numPr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Ota ohjelma käyttöösi ja suorita se.</w:t>
      </w:r>
    </w:p>
    <w:p>
      <w:pPr>
        <w:ind w:right="0" w:left="792" w:firstLine="72"/>
        <w:spacing w:before="0" w:after="0" w:line="240" w:lineRule="auto"/>
        <w:jc w:val="left"/>
        <w:tabs>
          <w:tab w:val="clear" w:pos="360"/>
          <w:tab w:val="decimal" w:pos="1224"/>
        </w:tabs>
        <w:numPr>
          <w:ilvl w:val="0"/>
          <w:numId w:val="3"/>
        </w:numP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Lisää otsikko kohtaan, jossa tulostetaan kaikkien oppilaiden </w:t>
      </w:r>
      <w:r>
        <w:rPr>
          <w:color w:val="#000000"/>
          <w:sz w:val="18"/>
          <w:lang w:val="fi-FI"/>
          <w:spacing w:val="13"/>
          <w:w w:val="100"/>
          <w:strike w:val="false"/>
          <w:vertAlign w:val="baseline"/>
          <w:rFonts w:ascii="Arial" w:hAnsi="Arial"/>
        </w:rPr>
        <w:t xml:space="preserve">tiedot mandollista korjailua varten.</w:t>
      </w:r>
    </w:p>
    <w:p>
      <w:pPr>
        <w:ind w:right="0" w:left="792" w:firstLine="72"/>
        <w:spacing w:before="36" w:after="0" w:line="240" w:lineRule="auto"/>
        <w:jc w:val="left"/>
        <w:tabs>
          <w:tab w:val="clear" w:pos="360"/>
          <w:tab w:val="decimal" w:pos="1224"/>
        </w:tabs>
        <w:numPr>
          <w:ilvl w:val="0"/>
          <w:numId w:val="3"/>
        </w:numPr>
        <w:rPr>
          <w:color w:val="#000000"/>
          <w:sz w:val="18"/>
          <w:lang w:val="fi-FI"/>
          <w:spacing w:val="2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24"/>
          <w:w w:val="100"/>
          <w:strike w:val="false"/>
          <w:vertAlign w:val="baseline"/>
          <w:rFonts w:ascii="Arial" w:hAnsi="Arial"/>
        </w:rPr>
        <w:t xml:space="preserve">Lisää 10- arvostelu.</w:t>
      </w:r>
    </w:p>
    <w:p>
      <w:pPr>
        <w:ind w:right="0" w:left="792" w:firstLine="72"/>
        <w:spacing w:before="36" w:after="0" w:line="240" w:lineRule="auto"/>
        <w:jc w:val="left"/>
        <w:tabs>
          <w:tab w:val="clear" w:pos="360"/>
          <w:tab w:val="decimal" w:pos="1224"/>
        </w:tabs>
        <w:numPr>
          <w:ilvl w:val="0"/>
          <w:numId w:val="3"/>
        </w:numP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Lisää tehtävään </w:t>
      </w:r>
      <w:r>
        <w:rPr>
          <w:color w:val="#000000"/>
          <w:sz w:val="16"/>
          <w:lang w:val="fi-FI"/>
          <w:spacing w:val="6"/>
          <w:w w:val="110"/>
          <w:strike w:val="false"/>
          <w:vertAlign w:val="baseline"/>
          <w:rFonts w:ascii="Verdana" w:hAnsi="Verdana"/>
        </w:rPr>
        <w:t xml:space="preserve">kunkin 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tehtävän pisteiden keskiarvon laskenta.</w:t>
      </w:r>
    </w:p>
    <w:p>
      <w:pPr>
        <w:ind w:right="0" w:left="792" w:firstLine="0"/>
        <w:spacing w:before="252" w:after="0" w:line="240" w:lineRule="auto"/>
        <w:jc w:val="left"/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Huom. Jos tulee pinon ylivuoto, lopeta ja aloita SAMPO alusta.</w:t>
      </w:r>
    </w:p>
    <w:p>
      <w:pPr>
        <w:ind w:right="0" w:left="0" w:firstLine="0"/>
        <w:spacing w:before="468" w:after="0" w:line="240" w:lineRule="auto"/>
        <w:jc w:val="left"/>
        <w:rPr>
          <w:b w:val="true"/>
          <w:color w:val="#000000"/>
          <w:sz w:val="18"/>
          <w:lang w:val="fi-FI"/>
          <w:spacing w:val="12"/>
          <w:w w:val="100"/>
          <w:strike w:val="false"/>
          <w:u w:val="singl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fi-FI"/>
          <w:spacing w:val="12"/>
          <w:w w:val="100"/>
          <w:strike w:val="false"/>
          <w:u w:val="single"/>
          <w:vertAlign w:val="baseline"/>
          <w:rFonts w:ascii="Tahoma" w:hAnsi="Tahoma"/>
        </w:rPr>
        <w:t xml:space="preserve">12. SAMPO - käskykannan oysyyji laajentaminen</w:t>
      </w:r>
    </w:p>
    <w:p>
      <w:pPr>
        <w:ind w:right="0" w:left="0" w:firstLine="0"/>
        <w:spacing w:before="252" w:after="0" w:line="240" w:lineRule="auto"/>
        <w:jc w:val="left"/>
        <w:tabs>
          <w:tab w:val="right" w:leader="none" w:pos="2558"/>
        </w:tabs>
        <w:rPr>
          <w:b w:val="true"/>
          <w:color w:val="#000000"/>
          <w:sz w:val="18"/>
          <w:lang w:val="fi-FI"/>
          <w:spacing w:val="-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fi-FI"/>
          <w:spacing w:val="-12"/>
          <w:w w:val="100"/>
          <w:strike w:val="false"/>
          <w:vertAlign w:val="baseline"/>
          <w:rFonts w:ascii="Arial" w:hAnsi="Arial"/>
        </w:rPr>
        <w:t xml:space="preserve">12.1	</w:t>
      </w:r>
      <w:r>
        <w:rPr>
          <w:b w:val="true"/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LAAJENNUS - sana</w:t>
      </w:r>
    </w:p>
    <w:p>
      <w:pPr>
        <w:ind w:right="0" w:left="792" w:firstLine="0"/>
        <w:spacing w:before="252" w:after="0" w:line="266" w:lineRule="auto"/>
        <w:jc w:val="both"/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4"/>
          <w:w w:val="100"/>
          <w:strike w:val="false"/>
          <w:vertAlign w:val="baseline"/>
          <w:rFonts w:ascii="Arial" w:hAnsi="Arial"/>
        </w:rPr>
        <w:t xml:space="preserve">Ruutujen aktivointi SUORITA-sanan avulla on sopiva keino SAMPO-</w:t>
      </w:r>
      <w:r>
        <w:rPr>
          <w:color w:val="#000000"/>
          <w:sz w:val="18"/>
          <w:lang w:val="fi-FI"/>
          <w:spacing w:val="16"/>
          <w:w w:val="100"/>
          <w:strike w:val="false"/>
          <w:vertAlign w:val="baseline"/>
          <w:rFonts w:ascii="Arial" w:hAnsi="Arial"/>
        </w:rPr>
        <w:t xml:space="preserve">laajentamiseen silloin, kun tiettyä ominaisuutta tarvitaan sa</w:t>
        <w:softHyphen/>
      </w:r>
      <w:r>
        <w:rPr>
          <w:color w:val="#000000"/>
          <w:sz w:val="18"/>
          <w:lang w:val="fi-FI"/>
          <w:spacing w:val="16"/>
          <w:w w:val="100"/>
          <w:strike w:val="false"/>
          <w:vertAlign w:val="baseline"/>
          <w:rFonts w:ascii="Arial" w:hAnsi="Arial"/>
        </w:rPr>
        <w:t xml:space="preserve">tunnaisesti. Jos kuitenkin olet laajentanut SAMPO:a piirteillä, </w:t>
      </w: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jotka haluaisit toistuvasti käyttöösi, on ruutujen lukeminen aina </w:t>
      </w: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käynnistyksen jälkeen turhan työlästä.</w:t>
      </w:r>
    </w:p>
    <w:p>
      <w:pPr>
        <w:ind w:right="36" w:left="0" w:firstLine="0"/>
        <w:spacing w:before="180" w:after="144" w:line="240" w:lineRule="auto"/>
        <w:jc w:val="right"/>
        <w:rPr>
          <w:color w:val="#000000"/>
          <w:sz w:val="18"/>
          <w:lang w:val="fi-FI"/>
          <w:spacing w:val="2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21"/>
          <w:w w:val="100"/>
          <w:strike w:val="false"/>
          <w:vertAlign w:val="baseline"/>
          <w:rFonts w:ascii="Arial" w:hAnsi="Arial"/>
        </w:rPr>
        <w:t xml:space="preserve">Kehittämiesi sanojen saan inen pysyviksi voidaan toteuttaa</w:t>
      </w:r>
    </w:p>
    <w:p>
      <w:pPr>
        <w:ind w:right="72" w:left="792" w:firstLine="0"/>
        <w:spacing w:before="0" w:after="0" w:line="264" w:lineRule="auto"/>
        <w:jc w:val="both"/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585652" strokecolor="#000000" style="position:absolute;width:216pt;height:8.65pt;z-index:-999;margin-left:-485.5pt;margin-top:513.35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line strokeweight="0.25pt" strokecolor="#43422A" from="-485.5pt,513.35pt" to="-269.5pt,513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LAAJENNUS-sanan </w:t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avulla. Tämä sana tallettaa kaikki aktiivit </w:t>
      </w:r>
      <w:r>
        <w:rPr>
          <w:color w:val="#000000"/>
          <w:sz w:val="18"/>
          <w:lang w:val="fi-FI"/>
          <w:spacing w:val="5"/>
          <w:w w:val="100"/>
          <w:strike w:val="false"/>
          <w:vertAlign w:val="baseline"/>
          <w:rFonts w:ascii="Arial" w:hAnsi="Arial"/>
        </w:rPr>
        <w:t xml:space="preserve">SAMPO-sanat (laajentaa SAMPO:n pysyvää sanastoa sanoilla, jotka </w:t>
      </w:r>
      <w:r>
        <w:rPr>
          <w:color w:val="#000000"/>
          <w:sz w:val="18"/>
          <w:lang w:val="fi-FI"/>
          <w:spacing w:val="17"/>
          <w:w w:val="100"/>
          <w:strike w:val="false"/>
          <w:vertAlign w:val="baseline"/>
          <w:rFonts w:ascii="Arial" w:hAnsi="Arial"/>
        </w:rPr>
        <w:t xml:space="preserve">olet aktivoinut SUORITA-sanalla nykyisen SAMPO-istunnon </w:t>
      </w: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aikana). Esimerkin tällaisesta laajentamisesta antaa seuraavassa </w:t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luvussa esiteltävä PROLOG-sovellus, jossa SAMPO-kieltä on </w:t>
      </w: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laajennettu PROLOG-kielen suhteen (katso sivu 70).</w:t>
      </w:r>
    </w:p>
    <w:p>
      <w:pPr>
        <w:ind w:right="0" w:left="0" w:firstLine="0"/>
        <w:spacing w:before="216" w:after="0" w:line="211" w:lineRule="auto"/>
        <w:jc w:val="left"/>
        <w:tabs>
          <w:tab w:val="right" w:leader="none" w:pos="2554"/>
        </w:tabs>
        <w:rPr>
          <w:b w:val="true"/>
          <w:color w:val="#000000"/>
          <w:sz w:val="18"/>
          <w:lang w:val="fi-FI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fi-FI"/>
          <w:spacing w:val="-6"/>
          <w:w w:val="100"/>
          <w:strike w:val="false"/>
          <w:vertAlign w:val="baseline"/>
          <w:rFonts w:ascii="Arial" w:hAnsi="Arial"/>
        </w:rPr>
        <w:t xml:space="preserve">12.2	</w:t>
      </w:r>
      <w:r>
        <w:rPr>
          <w:b w:val="true"/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PROLOG - sovellus</w:t>
      </w:r>
    </w:p>
    <w:p>
      <w:pPr>
        <w:ind w:right="72" w:left="792" w:firstLine="0"/>
        <w:spacing w:before="252" w:after="0" w:line="268" w:lineRule="auto"/>
        <w:jc w:val="both"/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PROLOG (Programming in Logic) kieltä on tekoälysovellusten yh</w:t>
        <w:softHyphen/>
      </w:r>
      <w:r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teydessä käytetty ohjelmointikieli. PROLOGia on käytetty ongel</w:t>
        <w:softHyphen/>
      </w:r>
      <w:r>
        <w:rPr>
          <w:color w:val="#000000"/>
          <w:sz w:val="18"/>
          <w:lang w:val="fi-FI"/>
          <w:spacing w:val="14"/>
          <w:w w:val="100"/>
          <w:strike w:val="false"/>
          <w:vertAlign w:val="baseline"/>
          <w:rFonts w:ascii="Arial" w:hAnsi="Arial"/>
        </w:rPr>
        <w:t xml:space="preserve">manratkaisuissa, joissa ongelma ja ratkaisu esitetään objektien </w:t>
      </w:r>
      <w:r>
        <w:rPr>
          <w:color w:val="#000000"/>
          <w:sz w:val="18"/>
          <w:lang w:val="fi-FI"/>
          <w:spacing w:val="20"/>
          <w:w w:val="100"/>
          <w:strike w:val="false"/>
          <w:vertAlign w:val="baseline"/>
          <w:rFonts w:ascii="Arial" w:hAnsi="Arial"/>
        </w:rPr>
        <w:t xml:space="preserve">ja niiden välisten yhteyksien avulla. PROLOG-ohjelmointi </w:t>
      </w:r>
      <w:r>
        <w:rPr>
          <w:color w:val="#000000"/>
          <w:sz w:val="18"/>
          <w:lang w:val="fi-FI"/>
          <w:spacing w:val="10"/>
          <w:w w:val="100"/>
          <w:strike w:val="false"/>
          <w:vertAlign w:val="baseline"/>
          <w:rFonts w:ascii="Arial" w:hAnsi="Arial"/>
        </w:rPr>
        <w:t xml:space="preserve">toteutetaan kolmen tehtäväluokan avulla</w:t>
      </w:r>
    </w:p>
    <w:p>
      <w:pPr>
        <w:ind w:right="0" w:left="1224" w:firstLine="-360"/>
        <w:spacing w:before="252" w:after="0" w:line="240" w:lineRule="auto"/>
        <w:jc w:val="left"/>
        <w:tabs>
          <w:tab w:val="clear" w:pos="360"/>
          <w:tab w:val="decimal" w:pos="1224"/>
        </w:tabs>
        <w:numPr>
          <w:ilvl w:val="0"/>
          <w:numId w:val="4"/>
        </w:numPr>
        <w:rPr>
          <w:color w:val="#000000"/>
          <w:sz w:val="18"/>
          <w:lang w:val="fi-FI"/>
          <w:spacing w:val="1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8"/>
          <w:w w:val="100"/>
          <w:strike w:val="false"/>
          <w:vertAlign w:val="baseline"/>
          <w:rFonts w:ascii="Arial" w:hAnsi="Arial"/>
        </w:rPr>
        <w:t xml:space="preserve">Esitetään faktat objekteille ja niiden välisille yhteyksille</w:t>
      </w:r>
    </w:p>
    <w:p>
      <w:pPr>
        <w:ind w:right="0" w:left="864" w:firstLine="0"/>
        <w:spacing w:before="252" w:after="0" w:line="240" w:lineRule="auto"/>
        <w:jc w:val="left"/>
        <w:tabs>
          <w:tab w:val="clear" w:pos="360"/>
          <w:tab w:val="decimal" w:pos="1224"/>
        </w:tabs>
        <w:numPr>
          <w:ilvl w:val="0"/>
          <w:numId w:val="4"/>
        </w:numP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Määritetään säännöt objekteille ja niiden välisille yhteyksille</w:t>
      </w:r>
    </w:p>
    <w:p>
      <w:pPr>
        <w:ind w:right="1008" w:left="1224" w:firstLine="-360"/>
        <w:spacing w:before="252" w:after="0" w:line="268" w:lineRule="auto"/>
        <w:jc w:val="left"/>
        <w:tabs>
          <w:tab w:val="clear" w:pos="360"/>
          <w:tab w:val="decimal" w:pos="1224"/>
        </w:tabs>
        <w:numPr>
          <w:ilvl w:val="0"/>
          <w:numId w:val="4"/>
        </w:numP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Esitetään kysymyksiä objekteista ja niiden välisistä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yhteyksistä</w:t>
      </w:r>
    </w:p>
    <w:p>
      <w:pPr>
        <w:ind w:right="72" w:left="792" w:firstLine="0"/>
        <w:spacing w:before="216" w:after="0" w:line="264" w:lineRule="auto"/>
        <w:jc w:val="both"/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PROLOG-ohjelmoinnin perusperiaate on, että faktat ja säännöt </w:t>
      </w:r>
      <w:r>
        <w:rPr>
          <w:color w:val="#000000"/>
          <w:sz w:val="18"/>
          <w:lang w:val="fi-FI"/>
          <w:spacing w:val="8"/>
          <w:w w:val="100"/>
          <w:strike w:val="false"/>
          <w:vertAlign w:val="baseline"/>
          <w:rFonts w:ascii="Arial" w:hAnsi="Arial"/>
        </w:rPr>
        <w:t xml:space="preserve">talletetaan tietokantaan. Kysymyksiä käytetään tietokannan läpi-</w:t>
      </w:r>
      <w:r>
        <w:rPr>
          <w:color w:val="#000000"/>
          <w:sz w:val="18"/>
          <w:lang w:val="fi-FI"/>
          <w:spacing w:val="12"/>
          <w:w w:val="100"/>
          <w:strike w:val="false"/>
          <w:vertAlign w:val="baseline"/>
          <w:rFonts w:ascii="Arial" w:hAnsi="Arial"/>
        </w:rPr>
        <w:t xml:space="preserve">käyntiin, s.o. etsitään faktat ja säännöt, jotka täsmäävät kysy</w:t>
        <w:softHyphen/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myksen faktaan.</w:t>
      </w:r>
    </w:p>
    <w:p>
      <w:pPr>
        <w:ind w:right="72" w:left="792" w:firstLine="0"/>
        <w:spacing w:before="216" w:after="0" w:line="266" w:lineRule="auto"/>
        <w:jc w:val="both"/>
        <w:rPr>
          <w:color w:val="#000000"/>
          <w:sz w:val="18"/>
          <w:lang w:val="fi-FI"/>
          <w:spacing w:val="1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13"/>
          <w:w w:val="100"/>
          <w:strike w:val="false"/>
          <w:vertAlign w:val="baseline"/>
          <w:rFonts w:ascii="Arial" w:hAnsi="Arial"/>
        </w:rPr>
        <w:t xml:space="preserve">SAMPOIIa on ohjelmoitu sovellus, jonka avulla on mandollista </w:t>
      </w:r>
      <w:r>
        <w:rPr>
          <w:color w:val="#000000"/>
          <w:sz w:val="18"/>
          <w:lang w:val="fi-FI"/>
          <w:spacing w:val="7"/>
          <w:w w:val="100"/>
          <w:strike w:val="false"/>
          <w:vertAlign w:val="baseline"/>
          <w:rFonts w:ascii="Arial" w:hAnsi="Arial"/>
        </w:rPr>
        <w:t xml:space="preserve">saada tuntumaa PROLOG - tyyppiseen ohjelmointiin. Sovellus on </w:t>
      </w:r>
      <w:r>
        <w:rPr>
          <w:color w:val="#000000"/>
          <w:sz w:val="18"/>
          <w:lang w:val="fi-FI"/>
          <w:spacing w:val="9"/>
          <w:w w:val="100"/>
          <w:strike w:val="false"/>
          <w:vertAlign w:val="baseline"/>
          <w:rFonts w:ascii="Arial" w:hAnsi="Arial"/>
        </w:rPr>
        <w:t xml:space="preserve">suppea ja poikkeaa syntaksiltaan PROLOGista, mutta pääperiaate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on sama.</w:t>
      </w:r>
    </w:p>
    <w:p>
      <w:pPr>
        <w:ind w:right="72" w:left="792" w:firstLine="0"/>
        <w:spacing w:before="252" w:after="0" w:line="264" w:lineRule="auto"/>
        <w:jc w:val="both"/>
        <w:rPr>
          <w:color w:val="#000000"/>
          <w:sz w:val="18"/>
          <w:lang w:val="fi-FI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5"/>
          <w:w w:val="100"/>
          <w:strike w:val="false"/>
          <w:vertAlign w:val="baseline"/>
          <w:rFonts w:ascii="Arial" w:hAnsi="Arial"/>
        </w:rPr>
        <w:t xml:space="preserve">Sovelluksessa käytämme ainoastaan faktoja ja kysymyksiä. Faktat </w:t>
      </w:r>
      <w:r>
        <w:rPr>
          <w:color w:val="#000000"/>
          <w:sz w:val="18"/>
          <w:lang w:val="fi-FI"/>
          <w:spacing w:val="6"/>
          <w:w w:val="100"/>
          <w:strike w:val="false"/>
          <w:vertAlign w:val="baseline"/>
          <w:rFonts w:ascii="Arial" w:hAnsi="Arial"/>
        </w:rPr>
        <w:t xml:space="preserve">talletetaan sanan TIETO avulla ja kysymykset aktivoidaan sanalla </w:t>
      </w: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TODISTA.</w:t>
      </w:r>
    </w:p>
    <w:p>
      <w:pPr>
        <w:ind w:right="1368" w:left="792" w:firstLine="0"/>
        <w:spacing w:before="216" w:after="0" w:line="266" w:lineRule="auto"/>
        <w:jc w:val="left"/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Esimerkkinä käytetään seuraavaa päättelytehtävää: </w:t>
      </w:r>
      <w:r>
        <w:rPr>
          <w:b w:val="true"/>
          <w:color w:val="#000000"/>
          <w:sz w:val="18"/>
          <w:lang w:val="fi-FI"/>
          <w:spacing w:val="0"/>
          <w:w w:val="100"/>
          <w:strike w:val="false"/>
          <w:vertAlign w:val="baseline"/>
          <w:rFonts w:ascii="Arial" w:hAnsi="Arial"/>
        </w:rPr>
        <w:t xml:space="preserve">"MURHATAPAUS"</w:t>
      </w:r>
    </w:p>
    <w:p>
      <w:pPr>
        <w:ind w:right="0" w:left="720" w:firstLine="0"/>
        <w:spacing w:before="180" w:after="0" w:line="240" w:lineRule="auto"/>
        <w:jc w:val="center"/>
        <w:rPr>
          <w:b w:val="true"/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fi-FI"/>
          <w:spacing w:val="11"/>
          <w:w w:val="100"/>
          <w:strike w:val="false"/>
          <w:vertAlign w:val="baseline"/>
          <w:rFonts w:ascii="Arial" w:hAnsi="Arial"/>
        </w:rPr>
        <w:t xml:space="preserve">Kun </w:t>
      </w:r>
      <w:r>
        <w:rPr>
          <w:b w:val="true"/>
          <w:color w:val="#000000"/>
          <w:sz w:val="18"/>
          <w:lang w:val="fi-FI"/>
          <w:spacing w:val="11"/>
          <w:w w:val="100"/>
          <w:strike w:val="false"/>
          <w:vertAlign w:val="baseline"/>
          <w:rFonts w:ascii="Tahoma" w:hAnsi="Tahoma"/>
        </w:rPr>
        <w:t xml:space="preserve">Kauhavan ruma vallesmanni saapui aamulla Jukolaan,
</w:t>
        <w:br/>
      </w:r>
      <w:r>
        <w:rPr>
          <w:b w:val="true"/>
          <w:color w:val="#000000"/>
          <w:sz w:val="18"/>
          <w:lang w:val="fi-FI"/>
          <w:spacing w:val="12"/>
          <w:w w:val="100"/>
          <w:strike w:val="false"/>
          <w:vertAlign w:val="baseline"/>
          <w:rFonts w:ascii="Tahoma" w:hAnsi="Tahoma"/>
        </w:rPr>
        <w:t xml:space="preserve">hän saattoi vain todeta Eeron kuolleeksi. Kuolinsyykin oli</w:t>
      </w:r>
    </w:p>
    <w:sectPr>
      <w:pgSz w:w="16819" w:h="12250" w:orient="landscape"/>
      <w:type w:val="continuous"/>
      <w:textDirection w:val="lrTb"/>
      <w:cols w:sep="0" w:num="2" w:space="0" w:equalWidth="0">
        <w:col w:w="6840" w:space="1708"/>
        <w:col w:w="6840" w:space="0"/>
      </w:cols>
      <w:pgMar w:bottom="772" w:top="215" w:right="654" w:left="71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lowerLetter"/>
      <w:lvlText w:val="%1)"/>
      <w:start w:val="1"/>
      <w:lvlJc w:val="left"/>
      <w:pPr>
        <w:ind w:left="720"/>
        <w:tabs>
          <w:tab w:val="decimal" w:pos="288"/>
        </w:tabs>
      </w:pPr>
      <w:rPr>
        <w:b w:val="true"/>
        <w:color w:val="#000000"/>
        <w:sz w:val="18"/>
        <w:lang w:val="fi-FI"/>
        <w:spacing w:val="12"/>
        <w:w w:val="100"/>
        <w:strike w:val="false"/>
        <w:vertAlign w:val="baseline"/>
        <w:rFonts w:ascii="Arial" w:hAnsi="Arial"/>
      </w:rPr>
    </w:lvl>
  </w:abstractNum>
  <w:abstractNum w:abstractNumId="2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b w:val="true"/>
        <w:color w:val="#000000"/>
        <w:sz w:val="18"/>
        <w:lang w:val="fi-FI"/>
        <w:spacing w:val="12"/>
        <w:w w:val="100"/>
        <w:strike w:val="false"/>
        <w:vertAlign w:val="baseline"/>
        <w:rFonts w:ascii="Arial" w:hAnsi="Arial"/>
      </w:rPr>
    </w:lvl>
  </w:abstractNum>
  <w:abstractNum w:abstractNumId="3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18"/>
        <w:lang w:val="fi-FI"/>
        <w:spacing w:val="18"/>
        <w:w w:val="100"/>
        <w:strike w:val="false"/>
        <w:vertAlign w:val="baseline"/>
        <w:rFonts w:ascii="Arial" w:hAnsi="Arial"/>
      </w:rPr>
    </w:lvl>
  </w:abstract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