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766E"/>
        </w:rPr>
        <w:t>HRA Dashboard Analytics</w:t>
      </w:r>
    </w:p>
    <w:p>
      <w:pPr>
        <w:jc w:val="center"/>
      </w:pPr>
      <w:r>
        <w:rPr>
          <w:i/>
          <w:sz w:val="28"/>
        </w:rPr>
        <w:t>Actionable Insights by Tab</w:t>
      </w:r>
    </w:p>
    <w:p/>
    <w:p>
      <w:r>
        <w:rPr>
          <w:b/>
          <w:sz w:val="18"/>
        </w:rPr>
        <w:t xml:space="preserve">Priority Levels: </w:t>
      </w:r>
      <w:r>
        <w:t>CRITICAL (Immediate action) | HIGH (1-2 weeks) | MEDIUM (1 month) | LOW (Ongoing)</w:t>
      </w:r>
    </w:p>
    <w:p/>
    <w:p>
      <w:pPr>
        <w:pStyle w:val="Heading1"/>
      </w:pPr>
      <w:r>
        <w:t>OVERVIEW TAB: Platform Engagement &amp; Health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c00000"/>
            </w:tcBorders>
          </w:tcPr>
          <w:p>
            <w:r/>
            <w:r>
              <w:rPr>
                <w:b/>
                <w:color w:val="C00000"/>
                <w:sz w:val="20"/>
              </w:rPr>
              <w:t>[CRITICAL]</w:t>
            </w:r>
          </w:p>
          <w:p>
            <w:r>
              <w:rPr>
                <w:b/>
                <w:sz w:val="24"/>
              </w:rPr>
              <w:t>Error Rate Threatens User Experience</w:t>
            </w:r>
          </w:p>
          <w:p>
            <w:r>
              <w:rPr>
                <w:b/>
              </w:rPr>
              <w:t xml:space="preserve">Issue: </w:t>
            </w:r>
            <w:r>
              <w:t>23% of all platform events are errors, indicating systemic stability issues affecting all apps.</w:t>
            </w:r>
          </w:p>
          <w:p>
            <w:r>
              <w:rPr>
                <w:b/>
              </w:rPr>
              <w:t xml:space="preserve">Impact: </w:t>
            </w:r>
            <w:r>
              <w:t>Users encountering errors abandon workflows, reduce session depth, and may churn. Error rate erodes trust in platform reliability.</w:t>
            </w:r>
          </w:p>
          <w:p>
            <w:r>
              <w:rPr>
                <w:b/>
              </w:rPr>
              <w:t xml:space="preserve">Recommendation: </w:t>
            </w:r>
            <w:r>
              <w:t>Implement centralized error monitoring dashboard. Conduct root cause analysis on top 10 error types. Set target to reduce error rate to &lt;5% within 60 days. Create automated alerts for error spikes.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ffc000"/>
            </w:tcBorders>
          </w:tcPr>
          <w:p>
            <w:r/>
            <w:r>
              <w:rPr>
                <w:b/>
                <w:color w:val="FFC000"/>
                <w:sz w:val="20"/>
              </w:rPr>
              <w:t>[HIGH]</w:t>
            </w:r>
          </w:p>
          <w:p>
            <w:r>
              <w:rPr>
                <w:b/>
                <w:sz w:val="24"/>
              </w:rPr>
              <w:t>KG-Explorer Dominates but Risks Over-Dependency</w:t>
            </w:r>
          </w:p>
          <w:p>
            <w:r>
              <w:rPr>
                <w:b/>
              </w:rPr>
              <w:t xml:space="preserve">Issue: </w:t>
            </w:r>
            <w:r>
              <w:t>KG-Explorer accounts for 27% of all platform events (21.9K) and 34% of sessions. Creates over-concentration of traffic on single app.</w:t>
            </w:r>
          </w:p>
          <w:p>
            <w:r>
              <w:rPr>
                <w:b/>
              </w:rPr>
              <w:t xml:space="preserve">Impact: </w:t>
            </w:r>
            <w:r>
              <w:t>If KG-Explorer experiences downtime or performance issues, 27% of platform activity is impacted. Business risk if only app is generating ROI.</w:t>
            </w:r>
          </w:p>
          <w:p>
            <w:r>
              <w:rPr>
                <w:b/>
              </w:rPr>
              <w:t xml:space="preserve">Recommendation: </w:t>
            </w:r>
            <w:r>
              <w:t>Develop contingency plans for KG-Explorer failures. Analyze what drives KG-Explorer success and replicate patterns in other apps. Set goal: increase next app from 16% to 20% of traffic within 6 months.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0070c0"/>
            </w:tcBorders>
          </w:tcPr>
          <w:p>
            <w:r/>
            <w:r>
              <w:rPr>
                <w:b/>
                <w:color w:val="0070C0"/>
                <w:sz w:val="20"/>
              </w:rPr>
              <w:t>[MEDIUM]</w:t>
            </w:r>
          </w:p>
          <w:p>
            <w:r>
              <w:rPr>
                <w:b/>
                <w:sz w:val="24"/>
              </w:rPr>
              <w:t>HumanAtlas.io Has High Sessions but Low Engagement Depth</w:t>
            </w:r>
          </w:p>
          <w:p>
            <w:r>
              <w:rPr>
                <w:b/>
              </w:rPr>
              <w:t xml:space="preserve">Issue: </w:t>
            </w:r>
            <w:r>
              <w:t>HumanAtlas.io generates 18.8K events across 2.5K sessions (highest session count) but lower events/session ratio than KG-Explorer.</w:t>
            </w:r>
          </w:p>
          <w:p>
            <w:r>
              <w:rPr>
                <w:b/>
              </w:rPr>
              <w:t xml:space="preserve">Impact: </w:t>
            </w:r>
            <w:r>
              <w:t>Users are visiting frequently but not engaging deeply, suggesting shallow interactions or incomplete workflows. High session count masks low value per session.</w:t>
            </w:r>
          </w:p>
          <w:p>
            <w:r>
              <w:rPr>
                <w:b/>
              </w:rPr>
              <w:t xml:space="preserve">Recommendation: </w:t>
            </w:r>
            <w:r>
              <w:t>Analyze user journeys in HumanAtlas.io. Identify drop-off points. Test UI/UX improvements to increase engagement per session. Compare conversion funnels with KG-Explorer to understand engagement drivers.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0070c0"/>
            </w:tcBorders>
          </w:tcPr>
          <w:p>
            <w:r/>
            <w:r>
              <w:rPr>
                <w:b/>
                <w:color w:val="0070C0"/>
                <w:sz w:val="20"/>
              </w:rPr>
              <w:t>[MEDIUM]</w:t>
            </w:r>
          </w:p>
          <w:p>
            <w:r>
              <w:rPr>
                <w:b/>
                <w:sz w:val="24"/>
              </w:rPr>
              <w:t>Secondary Apps Underutilized Relative to Investment</w:t>
            </w:r>
          </w:p>
          <w:p>
            <w:r>
              <w:rPr>
                <w:b/>
              </w:rPr>
              <w:t xml:space="preserve">Issue: </w:t>
            </w:r>
            <w:r>
              <w:t>15 apps tracked but only 4 drive 80% of traffic. Remaining 11 apps likely receiving minimal user attention despite maintenance costs.</w:t>
            </w:r>
          </w:p>
          <w:p>
            <w:r>
              <w:rPr>
                <w:b/>
              </w:rPr>
              <w:t xml:space="preserve">Impact: </w:t>
            </w:r>
            <w:r>
              <w:t>Resources spent maintaining underutilized apps reduce ROI. Users may not discover features because apps are not discoverable or promoted.</w:t>
            </w:r>
          </w:p>
          <w:p>
            <w:r>
              <w:rPr>
                <w:b/>
              </w:rPr>
              <w:t xml:space="preserve">Recommendation: </w:t>
            </w:r>
            <w:r>
              <w:t>Conduct feature usage audit for bottom 5 apps. Either promote these apps through UX improvements, consolidate features into primary apps, or sunset if no clear use case. Target: move 2-3 secondary apps into top 5 or remove them.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00b050"/>
            </w:tcBorders>
          </w:tcPr>
          <w:p>
            <w:r/>
            <w:r>
              <w:rPr>
                <w:b/>
                <w:color w:val="00B050"/>
                <w:sz w:val="20"/>
              </w:rPr>
              <w:t>[LOW]</w:t>
            </w:r>
          </w:p>
          <w:p>
            <w:r>
              <w:rPr>
                <w:b/>
                <w:sz w:val="24"/>
              </w:rPr>
              <w:t>Establish Daily Active User Monitoring</w:t>
            </w:r>
          </w:p>
          <w:p>
            <w:r>
              <w:rPr>
                <w:b/>
              </w:rPr>
              <w:t xml:space="preserve">Issue: </w:t>
            </w:r>
            <w:r>
              <w:t>Platform shows consistent usage (123 active days) but no current system for monitoring daily engagement drops as early warning signals.</w:t>
            </w:r>
          </w:p>
          <w:p>
            <w:r>
              <w:rPr>
                <w:b/>
              </w:rPr>
              <w:t xml:space="preserve">Impact: </w:t>
            </w:r>
            <w:r>
              <w:t>Without daily monitoring, gradual user drop-off goes undetected until critical. Early signals can identify issues (bugs, features unavailable) before major churn.</w:t>
            </w:r>
          </w:p>
          <w:p>
            <w:r>
              <w:rPr>
                <w:b/>
              </w:rPr>
              <w:t xml:space="preserve">Recommendation: </w:t>
            </w:r>
            <w:r>
              <w:t>Implement daily DAU (Daily Active Users) dashboard. Set alerts for 20% drops in DAU. Create weekly engagement reports for stakeholders. Establish baseline for healthy daily engagement.</w:t>
            </w:r>
          </w:p>
        </w:tc>
      </w:tr>
    </w:tbl>
    <w:p/>
    <w:p>
      <w:r>
        <w:br w:type="page"/>
      </w:r>
    </w:p>
    <w:p>
      <w:pPr>
        <w:pStyle w:val="Heading1"/>
      </w:pPr>
      <w:r>
        <w:t>EVENT FREQUENCY TAB: User Interaction Patterns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c00000"/>
            </w:tcBorders>
          </w:tcPr>
          <w:p>
            <w:r/>
            <w:r>
              <w:rPr>
                <w:b/>
                <w:color w:val="C00000"/>
                <w:sz w:val="20"/>
              </w:rPr>
              <w:t>[CRITICAL]</w:t>
            </w:r>
          </w:p>
          <w:p>
            <w:r>
              <w:rPr>
                <w:b/>
                <w:sz w:val="24"/>
              </w:rPr>
              <w:t>Error Events (23% of Total) Indicate Broken Workflows</w:t>
            </w:r>
          </w:p>
          <w:p>
            <w:r>
              <w:rPr>
                <w:b/>
              </w:rPr>
              <w:t xml:space="preserve">Issue: </w:t>
            </w:r>
            <w:r>
              <w:t>Errors represent 25.8K events out of 111K total. Errors are not isolated incidents but regular occurrence affecting user experience.</w:t>
            </w:r>
          </w:p>
          <w:p>
            <w:r>
              <w:rPr>
                <w:b/>
              </w:rPr>
              <w:t xml:space="preserve">Impact: </w:t>
            </w:r>
            <w:r>
              <w:t>Every error represents a user attempting an action that failed. High error rate reduces productivity, frustrates users, and signals unfinished features or integration issues.</w:t>
            </w:r>
          </w:p>
          <w:p>
            <w:r>
              <w:rPr>
                <w:b/>
              </w:rPr>
              <w:t xml:space="preserve">Recommendation: </w:t>
            </w:r>
            <w:r>
              <w:t>Segment errors by app and error type. Create error log analysis dashboard. Prioritize fixing top 3 error types. Track error rate weekly. Implement client-side error recovery mechanisms.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ffc000"/>
            </w:tcBorders>
          </w:tcPr>
          <w:p>
            <w:r/>
            <w:r>
              <w:rPr>
                <w:b/>
                <w:color w:val="FFC000"/>
                <w:sz w:val="20"/>
              </w:rPr>
              <w:t>[HIGH]</w:t>
            </w:r>
          </w:p>
          <w:p>
            <w:r>
              <w:rPr>
                <w:b/>
                <w:sz w:val="24"/>
              </w:rPr>
              <w:t>61% of Sessions Are Low-Intensity (1-5 Events)</w:t>
            </w:r>
          </w:p>
          <w:p>
            <w:r>
              <w:rPr>
                <w:b/>
              </w:rPr>
              <w:t xml:space="preserve">Issue: </w:t>
            </w:r>
            <w:r>
              <w:t>Majority of sessions have 5 or fewer events, suggesting quick lookups, search queries, or incomplete interactions.</w:t>
            </w:r>
          </w:p>
          <w:p>
            <w:r>
              <w:rPr>
                <w:b/>
              </w:rPr>
              <w:t xml:space="preserve">Impact: </w:t>
            </w:r>
            <w:r>
              <w:t>Low-intensity sessions may indicate users are not finding what they need or are abandoning workflows due to friction. Lost opportunity for engagement and data exploration.</w:t>
            </w:r>
          </w:p>
          <w:p>
            <w:r>
              <w:rPr>
                <w:b/>
              </w:rPr>
              <w:t xml:space="preserve">Recommendation: </w:t>
            </w:r>
            <w:r>
              <w:t>Conduct user research on low-intensity sessions. Are users satisfied with quick lookups or are they frustrated? Test onboarding flows, tooltips, and quick-start guides. Create breadcrumb trails for returning users.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0070c0"/>
            </w:tcBorders>
          </w:tcPr>
          <w:p>
            <w:r/>
            <w:r>
              <w:rPr>
                <w:b/>
                <w:color w:val="0070C0"/>
                <w:sz w:val="20"/>
              </w:rPr>
              <w:t>[MEDIUM]</w:t>
            </w:r>
          </w:p>
          <w:p>
            <w:r>
              <w:rPr>
                <w:b/>
                <w:sz w:val="24"/>
              </w:rPr>
              <w:t>Power Users (5% of Sessions) Are Underutilized Asset</w:t>
            </w:r>
          </w:p>
          <w:p>
            <w:r>
              <w:rPr>
                <w:b/>
              </w:rPr>
              <w:t xml:space="preserve">Issue: </w:t>
            </w:r>
            <w:r>
              <w:t>Only 5% of sessions exceed 50 events. These power users represent deep engagement and likely understand platform value better than average users.</w:t>
            </w:r>
          </w:p>
          <w:p>
            <w:r>
              <w:rPr>
                <w:b/>
              </w:rPr>
              <w:t xml:space="preserve">Impact: </w:t>
            </w:r>
            <w:r>
              <w:t>Power users can provide feedback on features, use cases, and pain points. Their behavioral patterns indicate most effective workflows and highest-value features.</w:t>
            </w:r>
          </w:p>
          <w:p>
            <w:r>
              <w:rPr>
                <w:b/>
              </w:rPr>
              <w:t xml:space="preserve">Recommendation: </w:t>
            </w:r>
            <w:r>
              <w:t>Identify power user cohort. Conduct interviews on what drives their engagement. Create advanced features or premium tier targeting power users. Use their workflows as case studies.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0070c0"/>
            </w:tcBorders>
          </w:tcPr>
          <w:p>
            <w:r/>
            <w:r>
              <w:rPr>
                <w:b/>
                <w:color w:val="0070C0"/>
                <w:sz w:val="20"/>
              </w:rPr>
              <w:t>[MEDIUM]</w:t>
            </w:r>
          </w:p>
          <w:p>
            <w:r>
              <w:rPr>
                <w:b/>
                <w:sz w:val="24"/>
              </w:rPr>
              <w:t>Hover Behavior Shows Feature Discovery Gap</w:t>
            </w:r>
          </w:p>
          <w:p>
            <w:r>
              <w:rPr>
                <w:b/>
              </w:rPr>
              <w:t xml:space="preserve">Issue: </w:t>
            </w:r>
            <w:r>
              <w:t>Hovers account for 21% of events but only 35% result in clicks. Many hover events (features users notice) do not convert to interaction.</w:t>
            </w:r>
          </w:p>
          <w:p>
            <w:r>
              <w:rPr>
                <w:b/>
              </w:rPr>
              <w:t xml:space="preserve">Impact: </w:t>
            </w:r>
            <w:r>
              <w:t>Features that users hover over but do not click suggest: unclear purpose, unintuitive interaction, or low perceived value. Wasted development effort on unused features.</w:t>
            </w:r>
          </w:p>
          <w:p>
            <w:r>
              <w:rPr>
                <w:b/>
              </w:rPr>
              <w:t xml:space="preserve">Recommendation: </w:t>
            </w:r>
            <w:r>
              <w:t>Conduct A/B tests on hover-to-click conversion. Improve hover labels/tooltips. Track which hovered features convert highest. Simplify or remove low-conversion features.</w:t>
            </w:r>
          </w:p>
        </w:tc>
      </w:tr>
    </w:tbl>
    <w:p/>
    <w:p>
      <w:r>
        <w:br w:type="page"/>
      </w:r>
    </w:p>
    <w:p>
      <w:pPr>
        <w:pStyle w:val="Heading1"/>
      </w:pPr>
      <w:r>
        <w:t>UI ELEMENT USAGE TAB: App-Specific Usage Patterns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00b050"/>
            </w:tcBorders>
          </w:tcPr>
          <w:p>
            <w:r/>
            <w:r>
              <w:rPr>
                <w:b/>
                <w:color w:val="00B050"/>
                <w:sz w:val="20"/>
              </w:rPr>
              <w:t>[LOW]</w:t>
            </w:r>
          </w:p>
          <w:p>
            <w:r>
              <w:rPr>
                <w:b/>
                <w:sz w:val="24"/>
              </w:rPr>
              <w:t>CDE Upload Workflow Has Strong Initial Adoption</w:t>
            </w:r>
          </w:p>
          <w:p>
            <w:r>
              <w:rPr>
                <w:b/>
              </w:rPr>
              <w:t xml:space="preserve">Issue: </w:t>
            </w:r>
            <w:r>
              <w:t>File upload is most-clicked element (163 clicks), and submit button (132 clicks) shows good conversion through data submission step.</w:t>
            </w:r>
          </w:p>
          <w:p>
            <w:r>
              <w:rPr>
                <w:b/>
              </w:rPr>
              <w:t xml:space="preserve">Impact: </w:t>
            </w:r>
            <w:r>
              <w:t>Strong adoption of file upload indicates users understand data preparation workflow. This is the entry point to CDE value chain and is working effectively.</w:t>
            </w:r>
          </w:p>
          <w:p>
            <w:r>
              <w:rPr>
                <w:b/>
              </w:rPr>
              <w:t xml:space="preserve">Recommendation: </w:t>
            </w:r>
            <w:r>
              <w:t>Maintain and optimize file upload experience. Monitor performance. Consider allowing batch uploads or advanced file formats based on user requests. Track upload success rates.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c00000"/>
            </w:tcBorders>
          </w:tcPr>
          <w:p>
            <w:r/>
            <w:r>
              <w:rPr>
                <w:b/>
                <w:color w:val="C00000"/>
                <w:sz w:val="20"/>
              </w:rPr>
              <w:t>[CRITICAL]</w:t>
            </w:r>
          </w:p>
          <w:p>
            <w:r>
              <w:rPr>
                <w:b/>
                <w:sz w:val="24"/>
              </w:rPr>
              <w:t>RUI 3D Viewer is Critical Path - Any Performance Issue Is Severe</w:t>
            </w:r>
          </w:p>
          <w:p>
            <w:r>
              <w:rPr>
                <w:b/>
              </w:rPr>
              <w:t xml:space="preserve">Issue: </w:t>
            </w:r>
            <w:r>
              <w:t>3D stage viewer accounts for 1.2K clicks (90% of all RUI clicks), far exceeding other elements. Users come to RUI exclusively for 3D visualization.</w:t>
            </w:r>
          </w:p>
          <w:p>
            <w:r>
              <w:rPr>
                <w:b/>
              </w:rPr>
              <w:t xml:space="preserve">Impact: </w:t>
            </w:r>
            <w:r>
              <w:t>RUI is effectively a 3D viewer app with registration as secondary. Performance issues with 3D (loading time, responsiveness, bugs) directly impact user satisfaction. No fallback engagement.</w:t>
            </w:r>
          </w:p>
          <w:p>
            <w:r>
              <w:rPr>
                <w:b/>
              </w:rPr>
              <w:t xml:space="preserve">Recommendation: </w:t>
            </w:r>
            <w:r>
              <w:t>Implement aggressive performance monitoring on 3D stage viewer. Profile load times. Optimize rendering. Set alerts for latency spikes. Consider dedicated infrastructure for 3D rendering.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ffc000"/>
            </w:tcBorders>
          </w:tcPr>
          <w:p>
            <w:r/>
            <w:r>
              <w:rPr>
                <w:b/>
                <w:color w:val="FFC000"/>
                <w:sz w:val="20"/>
              </w:rPr>
              <w:t>[HIGH]</w:t>
            </w:r>
          </w:p>
          <w:p>
            <w:r>
              <w:rPr>
                <w:b/>
                <w:sz w:val="24"/>
              </w:rPr>
              <w:t>EUI Results Browsing Dominates Over Scene Interaction</w:t>
            </w:r>
          </w:p>
          <w:p>
            <w:r>
              <w:rPr>
                <w:b/>
              </w:rPr>
              <w:t xml:space="preserve">Issue: </w:t>
            </w:r>
            <w:r>
              <w:t>Results display (739 clicks: 372 donor cards + 367 selections) heavily outweighs scene visualization (260 clicks).</w:t>
            </w:r>
          </w:p>
          <w:p>
            <w:r>
              <w:rPr>
                <w:b/>
              </w:rPr>
              <w:t xml:space="preserve">Impact: </w:t>
            </w:r>
            <w:r>
              <w:t>Users value results browsing and filtering over 3D visualization. Scene view may be secondary or less intuitive. Opportunity to improve spatial search results presentation.</w:t>
            </w:r>
          </w:p>
          <w:p>
            <w:r>
              <w:rPr>
                <w:b/>
              </w:rPr>
              <w:t xml:space="preserve">Recommendation: </w:t>
            </w:r>
            <w:r>
              <w:t>Enhance EUI results filtering and refinement options. Create comparison view for multiple organs. Test alternative result layouts. Track time spent in results vs. scene for engagement metrics.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0070c0"/>
            </w:tcBorders>
          </w:tcPr>
          <w:p>
            <w:r/>
            <w:r>
              <w:rPr>
                <w:b/>
                <w:color w:val="0070C0"/>
                <w:sz w:val="20"/>
              </w:rPr>
              <w:t>[MEDIUM]</w:t>
            </w:r>
          </w:p>
          <w:p>
            <w:r>
              <w:rPr>
                <w:b/>
                <w:sz w:val="24"/>
              </w:rPr>
              <w:t>KG-Explorer Navigation Over Configuration - Exploration is Core Value</w:t>
            </w:r>
          </w:p>
          <w:p>
            <w:r>
              <w:rPr>
                <w:b/>
              </w:rPr>
              <w:t xml:space="preserve">Issue: </w:t>
            </w:r>
            <w:r>
              <w:t>Link cell (753 clicks) is most-used element, followed by downloads (364). Configuration/filtering elements have low clicks relative to navigation.</w:t>
            </w:r>
          </w:p>
          <w:p>
            <w:r>
              <w:rPr>
                <w:b/>
              </w:rPr>
              <w:t xml:space="preserve">Impact: </w:t>
            </w:r>
            <w:r>
              <w:t>Users want to explore knowledge graph through links and relationships, not build complex queries. UX should prioritize navigation and serendipitous discovery.</w:t>
            </w:r>
          </w:p>
          <w:p>
            <w:r>
              <w:rPr>
                <w:b/>
              </w:rPr>
              <w:t xml:space="preserve">Recommendation: </w:t>
            </w:r>
            <w:r>
              <w:t>Simplify advanced search/query builders. Promote link-based navigation. Implement recommendation engine for related entities. Create guided exploration paths for new users.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0070c0"/>
            </w:tcBorders>
          </w:tcPr>
          <w:p>
            <w:r/>
            <w:r>
              <w:rPr>
                <w:b/>
                <w:color w:val="0070C0"/>
                <w:sz w:val="20"/>
              </w:rPr>
              <w:t>[MEDIUM]</w:t>
            </w:r>
          </w:p>
          <w:p>
            <w:r>
              <w:rPr>
                <w:b/>
                <w:sz w:val="24"/>
              </w:rPr>
              <w:t>Download Functionality Is Important Cross-App Feature</w:t>
            </w:r>
          </w:p>
          <w:p>
            <w:r>
              <w:rPr>
                <w:b/>
              </w:rPr>
              <w:t xml:space="preserve">Issue: </w:t>
            </w:r>
            <w:r>
              <w:t>Download elements appear in top 3 for multiple apps (KG-Explorer 364, CDE likely higher if tracked, RUI needs validation).</w:t>
            </w:r>
          </w:p>
          <w:p>
            <w:r>
              <w:rPr>
                <w:b/>
              </w:rPr>
              <w:t xml:space="preserve">Impact: </w:t>
            </w:r>
            <w:r>
              <w:t>Users want to export/download data for use in external workflows. Download reliability and format options directly impact user workflow productivity.</w:t>
            </w:r>
          </w:p>
          <w:p>
            <w:r>
              <w:rPr>
                <w:b/>
              </w:rPr>
              <w:t xml:space="preserve">Recommendation: </w:t>
            </w:r>
            <w:r>
              <w:t>Create download feature specification document. Test download reliability across formats. Implement download history/tracking. Provide format options (CSV, JSON, XML). Track download success rates.</w:t>
            </w:r>
          </w:p>
        </w:tc>
      </w:tr>
    </w:tbl>
    <w:p/>
    <w:p>
      <w:r>
        <w:br w:type="page"/>
      </w:r>
    </w:p>
    <w:p>
      <w:pPr>
        <w:pStyle w:val="Heading1"/>
      </w:pPr>
      <w:r>
        <w:t>RUI OPACITY TAB: Feature Adoption &amp; Advanced Usage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00b050"/>
            </w:tcBorders>
          </w:tcPr>
          <w:p>
            <w:r/>
            <w:r>
              <w:rPr>
                <w:b/>
                <w:color w:val="00B050"/>
                <w:sz w:val="20"/>
              </w:rPr>
              <w:t>[LOW]</w:t>
            </w:r>
          </w:p>
          <w:p>
            <w:r>
              <w:rPr>
                <w:b/>
                <w:sz w:val="24"/>
              </w:rPr>
              <w:t>Opacity is Advanced Feature with Niche Adoption</w:t>
            </w:r>
          </w:p>
          <w:p>
            <w:r>
              <w:rPr>
                <w:b/>
              </w:rPr>
              <w:t xml:space="preserve">Issue: </w:t>
            </w:r>
            <w:r>
              <w:t>Only 2.18% of RUI events involve opacity controls. 23% of RUI sessions interact with opacity. Feature has dedicated but small user base.</w:t>
            </w:r>
          </w:p>
          <w:p>
            <w:r>
              <w:rPr>
                <w:b/>
              </w:rPr>
              <w:t xml:space="preserve">Impact: </w:t>
            </w:r>
            <w:r>
              <w:t>Opacity is not core RUI workflow. Marginal feature usage suggests it serves power users or specific use cases (anatomy research, medical education) rather than general exploration.</w:t>
            </w:r>
          </w:p>
          <w:p>
            <w:r>
              <w:rPr>
                <w:b/>
              </w:rPr>
              <w:t xml:space="preserve">Recommendation: </w:t>
            </w:r>
            <w:r>
              <w:t>Maintain opacity feature but do not invest in major enhancements. Ensure it remains discoverable in advanced settings. Monitor adoption trends. Conduct interviews with 23% using it to understand use cases.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0070c0"/>
            </w:tcBorders>
          </w:tcPr>
          <w:p>
            <w:r/>
            <w:r>
              <w:rPr>
                <w:b/>
                <w:color w:val="0070C0"/>
                <w:sz w:val="20"/>
              </w:rPr>
              <w:t>[MEDIUM]</w:t>
            </w:r>
          </w:p>
          <w:p>
            <w:r>
              <w:rPr>
                <w:b/>
                <w:sz w:val="24"/>
              </w:rPr>
              <w:t>Anatomical Structure Visibility Drives Opacity Usage</w:t>
            </w:r>
          </w:p>
          <w:p>
            <w:r>
              <w:rPr>
                <w:b/>
              </w:rPr>
              <w:t xml:space="preserve">Issue: </w:t>
            </w:r>
            <w:r>
              <w:t>Anatomical structure toggles (166 interactions) account for 81% of opacity interactions vs. landmarks (36).</w:t>
            </w:r>
          </w:p>
          <w:p>
            <w:r>
              <w:rPr>
                <w:b/>
              </w:rPr>
              <w:t xml:space="preserve">Impact: </w:t>
            </w:r>
            <w:r>
              <w:t>Users care about controlling visibility of anatomical components for focusing on specific organs/systems. Landmarks are secondary interest.</w:t>
            </w:r>
          </w:p>
          <w:p>
            <w:r>
              <w:rPr>
                <w:b/>
              </w:rPr>
              <w:t xml:space="preserve">Recommendation: </w:t>
            </w:r>
            <w:r>
              <w:t>Prioritize anatomical structure organization and visibility controls. Create pre-built organ visibility profiles (e.g., "Show only cardiac system"). Improve anatomical structure naming/labeling.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00b050"/>
            </w:tcBorders>
          </w:tcPr>
          <w:p>
            <w:r/>
            <w:r>
              <w:rPr>
                <w:b/>
                <w:color w:val="00B050"/>
                <w:sz w:val="20"/>
              </w:rPr>
              <w:t>[LOW]</w:t>
            </w:r>
          </w:p>
          <w:p>
            <w:r>
              <w:rPr>
                <w:b/>
                <w:sz w:val="24"/>
              </w:rPr>
              <w:t>Master Opacity Toggle Is Rarely Used</w:t>
            </w:r>
          </w:p>
          <w:p>
            <w:r>
              <w:rPr>
                <w:b/>
              </w:rPr>
              <w:t xml:space="preserve">Issue: </w:t>
            </w:r>
            <w:r>
              <w:t>Master toggle for all opacity controls has only 4 interactions across entire dataset. Users prefer granular per-structure control.</w:t>
            </w:r>
          </w:p>
          <w:p>
            <w:r>
              <w:rPr>
                <w:b/>
              </w:rPr>
              <w:t xml:space="preserve">Impact: </w:t>
            </w:r>
            <w:r>
              <w:t>Master toggle adds UI complexity without delivering user value. Users want fine-grained control for specific structures.</w:t>
            </w:r>
          </w:p>
          <w:p>
            <w:r>
              <w:rPr>
                <w:b/>
              </w:rPr>
              <w:t xml:space="preserve">Recommendation: </w:t>
            </w:r>
            <w:r>
              <w:t>Consider removing or hiding master toggle behind "Show Advanced Controls". Focus UI on individual structure toggles. Simplify opacity control panel.</w:t>
            </w:r>
          </w:p>
        </w:tc>
      </w:tr>
    </w:tbl>
    <w:p/>
    <w:p>
      <w:r>
        <w:br w:type="page"/>
      </w:r>
    </w:p>
    <w:p>
      <w:pPr>
        <w:pStyle w:val="Heading1"/>
      </w:pPr>
      <w:r>
        <w:t>EUI SPATIAL SEARCH TAB: Funnel Conversion &amp; Feature Adoption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c00000"/>
            </w:tcBorders>
          </w:tcPr>
          <w:p>
            <w:r/>
            <w:r>
              <w:rPr>
                <w:b/>
                <w:color w:val="C00000"/>
                <w:sz w:val="20"/>
              </w:rPr>
              <w:t>[CRITICAL]</w:t>
            </w:r>
          </w:p>
          <w:p>
            <w:r>
              <w:rPr>
                <w:b/>
                <w:sz w:val="24"/>
              </w:rPr>
              <w:t>CRITICAL: 41% Drop-Off in Setup Phase</w:t>
            </w:r>
          </w:p>
          <w:p>
            <w:r>
              <w:rPr>
                <w:b/>
              </w:rPr>
              <w:t xml:space="preserve">Issue: </w:t>
            </w:r>
            <w:r>
              <w:t>66 sessions initiate spatial search but only 50 proceed to configuration (24% drop). Setup process is major barrier to feature usage.</w:t>
            </w:r>
          </w:p>
          <w:p>
            <w:r>
              <w:rPr>
                <w:b/>
              </w:rPr>
              <w:t xml:space="preserve">Impact: </w:t>
            </w:r>
            <w:r>
              <w:t>Users interested in spatial search abandon feature before completing initial setup. This represents 1 in 4 users leaving without accomplishing task. Features cannot deliver value if users cannot set them up.</w:t>
            </w:r>
          </w:p>
          <w:p>
            <w:r>
              <w:rPr>
                <w:b/>
              </w:rPr>
              <w:t xml:space="preserve">Recommendation: </w:t>
            </w:r>
            <w:r>
              <w:t>Conduct UX audit of configuration flow. Test with new users to identify confusing steps. Simplify input requirements. Add inline help/tooltips. Consider wizard mode for first-time users. Target: reduce drop-off to &lt;10%.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ffc000"/>
            </w:tcBorders>
          </w:tcPr>
          <w:p>
            <w:r/>
            <w:r>
              <w:rPr>
                <w:b/>
                <w:color w:val="FFC000"/>
                <w:sz w:val="20"/>
              </w:rPr>
              <w:t>[HIGH]</w:t>
            </w:r>
          </w:p>
          <w:p>
            <w:r>
              <w:rPr>
                <w:b/>
                <w:sz w:val="24"/>
              </w:rPr>
              <w:t>Configuration → Continue Step Loses 54% of Users</w:t>
            </w:r>
          </w:p>
          <w:p>
            <w:r>
              <w:rPr>
                <w:b/>
              </w:rPr>
              <w:t xml:space="preserve">Issue: </w:t>
            </w:r>
            <w:r>
              <w:t>50 sessions reach configuration, but only 27 proceed to "Continue" (46% drop). Setup validation or complexity is preventing progression.</w:t>
            </w:r>
          </w:p>
          <w:p>
            <w:r>
              <w:rPr>
                <w:b/>
              </w:rPr>
              <w:t xml:space="preserve">Impact: </w:t>
            </w:r>
            <w:r>
              <w:t>Users struggle with data entry validation or do not understand what constitutes valid configuration. Likely UX issue with form validation, error messages, or required field clarity.</w:t>
            </w:r>
          </w:p>
          <w:p>
            <w:r>
              <w:rPr>
                <w:b/>
              </w:rPr>
              <w:t xml:space="preserve">Recommendation: </w:t>
            </w:r>
            <w:r>
              <w:t>Review error messages shown to users. Simplify required field validation. Provide examples of valid inputs. Create "Quick Start" with pre-filled example. Add progress indicator showing steps remaining.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0070c0"/>
            </w:tcBorders>
          </w:tcPr>
          <w:p>
            <w:r/>
            <w:r>
              <w:rPr>
                <w:b/>
                <w:color w:val="0070C0"/>
                <w:sz w:val="20"/>
              </w:rPr>
              <w:t>[MEDIUM]</w:t>
            </w:r>
          </w:p>
          <w:p>
            <w:r>
              <w:rPr>
                <w:b/>
                <w:sz w:val="24"/>
              </w:rPr>
              <w:t>Results → Apply Conversion is Low (29%)</w:t>
            </w:r>
          </w:p>
          <w:p>
            <w:r>
              <w:rPr>
                <w:b/>
              </w:rPr>
              <w:t xml:space="preserve">Issue: </w:t>
            </w:r>
            <w:r>
              <w:t>24 sessions reach results but only 7 apply them (29% conversion). High preview abandonment suggests results satisfy users without needing to apply.</w:t>
            </w:r>
          </w:p>
          <w:p>
            <w:r>
              <w:rPr>
                <w:b/>
              </w:rPr>
              <w:t xml:space="preserve">Impact: </w:t>
            </w:r>
            <w:r>
              <w:t>Either spatial search results are sufficient for user need (previewing anatomy) OR apply button is unclear. Users may not understand what "apply" does or see value in it.</w:t>
            </w:r>
          </w:p>
          <w:p>
            <w:r>
              <w:rPr>
                <w:b/>
              </w:rPr>
              <w:t xml:space="preserve">Recommendation: </w:t>
            </w:r>
            <w:r>
              <w:t>Test apply button clarity and labeling. Investigate what happens after apply - is there a next step that confuses users? Create before/after visualization of apply action. Track apply usage by user type.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ffc000"/>
            </w:tcBorders>
          </w:tcPr>
          <w:p>
            <w:r/>
            <w:r>
              <w:rPr>
                <w:b/>
                <w:color w:val="FFC000"/>
                <w:sz w:val="20"/>
              </w:rPr>
              <w:t>[HIGH]</w:t>
            </w:r>
          </w:p>
          <w:p>
            <w:r>
              <w:rPr>
                <w:b/>
                <w:sz w:val="24"/>
              </w:rPr>
              <w:t>Organ Selection Tracking Shows Data Quality Issue</w:t>
            </w:r>
          </w:p>
          <w:p>
            <w:r>
              <w:rPr>
                <w:b/>
              </w:rPr>
              <w:t xml:space="preserve">Issue: </w:t>
            </w:r>
            <w:r>
              <w:t>"Search" category returns 85 selections but actual organ selections are very low (kidney-l=8, heart=5). "Search" likely indicates catch-all or missing data.</w:t>
            </w:r>
          </w:p>
          <w:p>
            <w:r>
              <w:rPr>
                <w:b/>
              </w:rPr>
              <w:t xml:space="preserve">Impact: </w:t>
            </w:r>
            <w:r>
              <w:t>Cannot accurately measure which organs users select for spatial search. Tracking gap makes feature analysis unreliable. May indicate bug in path parsing.</w:t>
            </w:r>
          </w:p>
          <w:p>
            <w:r>
              <w:rPr>
                <w:b/>
              </w:rPr>
              <w:t xml:space="preserve">Recommendation: </w:t>
            </w:r>
            <w:r>
              <w:t>Audit spatial search tracking implementation. Verify organ path parsing is correctly extracting organ names. Add logging to capture "search" category selections. Fix data pipeline to ensure accurate organ attribution.</w:t>
            </w:r>
          </w:p>
        </w:tc>
      </w:tr>
    </w:tbl>
    <w:p/>
    <w:p>
      <w:r>
        <w:br w:type="page"/>
      </w:r>
    </w:p>
    <w:p>
      <w:pPr>
        <w:pStyle w:val="Heading1"/>
      </w:pPr>
      <w:r>
        <w:t>CDE DOWNLOADS TAB: Workflow Analysis &amp; Tracking Gap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c00000"/>
            </w:tcBorders>
          </w:tcPr>
          <w:p>
            <w:r/>
            <w:r>
              <w:rPr>
                <w:b/>
                <w:color w:val="C00000"/>
                <w:sz w:val="20"/>
              </w:rPr>
              <w:t>[CRITICAL]</w:t>
            </w:r>
          </w:p>
          <w:p>
            <w:r>
              <w:rPr>
                <w:b/>
                <w:sz w:val="24"/>
              </w:rPr>
              <w:t>URGENT: Zero Download Events Tracked</w:t>
            </w:r>
          </w:p>
          <w:p>
            <w:r>
              <w:rPr>
                <w:b/>
              </w:rPr>
              <w:t xml:space="preserve">Issue: </w:t>
            </w:r>
            <w:r>
              <w:t>Despite 34 sessions reaching visualization page, zero histogram or violin plot downloads are recorded. Download events are not instrumented.</w:t>
            </w:r>
          </w:p>
          <w:p>
            <w:r>
              <w:rPr>
                <w:b/>
              </w:rPr>
              <w:t xml:space="preserve">Impact: </w:t>
            </w:r>
            <w:r>
              <w:t>Cannot measure CDE feature success, ROI, or user satisfaction without download data. Business cannot justify investment in CDE if impact is unmeasurable. Blocks product decisions.</w:t>
            </w:r>
          </w:p>
          <w:p>
            <w:r>
              <w:rPr>
                <w:b/>
              </w:rPr>
              <w:t xml:space="preserve">Recommendation: </w:t>
            </w:r>
            <w:r>
              <w:t>URGENT: Implement download event tracking in CDE application. Instrument histogram and violin plot download buttons to log events. Add metadata: file format, plot type, timestamp. Target: have tracking live within 2 weeks.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c00000"/>
            </w:tcBorders>
          </w:tcPr>
          <w:p>
            <w:r/>
            <w:r>
              <w:rPr>
                <w:b/>
                <w:color w:val="C00000"/>
                <w:sz w:val="20"/>
              </w:rPr>
              <w:t>[CRITICAL]</w:t>
            </w:r>
          </w:p>
          <w:p>
            <w:r>
              <w:rPr>
                <w:b/>
                <w:sz w:val="24"/>
              </w:rPr>
              <w:t>Data Upload to Visualization Funnel Shows 76% Drop-Off</w:t>
            </w:r>
          </w:p>
          <w:p>
            <w:r>
              <w:rPr>
                <w:b/>
              </w:rPr>
              <w:t xml:space="preserve">Issue: </w:t>
            </w:r>
            <w:r>
              <w:t>143 users land on CDE, but only 34 reach visualization (76% drop across upload and visualization steps).</w:t>
            </w:r>
          </w:p>
          <w:p>
            <w:r>
              <w:rPr>
                <w:b/>
              </w:rPr>
              <w:t xml:space="preserve">Impact: </w:t>
            </w:r>
            <w:r>
              <w:t>Majority of users entering CDE workflow abandon before reaching value (visualization). Workflow friction is preventing CDE usage. Upload or data selection steps are barriers to adoption.</w:t>
            </w:r>
          </w:p>
          <w:p>
            <w:r>
              <w:rPr>
                <w:b/>
              </w:rPr>
              <w:t xml:space="preserve">Recommendation: </w:t>
            </w:r>
            <w:r>
              <w:t>Segment drop-off by step: track upload abandonment separately from data selection. User test the upload flow with target users. Simplify required field inputs. Provide data templates/examples. Consider drag-and-drop upload.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00b050"/>
            </w:tcBorders>
          </w:tcPr>
          <w:p>
            <w:r/>
            <w:r>
              <w:rPr>
                <w:b/>
                <w:color w:val="00B050"/>
                <w:sz w:val="20"/>
              </w:rPr>
              <w:t>[LOW]</w:t>
            </w:r>
          </w:p>
          <w:p>
            <w:r>
              <w:rPr>
                <w:b/>
                <w:sz w:val="24"/>
              </w:rPr>
              <w:t>Upload to Visualization Conversion Is Strong (103%)</w:t>
            </w:r>
          </w:p>
          <w:p>
            <w:r>
              <w:rPr>
                <w:b/>
              </w:rPr>
              <w:t xml:space="preserve">Issue: </w:t>
            </w:r>
            <w:r>
              <w:t>Slight increase in session count from submit (33) to visualize (34) suggests some users return or sessions restart. Good sign for workflow resilience.</w:t>
            </w:r>
          </w:p>
          <w:p>
            <w:r>
              <w:rPr>
                <w:b/>
              </w:rPr>
              <w:t xml:space="preserve">Impact: </w:t>
            </w:r>
            <w:r>
              <w:t>Users who complete submission tend to reach visualization, indicating submit step is correct barrier point and users can recover if they abandon.</w:t>
            </w:r>
          </w:p>
          <w:p>
            <w:r>
              <w:rPr>
                <w:b/>
              </w:rPr>
              <w:t xml:space="preserve">Recommendation: </w:t>
            </w:r>
            <w:r>
              <w:t>Investigate the 103% conversion. Are sessions returning or are there technical reasons? Maintain current submit flow but focus optimization on earlier steps.</w:t>
            </w:r>
          </w:p>
        </w:tc>
      </w:tr>
    </w:tbl>
    <w:p/>
    <w:p>
      <w:r>
        <w:br w:type="page"/>
      </w:r>
    </w:p>
    <w:p>
      <w:pPr>
        <w:pStyle w:val="Heading1"/>
      </w:pPr>
      <w:r>
        <w:t>PERFORMANCE TAB: Cache Strategy &amp; Optimization Opportunities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ffc000"/>
            </w:tcBorders>
          </w:tcPr>
          <w:p>
            <w:r/>
            <w:r>
              <w:rPr>
                <w:b/>
                <w:color w:val="FFC000"/>
                <w:sz w:val="20"/>
              </w:rPr>
              <w:t>[HIGH]</w:t>
            </w:r>
          </w:p>
          <w:p>
            <w:r>
              <w:rPr>
                <w:b/>
                <w:sz w:val="24"/>
              </w:rPr>
              <w:t>KG-Explorer Paradox: High Cache Rate but Slowest Latency</w:t>
            </w:r>
          </w:p>
          <w:p>
            <w:r>
              <w:rPr>
                <w:b/>
              </w:rPr>
              <w:t xml:space="preserve">Issue: </w:t>
            </w:r>
            <w:r>
              <w:t>KG-Explorer has 96.83% cache hit rate but worst total time (2.065s) and TTFB (0.368s). Cache hits are fast but misses are extremely slow.</w:t>
            </w:r>
          </w:p>
          <w:p>
            <w:r>
              <w:rPr>
                <w:b/>
              </w:rPr>
              <w:t xml:space="preserve">Impact: </w:t>
            </w:r>
            <w:r>
              <w:t>Cache misses (3% of requests) are experiencing 2+ second waits. Users on cache miss paths experience poor experience. Cache strategy is optimized for hits, not misses.</w:t>
            </w:r>
          </w:p>
          <w:p>
            <w:r>
              <w:rPr>
                <w:b/>
              </w:rPr>
              <w:t xml:space="preserve">Recommendation: </w:t>
            </w:r>
            <w:r>
              <w:t>Profile KG-Explorer origin requests to understand miss latency. Implement origin caching layer or database query optimization. Increase cache TTL if safe. Consider request batching to reduce origin calls.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ffc000"/>
            </w:tcBorders>
          </w:tcPr>
          <w:p>
            <w:r/>
            <w:r>
              <w:rPr>
                <w:b/>
                <w:color w:val="FFC000"/>
                <w:sz w:val="20"/>
              </w:rPr>
              <w:t>[HIGH]</w:t>
            </w:r>
          </w:p>
          <w:p>
            <w:r>
              <w:rPr>
                <w:b/>
                <w:sz w:val="24"/>
              </w:rPr>
              <w:t>Apps Site Cache Rate (40%) Is Below Industry Standard</w:t>
            </w:r>
          </w:p>
          <w:p>
            <w:r>
              <w:rPr>
                <w:b/>
              </w:rPr>
              <w:t xml:space="preserve">Issue: </w:t>
            </w:r>
            <w:r>
              <w:t>Apps site has only 40.19% cache hit rate vs. CDN (83.97%) and Portal (48.82%). Apps content is frequently being fetched from origin.</w:t>
            </w:r>
          </w:p>
          <w:p>
            <w:r>
              <w:rPr>
                <w:b/>
              </w:rPr>
              <w:t xml:space="preserve">Impact: </w:t>
            </w:r>
            <w:r>
              <w:t>High miss rate on Apps means users frequently wait for origin response. Performance is inconsistent. Users on miss paths experience slower response times.</w:t>
            </w:r>
          </w:p>
          <w:p>
            <w:r>
              <w:rPr>
                <w:b/>
              </w:rPr>
              <w:t xml:space="preserve">Recommendation: </w:t>
            </w:r>
            <w:r>
              <w:t>Audit Apps site content for cache-friendliness. Implement cache headers and versioning. Increase cache TTL for static content. Consider CDN distribution for Apps site. Target: 60% cache rate within 30 days.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0070c0"/>
            </w:tcBorders>
          </w:tcPr>
          <w:p>
            <w:r/>
            <w:r>
              <w:rPr>
                <w:b/>
                <w:color w:val="0070C0"/>
                <w:sz w:val="20"/>
              </w:rPr>
              <w:t>[MEDIUM]</w:t>
            </w:r>
          </w:p>
          <w:p>
            <w:r>
              <w:rPr>
                <w:b/>
                <w:sz w:val="24"/>
              </w:rPr>
              <w:t>CDE App Slowest Among Major Apps (0.375s)</w:t>
            </w:r>
          </w:p>
          <w:p>
            <w:r>
              <w:rPr>
                <w:b/>
              </w:rPr>
              <w:t xml:space="preserve">Issue: </w:t>
            </w:r>
            <w:r>
              <w:t>CDE has 64.56% cache rate but slowest app latency at 0.375s (excluding KG-Explorer misses). 3D-heavy apps (RUI, EUI) are faster.</w:t>
            </w:r>
          </w:p>
          <w:p>
            <w:r>
              <w:rPr>
                <w:b/>
              </w:rPr>
              <w:t xml:space="preserve">Impact: </w:t>
            </w:r>
            <w:r>
              <w:t>CDE visualization is slow compared to other apps. Users waiting for CDE output may abandon. Slow performance impacts data analysis workflow productivity.</w:t>
            </w:r>
          </w:p>
          <w:p>
            <w:r>
              <w:rPr>
                <w:b/>
              </w:rPr>
              <w:t xml:space="preserve">Recommendation: </w:t>
            </w:r>
            <w:r>
              <w:t>Profile CDE origin requests and database queries. Identify bottleneck (data processing, rendering, query). Implement query result caching. Consider async processing for large datasets. Target: &lt;200ms response time.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val="single" w:sz="24" w:space="0" w:color="00b050"/>
            </w:tcBorders>
          </w:tcPr>
          <w:p>
            <w:r/>
            <w:r>
              <w:rPr>
                <w:b/>
                <w:color w:val="00B050"/>
                <w:sz w:val="20"/>
              </w:rPr>
              <w:t>[LOW]</w:t>
            </w:r>
          </w:p>
          <w:p>
            <w:r>
              <w:rPr>
                <w:b/>
                <w:sz w:val="24"/>
              </w:rPr>
              <w:t>RUI and EUI Have Good Cache + Fast Response</w:t>
            </w:r>
          </w:p>
          <w:p>
            <w:r>
              <w:rPr>
                <w:b/>
              </w:rPr>
              <w:t xml:space="preserve">Issue: </w:t>
            </w:r>
            <w:r>
              <w:t>RUI/EUI have 70.84%+ cache rates and sub-150ms latencies. 3D app performance is optimized well.</w:t>
            </w:r>
          </w:p>
          <w:p>
            <w:r>
              <w:rPr>
                <w:b/>
              </w:rPr>
              <w:t xml:space="preserve">Impact: </w:t>
            </w:r>
            <w:r>
              <w:t>Users get consistent fast performance on 3D-heavy workflows. Good user experience for core functionality.</w:t>
            </w:r>
          </w:p>
          <w:p>
            <w:r>
              <w:rPr>
                <w:b/>
              </w:rPr>
              <w:t xml:space="preserve">Recommendation: </w:t>
            </w:r>
            <w:r>
              <w:t>Maintain current RUI/EUI infrastructure. Use as performance baseline for other apps. Document optimization techniques for knowledge sharing.</w:t>
            </w:r>
          </w:p>
        </w:tc>
      </w:tr>
    </w:tbl>
    <w:p/>
    <w:p/>
    <w:p/>
    <w:p>
      <w:r>
        <w:rPr>
          <w:i/>
          <w:color w:val="808080"/>
          <w:sz w:val="18"/>
        </w:rPr>
        <w:t>Generated from HRA Dashboard Analytics | Data Period: August 2025 - January 2026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