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BB5F8A" w14:textId="06694CCA" w:rsidR="00693E00" w:rsidRPr="008E7BCA" w:rsidRDefault="005C52EF" w:rsidP="005C52EF">
      <w:pPr>
        <w:spacing w:after="0"/>
        <w:ind w:right="5"/>
        <w:rPr>
          <w:rFonts w:eastAsia="Arial" w:cs="Arial"/>
          <w:b/>
          <w:sz w:val="32"/>
          <w:lang w:val="en-CA"/>
        </w:rPr>
      </w:pPr>
      <w:r w:rsidRPr="008E7BCA">
        <w:rPr>
          <w:noProof/>
          <w:lang w:val="en-CA"/>
        </w:rPr>
        <w:drawing>
          <wp:inline distT="0" distB="0" distL="0" distR="0" wp14:anchorId="6709E272" wp14:editId="026768A9">
            <wp:extent cx="4992332" cy="5448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2332" cy="54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1E513" w14:textId="2325131B" w:rsidR="009247DD" w:rsidRDefault="002D5F46" w:rsidP="002D5F46">
      <w:pPr>
        <w:spacing w:after="0"/>
        <w:ind w:right="757"/>
        <w:rPr>
          <w:lang w:val="en-CA"/>
        </w:rPr>
      </w:pPr>
      <w:r>
        <w:rPr>
          <w:lang w:val="en-CA"/>
        </w:rPr>
        <w:t xml:space="preserve">Link to all the course resources: </w:t>
      </w:r>
      <w:hyperlink r:id="rId11" w:history="1">
        <w:r w:rsidRPr="002D5F46">
          <w:rPr>
            <w:rStyle w:val="Hyperlink"/>
            <w:lang w:val="en-CA"/>
          </w:rPr>
          <w:t>https://cpr101.ca/</w:t>
        </w:r>
      </w:hyperlink>
    </w:p>
    <w:p w14:paraId="0EADA806" w14:textId="77777777" w:rsidR="002D5F46" w:rsidRPr="008E7BCA" w:rsidRDefault="002D5F46" w:rsidP="002D5F46">
      <w:pPr>
        <w:spacing w:after="0"/>
        <w:ind w:right="757"/>
        <w:rPr>
          <w:lang w:val="en-CA"/>
        </w:rPr>
      </w:pPr>
    </w:p>
    <w:p w14:paraId="053A0925" w14:textId="6529123A" w:rsidR="009247DD" w:rsidRPr="008E7BCA" w:rsidRDefault="00693B75">
      <w:pPr>
        <w:pStyle w:val="Heading1"/>
        <w:ind w:left="10" w:right="0"/>
        <w:rPr>
          <w:lang w:val="en-CA"/>
        </w:rPr>
      </w:pPr>
      <w:r w:rsidRPr="008E7BCA">
        <w:rPr>
          <w:lang w:val="en-CA"/>
        </w:rPr>
        <w:t xml:space="preserve">Course Addendum </w:t>
      </w:r>
    </w:p>
    <w:p w14:paraId="1E7D7A67" w14:textId="752A119B" w:rsidR="009247DD" w:rsidRPr="008E7BCA" w:rsidRDefault="0022775A">
      <w:pPr>
        <w:spacing w:after="0"/>
        <w:ind w:left="10"/>
        <w:rPr>
          <w:lang w:val="en-CA"/>
        </w:rPr>
      </w:pPr>
      <w:r w:rsidRPr="008E7BCA">
        <w:rPr>
          <w:noProof/>
          <w:lang w:val="en-CA" w:eastAsia="en-CA"/>
        </w:rPr>
        <mc:AlternateContent>
          <mc:Choice Requires="wpg">
            <w:drawing>
              <wp:inline distT="0" distB="0" distL="0" distR="0" wp14:anchorId="174AA75E" wp14:editId="47AEA099">
                <wp:extent cx="5950585" cy="12654"/>
                <wp:effectExtent l="0" t="0" r="12065" b="6985"/>
                <wp:docPr id="3926" name="Group 39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50585" cy="12654"/>
                          <a:chOff x="0" y="0"/>
                          <a:chExt cx="5972175" cy="12700"/>
                        </a:xfrm>
                      </wpg:grpSpPr>
                      <wps:wsp>
                        <wps:cNvPr id="59" name="Shape 59"/>
                        <wps:cNvSpPr/>
                        <wps:spPr>
                          <a:xfrm>
                            <a:off x="0" y="0"/>
                            <a:ext cx="59721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2175">
                                <a:moveTo>
                                  <a:pt x="0" y="0"/>
                                </a:moveTo>
                                <a:lnTo>
                                  <a:pt x="5972175" y="0"/>
                                </a:lnTo>
                              </a:path>
                            </a:pathLst>
                          </a:custGeom>
                          <a:ln w="12700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 w14:anchorId="2BE294E9">
              <v:group id="Group 3926" style="width:468.55pt;height:1pt;mso-position-horizontal-relative:char;mso-position-vertical-relative:line" coordsize="59721,127" o:spid="_x0000_s1026" w14:anchorId="36596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">
                <v:shape id="Shape 59" style="position:absolute;width:59721;height:0;visibility:visible;mso-wrap-style:square;v-text-anchor:top" coordsize="5972175,0" o:spid="_x0000_s1027" filled="f" strokeweight="1pt" path="m,l5972175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">
                  <v:stroke miterlimit="66585f" joinstyle="miter"/>
                  <v:path textboxrect="0,0,5972175,0" arrowok="t"/>
                </v:shape>
                <w10:anchorlock/>
              </v:group>
            </w:pict>
          </mc:Fallback>
        </mc:AlternateContent>
      </w:r>
    </w:p>
    <w:p w14:paraId="200C151D" w14:textId="5477AF67" w:rsidR="00850947" w:rsidRPr="00150BC3" w:rsidRDefault="00693B75" w:rsidP="00913070">
      <w:pPr>
        <w:tabs>
          <w:tab w:val="left" w:pos="1843"/>
          <w:tab w:val="left" w:pos="6804"/>
          <w:tab w:val="left" w:pos="8364"/>
        </w:tabs>
        <w:spacing w:after="0"/>
        <w:ind w:left="-5"/>
        <w:rPr>
          <w:rFonts w:eastAsia="Arial" w:cs="Arial"/>
          <w:b/>
          <w:bCs/>
          <w:szCs w:val="24"/>
          <w:highlight w:val="yellow"/>
          <w:lang w:val="fr-CA"/>
        </w:rPr>
      </w:pPr>
      <w:proofErr w:type="spellStart"/>
      <w:r w:rsidRPr="00150BC3">
        <w:rPr>
          <w:rFonts w:eastAsia="Arial" w:cs="Arial"/>
          <w:szCs w:val="24"/>
          <w:highlight w:val="yellow"/>
          <w:lang w:val="fr-CA"/>
        </w:rPr>
        <w:t>Semester</w:t>
      </w:r>
      <w:proofErr w:type="spellEnd"/>
      <w:r w:rsidRPr="00150BC3">
        <w:rPr>
          <w:rFonts w:eastAsia="Arial" w:cs="Arial"/>
          <w:b/>
          <w:szCs w:val="24"/>
          <w:highlight w:val="yellow"/>
          <w:lang w:val="fr-CA"/>
        </w:rPr>
        <w:t>:</w:t>
      </w:r>
      <w:r w:rsidR="00913070" w:rsidRPr="00150BC3">
        <w:rPr>
          <w:rFonts w:eastAsia="Arial" w:cs="Arial"/>
          <w:b/>
          <w:szCs w:val="24"/>
          <w:highlight w:val="yellow"/>
          <w:lang w:val="fr-CA"/>
        </w:rPr>
        <w:tab/>
      </w:r>
      <w:r w:rsidR="0007795F">
        <w:rPr>
          <w:rFonts w:eastAsia="Arial" w:cs="Arial"/>
          <w:b/>
          <w:szCs w:val="24"/>
          <w:highlight w:val="yellow"/>
          <w:lang w:val="fr-CA"/>
        </w:rPr>
        <w:t>Summer 2023</w:t>
      </w:r>
      <w:r w:rsidR="00913070" w:rsidRPr="00150BC3">
        <w:rPr>
          <w:rFonts w:eastAsia="Arial" w:cs="Arial"/>
          <w:b/>
          <w:szCs w:val="24"/>
          <w:highlight w:val="yellow"/>
          <w:lang w:val="fr-CA"/>
        </w:rPr>
        <w:tab/>
      </w:r>
      <w:proofErr w:type="spellStart"/>
      <w:r w:rsidRPr="00150BC3">
        <w:rPr>
          <w:rFonts w:eastAsia="Arial" w:cs="Arial"/>
          <w:szCs w:val="24"/>
          <w:highlight w:val="yellow"/>
          <w:lang w:val="fr-CA"/>
        </w:rPr>
        <w:t>Subject</w:t>
      </w:r>
      <w:proofErr w:type="spellEnd"/>
      <w:r w:rsidRPr="00150BC3">
        <w:rPr>
          <w:rFonts w:eastAsia="Arial" w:cs="Arial"/>
          <w:szCs w:val="24"/>
          <w:highlight w:val="yellow"/>
          <w:lang w:val="fr-CA"/>
        </w:rPr>
        <w:t xml:space="preserve"> Code:</w:t>
      </w:r>
      <w:r w:rsidR="00A401CE" w:rsidRPr="00150BC3">
        <w:rPr>
          <w:rFonts w:eastAsia="Arial" w:cs="Arial"/>
          <w:szCs w:val="24"/>
          <w:highlight w:val="yellow"/>
          <w:lang w:val="fr-CA"/>
        </w:rPr>
        <w:t xml:space="preserve"> </w:t>
      </w:r>
      <w:r w:rsidR="00DE2517" w:rsidRPr="00150BC3">
        <w:rPr>
          <w:rFonts w:eastAsia="Arial" w:cs="Arial"/>
          <w:b/>
          <w:bCs/>
          <w:szCs w:val="24"/>
          <w:highlight w:val="yellow"/>
          <w:lang w:val="fr-CA"/>
        </w:rPr>
        <w:t>CPR101</w:t>
      </w:r>
    </w:p>
    <w:p w14:paraId="4ECD9077" w14:textId="59E5324B" w:rsidR="009247DD" w:rsidRPr="00150BC3" w:rsidRDefault="00693B75" w:rsidP="00913070">
      <w:pPr>
        <w:tabs>
          <w:tab w:val="left" w:pos="1843"/>
          <w:tab w:val="left" w:pos="6804"/>
          <w:tab w:val="left" w:pos="8364"/>
        </w:tabs>
        <w:spacing w:after="0"/>
        <w:ind w:left="-5"/>
        <w:rPr>
          <w:rFonts w:eastAsia="Arial" w:cs="Arial"/>
          <w:b/>
          <w:szCs w:val="24"/>
          <w:highlight w:val="yellow"/>
          <w:lang w:val="fr-CA"/>
        </w:rPr>
      </w:pPr>
      <w:r w:rsidRPr="00150BC3">
        <w:rPr>
          <w:rFonts w:eastAsia="Arial" w:cs="Arial"/>
          <w:szCs w:val="24"/>
          <w:highlight w:val="yellow"/>
          <w:lang w:val="fr-CA"/>
        </w:rPr>
        <w:t>Section</w:t>
      </w:r>
      <w:r w:rsidR="00A40C74" w:rsidRPr="00150BC3">
        <w:rPr>
          <w:rFonts w:eastAsia="Arial" w:cs="Arial"/>
          <w:b/>
          <w:szCs w:val="24"/>
          <w:highlight w:val="yellow"/>
          <w:lang w:val="fr-CA"/>
        </w:rPr>
        <w:t>:</w:t>
      </w:r>
      <w:r w:rsidR="00913070" w:rsidRPr="00150BC3">
        <w:rPr>
          <w:rFonts w:eastAsia="Arial" w:cs="Arial"/>
          <w:b/>
          <w:szCs w:val="24"/>
          <w:highlight w:val="yellow"/>
          <w:lang w:val="fr-CA"/>
        </w:rPr>
        <w:tab/>
      </w:r>
      <w:r w:rsidR="0007795F">
        <w:rPr>
          <w:rFonts w:eastAsia="Arial" w:cs="Arial"/>
          <w:b/>
          <w:szCs w:val="24"/>
          <w:highlight w:val="yellow"/>
          <w:lang w:val="fr-CA"/>
        </w:rPr>
        <w:t>ZEE</w:t>
      </w:r>
      <w:r w:rsidR="00DE2517" w:rsidRPr="00150BC3">
        <w:rPr>
          <w:rFonts w:eastAsia="Arial" w:cs="Arial"/>
          <w:b/>
          <w:szCs w:val="24"/>
          <w:highlight w:val="yellow"/>
          <w:lang w:val="fr-CA"/>
        </w:rPr>
        <w:tab/>
      </w:r>
    </w:p>
    <w:p w14:paraId="35F5B6B1" w14:textId="42E32758" w:rsidR="009247DD" w:rsidRPr="008E7BCA" w:rsidRDefault="00A40C74" w:rsidP="00913070">
      <w:pPr>
        <w:tabs>
          <w:tab w:val="left" w:pos="1843"/>
          <w:tab w:val="left" w:pos="6804"/>
          <w:tab w:val="left" w:pos="8364"/>
        </w:tabs>
        <w:spacing w:after="0"/>
        <w:ind w:left="5" w:hanging="10"/>
        <w:rPr>
          <w:rFonts w:cs="Arial"/>
          <w:szCs w:val="24"/>
          <w:highlight w:val="yellow"/>
          <w:lang w:val="en-CA"/>
        </w:rPr>
      </w:pPr>
      <w:r w:rsidRPr="008E7BCA">
        <w:rPr>
          <w:rFonts w:eastAsia="Arial" w:cs="Arial"/>
          <w:szCs w:val="24"/>
          <w:highlight w:val="yellow"/>
          <w:lang w:val="en-CA"/>
        </w:rPr>
        <w:t>Subject Title:</w:t>
      </w:r>
      <w:r w:rsidR="00913070" w:rsidRPr="008E7BCA">
        <w:rPr>
          <w:rFonts w:eastAsia="Arial" w:cs="Arial"/>
          <w:szCs w:val="24"/>
          <w:highlight w:val="yellow"/>
          <w:lang w:val="en-CA"/>
        </w:rPr>
        <w:tab/>
      </w:r>
      <w:r w:rsidR="00A401CE" w:rsidRPr="001028A1">
        <w:rPr>
          <w:rFonts w:eastAsia="Arial" w:cs="Arial"/>
          <w:szCs w:val="24"/>
          <w:highlight w:val="yellow"/>
          <w:lang w:val="en-CA"/>
        </w:rPr>
        <w:t>Computer Principles for Programmers</w:t>
      </w:r>
      <w:r w:rsidR="00A401CE" w:rsidRPr="008E7BCA">
        <w:rPr>
          <w:rFonts w:eastAsia="Arial" w:cs="Arial"/>
          <w:szCs w:val="24"/>
          <w:highlight w:val="yellow"/>
          <w:lang w:val="en-CA"/>
        </w:rPr>
        <w:t xml:space="preserve"> </w:t>
      </w:r>
    </w:p>
    <w:p w14:paraId="71AABB72" w14:textId="197F7EDC" w:rsidR="009247DD" w:rsidRPr="0007795F" w:rsidRDefault="00693B75" w:rsidP="00913070">
      <w:pPr>
        <w:tabs>
          <w:tab w:val="left" w:pos="1843"/>
          <w:tab w:val="left" w:pos="6804"/>
          <w:tab w:val="left" w:pos="8364"/>
        </w:tabs>
        <w:spacing w:after="0"/>
        <w:ind w:left="5" w:hanging="10"/>
        <w:rPr>
          <w:rFonts w:cs="Arial"/>
          <w:bCs/>
          <w:szCs w:val="24"/>
          <w:highlight w:val="yellow"/>
          <w:lang w:val="en-CA"/>
        </w:rPr>
      </w:pPr>
      <w:r w:rsidRPr="0007795F">
        <w:rPr>
          <w:rFonts w:eastAsia="Arial" w:cs="Arial"/>
          <w:szCs w:val="24"/>
          <w:highlight w:val="yellow"/>
          <w:lang w:val="en-CA"/>
        </w:rPr>
        <w:t>Professor:</w:t>
      </w:r>
      <w:r w:rsidR="00A40C74" w:rsidRPr="0007795F">
        <w:rPr>
          <w:rFonts w:eastAsia="Arial" w:cs="Arial"/>
          <w:b/>
          <w:szCs w:val="24"/>
          <w:highlight w:val="yellow"/>
          <w:lang w:val="en-CA"/>
        </w:rPr>
        <w:tab/>
      </w:r>
      <w:r w:rsidR="0007795F" w:rsidRPr="0007795F">
        <w:rPr>
          <w:rFonts w:eastAsia="Arial" w:cs="Arial"/>
          <w:b/>
          <w:szCs w:val="24"/>
          <w:highlight w:val="yellow"/>
          <w:lang w:val="en-CA"/>
        </w:rPr>
        <w:t xml:space="preserve">John </w:t>
      </w:r>
      <w:proofErr w:type="spellStart"/>
      <w:r w:rsidR="0007795F" w:rsidRPr="0007795F">
        <w:rPr>
          <w:rFonts w:eastAsia="Arial" w:cs="Arial"/>
          <w:b/>
          <w:szCs w:val="24"/>
          <w:highlight w:val="yellow"/>
          <w:lang w:val="en-CA"/>
        </w:rPr>
        <w:t>Kucharczuk</w:t>
      </w:r>
      <w:proofErr w:type="spellEnd"/>
      <w:r w:rsidR="0007795F">
        <w:rPr>
          <w:rFonts w:eastAsia="Arial" w:cs="Arial"/>
          <w:bCs/>
          <w:szCs w:val="24"/>
          <w:highlight w:val="yellow"/>
          <w:lang w:val="en-CA"/>
        </w:rPr>
        <w:t xml:space="preserve">                  </w:t>
      </w:r>
      <w:r w:rsidRPr="0007795F">
        <w:rPr>
          <w:rFonts w:eastAsia="Arial" w:cs="Arial"/>
          <w:szCs w:val="24"/>
          <w:highlight w:val="yellow"/>
          <w:lang w:val="en-CA"/>
        </w:rPr>
        <w:t>Office</w:t>
      </w:r>
      <w:r w:rsidR="00A40C74" w:rsidRPr="0007795F">
        <w:rPr>
          <w:rFonts w:eastAsia="Arial" w:cs="Arial"/>
          <w:b/>
          <w:szCs w:val="24"/>
          <w:highlight w:val="yellow"/>
          <w:lang w:val="en-CA"/>
        </w:rPr>
        <w:t>:</w:t>
      </w:r>
      <w:r w:rsidR="00A76BF6" w:rsidRPr="0007795F">
        <w:rPr>
          <w:rFonts w:eastAsia="Arial" w:cs="Arial"/>
          <w:b/>
          <w:szCs w:val="24"/>
          <w:highlight w:val="yellow"/>
          <w:lang w:val="en-CA"/>
        </w:rPr>
        <w:t xml:space="preserve"> </w:t>
      </w:r>
      <w:r w:rsidR="002D1E8F" w:rsidRPr="0007795F">
        <w:rPr>
          <w:rFonts w:eastAsia="Arial" w:cs="Arial"/>
          <w:b/>
          <w:szCs w:val="24"/>
          <w:highlight w:val="yellow"/>
          <w:lang w:val="en-CA"/>
        </w:rPr>
        <w:t xml:space="preserve">NH </w:t>
      </w:r>
      <w:r w:rsidR="002D1E8F" w:rsidRPr="0007795F">
        <w:rPr>
          <w:rFonts w:eastAsia="Arial" w:cs="Arial"/>
          <w:b/>
          <w:szCs w:val="24"/>
          <w:lang w:val="en-CA"/>
        </w:rPr>
        <w:t>A3058</w:t>
      </w:r>
      <w:r w:rsidR="0007795F">
        <w:rPr>
          <w:rFonts w:eastAsia="Arial" w:cs="Arial"/>
          <w:b/>
          <w:szCs w:val="24"/>
          <w:lang w:val="en-CA"/>
        </w:rPr>
        <w:t xml:space="preserve"> or Markham Campus</w:t>
      </w:r>
    </w:p>
    <w:p w14:paraId="60654F71" w14:textId="0BE8A64B" w:rsidR="009247DD" w:rsidRPr="0007795F" w:rsidRDefault="00693B75" w:rsidP="00913070">
      <w:pPr>
        <w:tabs>
          <w:tab w:val="left" w:pos="1843"/>
          <w:tab w:val="left" w:pos="6804"/>
          <w:tab w:val="left" w:pos="8364"/>
        </w:tabs>
        <w:spacing w:after="0"/>
        <w:ind w:left="5" w:hanging="10"/>
        <w:rPr>
          <w:rFonts w:cs="Arial"/>
          <w:b/>
          <w:szCs w:val="24"/>
          <w:highlight w:val="yellow"/>
          <w:lang w:val="en-CA"/>
        </w:rPr>
      </w:pPr>
      <w:r w:rsidRPr="0007795F">
        <w:rPr>
          <w:rFonts w:eastAsia="Arial" w:cs="Arial"/>
          <w:szCs w:val="24"/>
          <w:highlight w:val="yellow"/>
          <w:lang w:val="en-CA"/>
        </w:rPr>
        <w:t>E-mail:</w:t>
      </w:r>
      <w:r w:rsidR="00A40C74" w:rsidRPr="0007795F">
        <w:rPr>
          <w:rFonts w:eastAsia="Arial" w:cs="Arial"/>
          <w:b/>
          <w:szCs w:val="24"/>
          <w:highlight w:val="yellow"/>
          <w:lang w:val="en-CA"/>
        </w:rPr>
        <w:tab/>
      </w:r>
      <w:r w:rsidR="0007795F" w:rsidRPr="0007795F">
        <w:rPr>
          <w:rFonts w:eastAsia="Arial" w:cs="Arial"/>
          <w:b/>
          <w:szCs w:val="24"/>
          <w:highlight w:val="yellow"/>
          <w:lang w:val="en-CA"/>
        </w:rPr>
        <w:t>John.kucharczuk</w:t>
      </w:r>
      <w:r w:rsidR="006D1C42" w:rsidRPr="0007795F">
        <w:rPr>
          <w:rFonts w:eastAsia="Arial" w:cs="Arial"/>
          <w:bCs/>
          <w:szCs w:val="24"/>
          <w:highlight w:val="yellow"/>
          <w:lang w:val="en-CA"/>
        </w:rPr>
        <w:t>@SenecaCollege.ca</w:t>
      </w:r>
      <w:r w:rsidR="00DE2517" w:rsidRPr="0007795F">
        <w:rPr>
          <w:rFonts w:eastAsia="Arial" w:cs="Arial"/>
          <w:b/>
          <w:szCs w:val="24"/>
          <w:highlight w:val="yellow"/>
          <w:lang w:val="en-CA"/>
        </w:rPr>
        <w:tab/>
      </w:r>
      <w:r w:rsidR="00A76BF6" w:rsidRPr="0007795F">
        <w:rPr>
          <w:rFonts w:eastAsia="Arial" w:cs="Arial"/>
          <w:szCs w:val="24"/>
          <w:highlight w:val="yellow"/>
          <w:lang w:val="en-CA"/>
        </w:rPr>
        <w:t>Phone:</w:t>
      </w:r>
      <w:r w:rsidR="00A76BF6" w:rsidRPr="0007795F">
        <w:rPr>
          <w:rFonts w:eastAsia="Arial" w:cs="Arial"/>
          <w:b/>
          <w:szCs w:val="24"/>
          <w:highlight w:val="yellow"/>
          <w:lang w:val="en-CA"/>
        </w:rPr>
        <w:t xml:space="preserve"> </w:t>
      </w:r>
      <w:r w:rsidR="0007795F" w:rsidRPr="0007795F">
        <w:rPr>
          <w:rFonts w:eastAsia="Arial" w:cs="Arial"/>
          <w:b/>
          <w:szCs w:val="24"/>
          <w:highlight w:val="yellow"/>
          <w:lang w:val="en-CA"/>
        </w:rPr>
        <w:t>Please email Pro</w:t>
      </w:r>
      <w:r w:rsidR="0007795F">
        <w:rPr>
          <w:rFonts w:eastAsia="Arial" w:cs="Arial"/>
          <w:b/>
          <w:szCs w:val="24"/>
          <w:highlight w:val="yellow"/>
          <w:lang w:val="en-CA"/>
        </w:rPr>
        <w:t>fessor</w:t>
      </w:r>
    </w:p>
    <w:p w14:paraId="188B9673" w14:textId="67D108AC" w:rsidR="00C340DF" w:rsidRPr="008E7BCA" w:rsidRDefault="00693B75" w:rsidP="00913070">
      <w:pPr>
        <w:tabs>
          <w:tab w:val="left" w:pos="1843"/>
          <w:tab w:val="left" w:pos="6804"/>
          <w:tab w:val="left" w:pos="8364"/>
        </w:tabs>
        <w:spacing w:after="0"/>
        <w:ind w:left="5" w:hanging="10"/>
        <w:rPr>
          <w:rFonts w:eastAsia="Arial" w:cs="Arial"/>
          <w:bCs/>
          <w:szCs w:val="24"/>
          <w:lang w:val="en-CA"/>
        </w:rPr>
      </w:pPr>
      <w:r w:rsidRPr="008E7BCA">
        <w:rPr>
          <w:rFonts w:eastAsia="Arial" w:cs="Arial"/>
          <w:szCs w:val="24"/>
          <w:highlight w:val="yellow"/>
          <w:lang w:val="en-CA"/>
        </w:rPr>
        <w:t>Office Hours</w:t>
      </w:r>
      <w:r w:rsidR="00A40C74" w:rsidRPr="008E7BCA">
        <w:rPr>
          <w:rFonts w:eastAsia="Arial" w:cs="Arial"/>
          <w:b/>
          <w:szCs w:val="24"/>
          <w:highlight w:val="yellow"/>
          <w:lang w:val="en-CA"/>
        </w:rPr>
        <w:t>:</w:t>
      </w:r>
      <w:r w:rsidR="00A401CE" w:rsidRPr="008E7BCA">
        <w:rPr>
          <w:rFonts w:eastAsia="Arial" w:cs="Arial"/>
          <w:b/>
          <w:szCs w:val="24"/>
          <w:highlight w:val="yellow"/>
          <w:lang w:val="en-CA"/>
        </w:rPr>
        <w:t xml:space="preserve"> </w:t>
      </w:r>
      <w:r w:rsidR="00D8123F" w:rsidRPr="008E7BCA">
        <w:rPr>
          <w:rFonts w:eastAsia="Arial" w:cs="Arial"/>
          <w:b/>
          <w:szCs w:val="24"/>
          <w:lang w:val="en-CA"/>
        </w:rPr>
        <w:tab/>
      </w:r>
      <w:r w:rsidR="0007795F">
        <w:rPr>
          <w:rFonts w:eastAsia="Arial" w:cs="Arial"/>
          <w:b/>
          <w:szCs w:val="24"/>
          <w:lang w:val="en-CA"/>
        </w:rPr>
        <w:t xml:space="preserve">Before or after class – If not possible Please email using your Seneca College email address </w:t>
      </w:r>
      <w:r w:rsidR="00523094">
        <w:rPr>
          <w:rFonts w:eastAsia="Arial" w:cs="Arial"/>
          <w:b/>
          <w:szCs w:val="24"/>
          <w:lang w:val="en-CA"/>
        </w:rPr>
        <w:t xml:space="preserve">to </w:t>
      </w:r>
      <w:r w:rsidR="0007795F">
        <w:rPr>
          <w:rFonts w:eastAsia="Arial" w:cs="Arial"/>
          <w:b/>
          <w:szCs w:val="24"/>
          <w:lang w:val="en-CA"/>
        </w:rPr>
        <w:t xml:space="preserve">the Professor to set up an appointment with suggested days, times to meet including the purpose of the meeting. Online meeting will be handled by either </w:t>
      </w:r>
      <w:r w:rsidR="00C340DF" w:rsidRPr="002A4501">
        <w:rPr>
          <w:rFonts w:eastAsia="Arial" w:cs="Arial"/>
          <w:b/>
          <w:szCs w:val="24"/>
          <w:lang w:val="en-CA"/>
        </w:rPr>
        <w:t xml:space="preserve">MS Teams </w:t>
      </w:r>
      <w:r w:rsidR="0007795F">
        <w:rPr>
          <w:rFonts w:eastAsia="Arial" w:cs="Arial"/>
          <w:b/>
          <w:szCs w:val="24"/>
          <w:lang w:val="en-CA"/>
        </w:rPr>
        <w:t xml:space="preserve">or Zoom </w:t>
      </w:r>
      <w:r w:rsidR="00C340DF" w:rsidRPr="002A4501">
        <w:rPr>
          <w:rFonts w:eastAsia="Arial" w:cs="Arial"/>
          <w:b/>
          <w:szCs w:val="24"/>
          <w:lang w:val="en-CA"/>
        </w:rPr>
        <w:t>Monday to Friday, 9AM to 5PM</w:t>
      </w:r>
      <w:r w:rsidR="00C340DF">
        <w:rPr>
          <w:rFonts w:eastAsia="Arial" w:cs="Arial"/>
          <w:b/>
          <w:szCs w:val="24"/>
          <w:lang w:val="en-CA"/>
        </w:rPr>
        <w:t xml:space="preserve">, </w:t>
      </w:r>
      <w:r w:rsidR="0007795F">
        <w:rPr>
          <w:rFonts w:eastAsia="Arial" w:cs="Arial"/>
          <w:b/>
          <w:szCs w:val="24"/>
          <w:lang w:val="en-CA"/>
        </w:rPr>
        <w:t>(between the Professors teaching schedule)</w:t>
      </w:r>
    </w:p>
    <w:p w14:paraId="5B14624D" w14:textId="63CB3DAA" w:rsidR="00A77192" w:rsidRPr="008E7BCA" w:rsidRDefault="00A77192" w:rsidP="00913070">
      <w:pPr>
        <w:tabs>
          <w:tab w:val="left" w:pos="1843"/>
          <w:tab w:val="left" w:pos="6804"/>
          <w:tab w:val="left" w:pos="8364"/>
        </w:tabs>
        <w:spacing w:after="0"/>
        <w:ind w:left="5" w:hanging="10"/>
        <w:rPr>
          <w:rFonts w:cs="Arial"/>
          <w:bCs/>
          <w:szCs w:val="24"/>
          <w:lang w:val="en-CA"/>
        </w:rPr>
      </w:pPr>
      <w:r w:rsidRPr="008E7BCA">
        <w:rPr>
          <w:rFonts w:cs="Arial"/>
          <w:bCs/>
          <w:szCs w:val="24"/>
          <w:lang w:val="en-CA"/>
        </w:rPr>
        <w:tab/>
      </w:r>
      <w:r w:rsidRPr="008E7BCA">
        <w:rPr>
          <w:rFonts w:cs="Arial"/>
          <w:bCs/>
          <w:szCs w:val="24"/>
          <w:lang w:val="en-CA"/>
        </w:rPr>
        <w:tab/>
        <w:t>___________________________________________</w:t>
      </w:r>
    </w:p>
    <w:p w14:paraId="47D2C723" w14:textId="7154709C" w:rsidR="009247DD" w:rsidRPr="008E7BCA" w:rsidRDefault="009247DD">
      <w:pPr>
        <w:spacing w:after="0"/>
        <w:rPr>
          <w:rFonts w:cs="Arial"/>
          <w:szCs w:val="24"/>
          <w:lang w:val="en-CA"/>
        </w:rPr>
      </w:pPr>
    </w:p>
    <w:p w14:paraId="75FB1CA8" w14:textId="1439DCE3" w:rsidR="005C52EF" w:rsidRPr="008E7BCA" w:rsidRDefault="00693B75" w:rsidP="00D8123F">
      <w:pPr>
        <w:tabs>
          <w:tab w:val="left" w:pos="9270"/>
        </w:tabs>
        <w:spacing w:after="0"/>
        <w:ind w:left="5" w:hanging="10"/>
        <w:rPr>
          <w:rFonts w:eastAsia="Arial" w:cs="Arial"/>
          <w:szCs w:val="24"/>
          <w:lang w:val="en-CA"/>
        </w:rPr>
      </w:pPr>
      <w:r w:rsidRPr="008E7BCA">
        <w:rPr>
          <w:rFonts w:eastAsia="Arial" w:cs="Arial"/>
          <w:szCs w:val="24"/>
          <w:lang w:val="en-CA"/>
        </w:rPr>
        <w:t xml:space="preserve">Approved by:  </w:t>
      </w:r>
      <w:r w:rsidR="005C52EF" w:rsidRPr="008E7BCA">
        <w:rPr>
          <w:rFonts w:eastAsia="Arial" w:cs="Arial"/>
          <w:szCs w:val="24"/>
          <w:lang w:val="en-CA"/>
        </w:rPr>
        <w:t xml:space="preserve">Kathy </w:t>
      </w:r>
      <w:proofErr w:type="spellStart"/>
      <w:r w:rsidR="005C52EF" w:rsidRPr="008E7BCA">
        <w:rPr>
          <w:rFonts w:eastAsia="Arial" w:cs="Arial"/>
          <w:szCs w:val="24"/>
          <w:lang w:val="en-CA"/>
        </w:rPr>
        <w:t>Dumanski</w:t>
      </w:r>
      <w:proofErr w:type="spellEnd"/>
      <w:r w:rsidR="005C52EF" w:rsidRPr="008E7BCA">
        <w:rPr>
          <w:rFonts w:eastAsia="Arial" w:cs="Arial"/>
          <w:szCs w:val="24"/>
          <w:lang w:val="en-CA"/>
        </w:rPr>
        <w:t>, Chair, School of Software Design and Data Science</w:t>
      </w:r>
    </w:p>
    <w:p w14:paraId="0C810F98" w14:textId="77777777" w:rsidR="005C52EF" w:rsidRPr="008E7BCA" w:rsidRDefault="005C52EF" w:rsidP="005C52EF">
      <w:pPr>
        <w:spacing w:after="0" w:line="240" w:lineRule="auto"/>
        <w:rPr>
          <w:rFonts w:cs="Arial"/>
          <w:color w:val="auto"/>
          <w:szCs w:val="24"/>
          <w:lang w:val="en-CA"/>
        </w:rPr>
      </w:pPr>
    </w:p>
    <w:p w14:paraId="4392C304" w14:textId="6F005794" w:rsidR="005C52EF" w:rsidRPr="008E7BCA" w:rsidRDefault="005C52EF" w:rsidP="00E74CCA">
      <w:pPr>
        <w:spacing w:after="120" w:line="240" w:lineRule="auto"/>
        <w:rPr>
          <w:rFonts w:cs="Arial"/>
          <w:color w:val="auto"/>
          <w:szCs w:val="24"/>
          <w:lang w:val="en-CA"/>
        </w:rPr>
      </w:pPr>
      <w:r w:rsidRPr="008E7BCA">
        <w:rPr>
          <w:rFonts w:cs="Arial"/>
          <w:color w:val="auto"/>
          <w:szCs w:val="24"/>
          <w:lang w:val="en-CA"/>
        </w:rPr>
        <w:t xml:space="preserve">Please read this addendum </w:t>
      </w:r>
      <w:r w:rsidR="00815ACE" w:rsidRPr="008E7BCA">
        <w:rPr>
          <w:rFonts w:cs="Arial"/>
          <w:color w:val="auto"/>
          <w:szCs w:val="24"/>
          <w:lang w:val="en-CA"/>
        </w:rPr>
        <w:t>carefully</w:t>
      </w:r>
      <w:r w:rsidRPr="008E7BCA">
        <w:rPr>
          <w:rFonts w:cs="Arial"/>
          <w:color w:val="auto"/>
          <w:szCs w:val="24"/>
          <w:lang w:val="en-CA"/>
        </w:rPr>
        <w:t>. It is your guide to the course requirements and activities.</w:t>
      </w:r>
      <w:r w:rsidR="00E74CCA" w:rsidRPr="008E7BCA">
        <w:rPr>
          <w:rFonts w:cs="Arial"/>
          <w:color w:val="auto"/>
          <w:szCs w:val="24"/>
          <w:lang w:val="en-CA"/>
        </w:rPr>
        <w:t xml:space="preserve"> </w:t>
      </w:r>
    </w:p>
    <w:p w14:paraId="54DCDE4B" w14:textId="2459A550" w:rsidR="005C52EF" w:rsidRPr="008E7BCA" w:rsidRDefault="005C52EF" w:rsidP="00E74CCA">
      <w:pPr>
        <w:spacing w:after="120"/>
        <w:rPr>
          <w:rFonts w:cs="Arial"/>
          <w:szCs w:val="24"/>
          <w:lang w:val="en-CA"/>
        </w:rPr>
      </w:pPr>
      <w:r w:rsidRPr="008E7BCA">
        <w:rPr>
          <w:rFonts w:cs="Arial"/>
          <w:szCs w:val="24"/>
          <w:lang w:val="en-CA"/>
        </w:rPr>
        <w:t xml:space="preserve">Please refer to the </w:t>
      </w:r>
      <w:bookmarkStart w:id="0" w:name="_Hlk49510070"/>
      <w:r w:rsidR="00815ACE">
        <w:rPr>
          <w:rFonts w:cs="Arial"/>
          <w:color w:val="auto"/>
          <w:szCs w:val="24"/>
          <w:lang w:val="en-CA"/>
        </w:rPr>
        <w:t>C</w:t>
      </w:r>
      <w:r w:rsidR="00815ACE" w:rsidRPr="00815ACE">
        <w:rPr>
          <w:rFonts w:cs="Arial"/>
          <w:szCs w:val="24"/>
          <w:lang w:val="en-CA"/>
        </w:rPr>
        <w:t xml:space="preserve">ourse </w:t>
      </w:r>
      <w:r w:rsidR="00815ACE">
        <w:rPr>
          <w:rFonts w:cs="Arial"/>
          <w:szCs w:val="24"/>
          <w:lang w:val="en-CA"/>
        </w:rPr>
        <w:t>O</w:t>
      </w:r>
      <w:r w:rsidR="00815ACE" w:rsidRPr="00815ACE">
        <w:rPr>
          <w:rFonts w:cs="Arial"/>
          <w:szCs w:val="24"/>
          <w:lang w:val="en-CA"/>
        </w:rPr>
        <w:t>utline</w:t>
      </w:r>
      <w:bookmarkEnd w:id="0"/>
      <w:r w:rsidR="00815ACE">
        <w:rPr>
          <w:rFonts w:cs="Arial"/>
          <w:szCs w:val="24"/>
          <w:lang w:val="en-CA"/>
        </w:rPr>
        <w:t xml:space="preserve"> (via the CPR101 course website) </w:t>
      </w:r>
      <w:r w:rsidRPr="008E7BCA">
        <w:rPr>
          <w:rFonts w:cs="Arial"/>
          <w:szCs w:val="24"/>
          <w:lang w:val="en-CA"/>
        </w:rPr>
        <w:t xml:space="preserve">for </w:t>
      </w:r>
      <w:r w:rsidR="00815ACE" w:rsidRPr="008E7BCA">
        <w:rPr>
          <w:rFonts w:cs="Arial"/>
          <w:szCs w:val="24"/>
          <w:lang w:val="en-CA"/>
        </w:rPr>
        <w:t>course description</w:t>
      </w:r>
      <w:r w:rsidR="008539EC">
        <w:rPr>
          <w:rFonts w:cs="Arial"/>
          <w:szCs w:val="24"/>
          <w:lang w:val="en-CA"/>
        </w:rPr>
        <w:t xml:space="preserve">, </w:t>
      </w:r>
      <w:r w:rsidRPr="008E7BCA">
        <w:rPr>
          <w:rFonts w:cs="Arial"/>
          <w:szCs w:val="24"/>
          <w:lang w:val="en-CA"/>
        </w:rPr>
        <w:t>learning outcomes</w:t>
      </w:r>
      <w:r w:rsidR="008539EC">
        <w:rPr>
          <w:rFonts w:cs="Arial"/>
          <w:szCs w:val="24"/>
          <w:lang w:val="en-CA"/>
        </w:rPr>
        <w:t>, and other general information.</w:t>
      </w:r>
    </w:p>
    <w:p w14:paraId="05EBFE8E" w14:textId="2CCB2E73" w:rsidR="005C52EF" w:rsidRPr="008E7BCA" w:rsidRDefault="005C52EF" w:rsidP="00E74CCA">
      <w:pPr>
        <w:spacing w:after="120" w:line="240" w:lineRule="auto"/>
        <w:rPr>
          <w:rFonts w:eastAsia="Arial" w:cs="Arial"/>
          <w:b/>
          <w:szCs w:val="24"/>
          <w:lang w:val="en-CA"/>
        </w:rPr>
      </w:pPr>
    </w:p>
    <w:p w14:paraId="4991354C" w14:textId="77777777" w:rsidR="005C52EF" w:rsidRPr="008E7BCA" w:rsidRDefault="005C52EF" w:rsidP="005C52EF">
      <w:pPr>
        <w:spacing w:after="0" w:line="240" w:lineRule="auto"/>
        <w:ind w:left="5" w:hanging="10"/>
        <w:rPr>
          <w:rFonts w:eastAsia="Arial" w:cs="Arial"/>
          <w:b/>
          <w:szCs w:val="24"/>
          <w:lang w:val="en-CA"/>
        </w:rPr>
      </w:pPr>
      <w:r w:rsidRPr="008E7BCA">
        <w:rPr>
          <w:rFonts w:eastAsia="Arial" w:cs="Arial"/>
          <w:b/>
          <w:szCs w:val="24"/>
          <w:lang w:val="en-CA"/>
        </w:rPr>
        <w:t>Assessment Summary</w:t>
      </w:r>
    </w:p>
    <w:tbl>
      <w:tblPr>
        <w:tblW w:w="0" w:type="auto"/>
        <w:jc w:val="center"/>
        <w:tblCellMar>
          <w:top w:w="113" w:type="dxa"/>
          <w:left w:w="113" w:type="dxa"/>
          <w:bottom w:w="113" w:type="dxa"/>
          <w:right w:w="113" w:type="dxa"/>
        </w:tblCellMar>
        <w:tblLook w:val="04A0" w:firstRow="1" w:lastRow="0" w:firstColumn="1" w:lastColumn="0" w:noHBand="0" w:noVBand="1"/>
      </w:tblPr>
      <w:tblGrid>
        <w:gridCol w:w="2967"/>
        <w:gridCol w:w="973"/>
        <w:gridCol w:w="1579"/>
        <w:gridCol w:w="5261"/>
      </w:tblGrid>
      <w:tr w:rsidR="00654D53" w:rsidRPr="002E6EEB" w14:paraId="2DDBD7F7" w14:textId="77777777" w:rsidTr="00136122">
        <w:trPr>
          <w:cantSplit/>
          <w:jc w:val="center"/>
        </w:trPr>
        <w:tc>
          <w:tcPr>
            <w:tcW w:w="296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FDA023"/>
            <w:vAlign w:val="center"/>
            <w:hideMark/>
          </w:tcPr>
          <w:p w14:paraId="024E7FF1" w14:textId="77777777" w:rsidR="00654D53" w:rsidRPr="002E6EEB" w:rsidRDefault="00654D53" w:rsidP="002E6EEB">
            <w:pPr>
              <w:spacing w:after="0" w:line="240" w:lineRule="auto"/>
              <w:ind w:left="10"/>
              <w:rPr>
                <w:rFonts w:cs="Arial"/>
                <w:szCs w:val="24"/>
                <w:lang w:val="en-CA"/>
              </w:rPr>
            </w:pPr>
            <w:r w:rsidRPr="002E6EEB">
              <w:rPr>
                <w:rFonts w:cs="Arial"/>
                <w:b/>
                <w:bCs/>
                <w:szCs w:val="24"/>
                <w:lang w:val="en-CA"/>
              </w:rPr>
              <w:t>Content</w:t>
            </w:r>
          </w:p>
        </w:tc>
        <w:tc>
          <w:tcPr>
            <w:tcW w:w="973" w:type="dxa"/>
            <w:tcBorders>
              <w:top w:val="single" w:sz="8" w:space="0" w:color="FFFFFF"/>
              <w:left w:val="nil"/>
              <w:bottom w:val="single" w:sz="24" w:space="0" w:color="FFFFFF"/>
              <w:right w:val="single" w:sz="8" w:space="0" w:color="FFFFFF"/>
            </w:tcBorders>
            <w:shd w:val="clear" w:color="auto" w:fill="FDA023"/>
            <w:vAlign w:val="center"/>
          </w:tcPr>
          <w:p w14:paraId="188EF5AD" w14:textId="77777777" w:rsidR="00654D53" w:rsidRPr="002E6EEB" w:rsidRDefault="00654D53" w:rsidP="002E6EEB">
            <w:pPr>
              <w:spacing w:after="0" w:line="240" w:lineRule="auto"/>
              <w:ind w:left="10"/>
              <w:rPr>
                <w:rFonts w:cs="Arial"/>
                <w:b/>
                <w:bCs/>
                <w:szCs w:val="24"/>
                <w:lang w:val="en-CA"/>
              </w:rPr>
            </w:pPr>
            <w:r w:rsidRPr="002E6EEB">
              <w:rPr>
                <w:rFonts w:cs="Arial"/>
                <w:b/>
                <w:bCs/>
                <w:szCs w:val="24"/>
                <w:lang w:val="en-CA"/>
              </w:rPr>
              <w:t>each</w:t>
            </w:r>
          </w:p>
        </w:tc>
        <w:tc>
          <w:tcPr>
            <w:tcW w:w="1579" w:type="dxa"/>
            <w:tcBorders>
              <w:top w:val="single" w:sz="8" w:space="0" w:color="FFFFFF"/>
              <w:left w:val="nil"/>
              <w:bottom w:val="single" w:sz="24" w:space="0" w:color="FFFFFF"/>
              <w:right w:val="single" w:sz="8" w:space="0" w:color="FFFFFF"/>
            </w:tcBorders>
            <w:shd w:val="clear" w:color="auto" w:fill="FDA023"/>
            <w:tcMar>
              <w:top w:w="72" w:type="dxa"/>
              <w:left w:w="323" w:type="dxa"/>
              <w:bottom w:w="72" w:type="dxa"/>
              <w:right w:w="323" w:type="dxa"/>
            </w:tcMar>
            <w:hideMark/>
          </w:tcPr>
          <w:p w14:paraId="568181F7" w14:textId="77777777" w:rsidR="00654D53" w:rsidRPr="002E6EEB" w:rsidRDefault="00654D53" w:rsidP="002E6EEB">
            <w:pPr>
              <w:spacing w:after="0" w:line="240" w:lineRule="auto"/>
              <w:ind w:left="10"/>
              <w:rPr>
                <w:rFonts w:cs="Arial"/>
                <w:szCs w:val="24"/>
                <w:lang w:val="en-CA"/>
              </w:rPr>
            </w:pPr>
            <w:r w:rsidRPr="002E6EEB">
              <w:rPr>
                <w:rFonts w:cs="Arial"/>
                <w:b/>
                <w:bCs/>
                <w:szCs w:val="24"/>
                <w:lang w:val="en-CA"/>
              </w:rPr>
              <w:t>Grading</w:t>
            </w:r>
            <w:r w:rsidRPr="002E6EEB">
              <w:rPr>
                <w:rFonts w:cs="Arial"/>
                <w:b/>
                <w:bCs/>
                <w:szCs w:val="24"/>
                <w:lang w:val="en-CA"/>
              </w:rPr>
              <w:br/>
            </w:r>
            <w:r w:rsidRPr="002E6EEB">
              <w:rPr>
                <w:rFonts w:cs="Arial"/>
                <w:b/>
                <w:szCs w:val="24"/>
                <w:lang w:val="en-CA"/>
              </w:rPr>
              <w:t>Weight</w:t>
            </w:r>
          </w:p>
        </w:tc>
        <w:tc>
          <w:tcPr>
            <w:tcW w:w="5261" w:type="dxa"/>
            <w:tcBorders>
              <w:top w:val="single" w:sz="8" w:space="0" w:color="FFFFFF"/>
              <w:left w:val="nil"/>
              <w:bottom w:val="single" w:sz="24" w:space="0" w:color="FFFFFF"/>
              <w:right w:val="single" w:sz="8" w:space="0" w:color="FFFFFF"/>
            </w:tcBorders>
            <w:shd w:val="clear" w:color="auto" w:fill="FDA023"/>
            <w:vAlign w:val="center"/>
          </w:tcPr>
          <w:p w14:paraId="4163D47F" w14:textId="678EA6A2" w:rsidR="00654D53" w:rsidRPr="002E6EEB" w:rsidRDefault="00654D53" w:rsidP="002E6EEB">
            <w:pPr>
              <w:spacing w:after="0" w:line="240" w:lineRule="auto"/>
              <w:ind w:left="10"/>
              <w:rPr>
                <w:rFonts w:cs="Arial"/>
                <w:b/>
                <w:bCs/>
                <w:szCs w:val="24"/>
                <w:lang w:val="en-CA"/>
              </w:rPr>
            </w:pPr>
            <w:r w:rsidRPr="002E6EEB">
              <w:rPr>
                <w:rFonts w:cs="Arial"/>
                <w:b/>
                <w:bCs/>
                <w:szCs w:val="24"/>
                <w:lang w:val="en-CA"/>
              </w:rPr>
              <w:t>Achievement</w:t>
            </w:r>
          </w:p>
        </w:tc>
      </w:tr>
      <w:tr w:rsidR="00654D53" w:rsidRPr="002E6EEB" w14:paraId="1BE140C7" w14:textId="77777777" w:rsidTr="00136122">
        <w:trPr>
          <w:cantSplit/>
          <w:jc w:val="center"/>
        </w:trPr>
        <w:tc>
          <w:tcPr>
            <w:tcW w:w="2967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0E8"/>
            <w:hideMark/>
          </w:tcPr>
          <w:p w14:paraId="65F8F1AD" w14:textId="6162C252" w:rsidR="00654D53" w:rsidRPr="002E6EEB" w:rsidRDefault="00654D53" w:rsidP="002E6EEB">
            <w:pPr>
              <w:spacing w:after="0" w:line="240" w:lineRule="auto"/>
              <w:ind w:left="10"/>
              <w:rPr>
                <w:rFonts w:cs="Arial"/>
                <w:szCs w:val="24"/>
                <w:lang w:val="en-CA"/>
              </w:rPr>
            </w:pPr>
            <w:r w:rsidRPr="002E6EEB">
              <w:rPr>
                <w:rFonts w:cs="Arial"/>
                <w:szCs w:val="24"/>
                <w:lang w:val="en-CA"/>
              </w:rPr>
              <w:t>Quizzes</w:t>
            </w:r>
            <w:r w:rsidR="007903AE">
              <w:rPr>
                <w:rFonts w:cs="Arial"/>
                <w:szCs w:val="24"/>
                <w:lang w:val="en-CA"/>
              </w:rPr>
              <w:t>:</w:t>
            </w:r>
            <w:r w:rsidRPr="002E6EEB">
              <w:rPr>
                <w:rFonts w:cs="Arial"/>
                <w:szCs w:val="24"/>
                <w:lang w:val="en-CA"/>
              </w:rPr>
              <w:t xml:space="preserve"> best 8 of 10</w:t>
            </w:r>
            <w:r w:rsidR="007903AE">
              <w:rPr>
                <w:rFonts w:cs="Arial"/>
                <w:szCs w:val="24"/>
                <w:lang w:val="en-CA"/>
              </w:rPr>
              <w:br/>
              <w:t>(individual assessment)</w:t>
            </w:r>
          </w:p>
        </w:tc>
        <w:tc>
          <w:tcPr>
            <w:tcW w:w="973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FF0E8"/>
          </w:tcPr>
          <w:p w14:paraId="1A5C569D" w14:textId="7E70C0D7" w:rsidR="00654D53" w:rsidRPr="002E6EEB" w:rsidRDefault="007903AE" w:rsidP="002E6EEB">
            <w:pPr>
              <w:spacing w:after="0" w:line="240" w:lineRule="auto"/>
              <w:ind w:left="10"/>
              <w:rPr>
                <w:rFonts w:cs="Arial"/>
                <w:szCs w:val="24"/>
                <w:lang w:val="en-CA"/>
              </w:rPr>
            </w:pPr>
            <w:r>
              <w:rPr>
                <w:rFonts w:cs="Arial"/>
                <w:szCs w:val="24"/>
                <w:lang w:val="en-CA"/>
              </w:rPr>
              <w:t>3.75</w:t>
            </w:r>
            <w:r w:rsidR="00654D53" w:rsidRPr="002E6EEB">
              <w:rPr>
                <w:rFonts w:cs="Arial"/>
                <w:szCs w:val="24"/>
                <w:lang w:val="en-CA"/>
              </w:rPr>
              <w:t>%</w:t>
            </w:r>
          </w:p>
        </w:tc>
        <w:tc>
          <w:tcPr>
            <w:tcW w:w="1579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FF0E8"/>
            <w:tcMar>
              <w:top w:w="72" w:type="dxa"/>
              <w:left w:w="323" w:type="dxa"/>
              <w:bottom w:w="72" w:type="dxa"/>
              <w:right w:w="323" w:type="dxa"/>
            </w:tcMar>
            <w:hideMark/>
          </w:tcPr>
          <w:p w14:paraId="5F2553CC" w14:textId="02B79EC4" w:rsidR="00654D53" w:rsidRPr="002E6EEB" w:rsidRDefault="00654D53" w:rsidP="002E6EEB">
            <w:pPr>
              <w:spacing w:after="0" w:line="240" w:lineRule="auto"/>
              <w:ind w:left="10"/>
              <w:rPr>
                <w:rFonts w:cs="Arial"/>
                <w:szCs w:val="24"/>
                <w:lang w:val="en-CA"/>
              </w:rPr>
            </w:pPr>
            <w:r w:rsidRPr="002E6EEB">
              <w:rPr>
                <w:rFonts w:cs="Arial"/>
                <w:szCs w:val="24"/>
                <w:lang w:val="en-CA"/>
              </w:rPr>
              <w:t xml:space="preserve">   </w:t>
            </w:r>
            <w:r w:rsidR="007903AE">
              <w:rPr>
                <w:rFonts w:cs="Arial"/>
                <w:szCs w:val="24"/>
                <w:lang w:val="en-CA"/>
              </w:rPr>
              <w:t>3</w:t>
            </w:r>
            <w:r w:rsidRPr="002E6EEB">
              <w:rPr>
                <w:rFonts w:cs="Arial"/>
                <w:szCs w:val="24"/>
                <w:lang w:val="en-CA"/>
              </w:rPr>
              <w:t>0%</w:t>
            </w:r>
          </w:p>
        </w:tc>
        <w:tc>
          <w:tcPr>
            <w:tcW w:w="5261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FF0E8"/>
          </w:tcPr>
          <w:p w14:paraId="360C95F2" w14:textId="4D9D5BFB" w:rsidR="00654D53" w:rsidRPr="002E6EEB" w:rsidRDefault="00654D53" w:rsidP="002A4501">
            <w:pPr>
              <w:spacing w:after="0" w:line="240" w:lineRule="auto"/>
              <w:rPr>
                <w:rFonts w:cs="Arial"/>
                <w:szCs w:val="24"/>
                <w:lang w:val="en-CA"/>
              </w:rPr>
            </w:pPr>
            <w:r w:rsidRPr="002E6EEB">
              <w:rPr>
                <w:rFonts w:cs="Arial"/>
                <w:szCs w:val="24"/>
                <w:lang w:val="en-CA"/>
              </w:rPr>
              <w:t>Achieve a grade of 50% or better on the average of the best 8 quizzes *</w:t>
            </w:r>
          </w:p>
        </w:tc>
      </w:tr>
      <w:tr w:rsidR="00654D53" w:rsidRPr="002E6EEB" w14:paraId="4949FD01" w14:textId="77777777" w:rsidTr="00136122">
        <w:trPr>
          <w:cantSplit/>
          <w:jc w:val="center"/>
        </w:trPr>
        <w:tc>
          <w:tcPr>
            <w:tcW w:w="2967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0E8"/>
            <w:hideMark/>
          </w:tcPr>
          <w:p w14:paraId="2B7EE04B" w14:textId="7CF5BF8A" w:rsidR="00654D53" w:rsidRPr="002E6EEB" w:rsidRDefault="00654D53" w:rsidP="002E6EEB">
            <w:pPr>
              <w:spacing w:after="0" w:line="240" w:lineRule="auto"/>
              <w:ind w:left="10"/>
              <w:rPr>
                <w:rFonts w:cs="Arial"/>
                <w:szCs w:val="24"/>
                <w:lang w:val="en-CA"/>
              </w:rPr>
            </w:pPr>
            <w:r w:rsidRPr="002E6EEB">
              <w:rPr>
                <w:rFonts w:cs="Arial"/>
                <w:szCs w:val="24"/>
                <w:lang w:val="en-CA"/>
              </w:rPr>
              <w:t>Activities</w:t>
            </w:r>
            <w:r w:rsidR="007903AE">
              <w:rPr>
                <w:rFonts w:cs="Arial"/>
                <w:szCs w:val="24"/>
                <w:lang w:val="en-CA"/>
              </w:rPr>
              <w:t xml:space="preserve">: </w:t>
            </w:r>
            <w:r w:rsidRPr="002E6EEB">
              <w:rPr>
                <w:rFonts w:cs="Arial"/>
                <w:szCs w:val="24"/>
                <w:lang w:val="en-CA"/>
              </w:rPr>
              <w:t xml:space="preserve">best </w:t>
            </w:r>
            <w:r w:rsidR="007903AE">
              <w:rPr>
                <w:rFonts w:cs="Arial"/>
                <w:szCs w:val="24"/>
                <w:lang w:val="en-CA"/>
              </w:rPr>
              <w:t>8</w:t>
            </w:r>
            <w:r w:rsidRPr="002E6EEB">
              <w:rPr>
                <w:rFonts w:cs="Arial"/>
                <w:szCs w:val="24"/>
                <w:lang w:val="en-CA"/>
              </w:rPr>
              <w:t xml:space="preserve"> of 1</w:t>
            </w:r>
            <w:r w:rsidR="007903AE">
              <w:rPr>
                <w:rFonts w:cs="Arial"/>
                <w:szCs w:val="24"/>
                <w:lang w:val="en-CA"/>
              </w:rPr>
              <w:t>0</w:t>
            </w:r>
            <w:r w:rsidR="007903AE">
              <w:rPr>
                <w:rFonts w:cs="Arial"/>
                <w:szCs w:val="24"/>
                <w:lang w:val="en-CA"/>
              </w:rPr>
              <w:br/>
              <w:t>(individual assessment)</w:t>
            </w:r>
          </w:p>
        </w:tc>
        <w:tc>
          <w:tcPr>
            <w:tcW w:w="973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FF0E8"/>
          </w:tcPr>
          <w:p w14:paraId="3D6F7A75" w14:textId="6E279A21" w:rsidR="00654D53" w:rsidRPr="002E6EEB" w:rsidRDefault="00654D53" w:rsidP="002E6EEB">
            <w:pPr>
              <w:spacing w:after="0" w:line="240" w:lineRule="auto"/>
              <w:ind w:left="10"/>
              <w:rPr>
                <w:rFonts w:cs="Arial"/>
                <w:szCs w:val="24"/>
                <w:lang w:val="en-CA"/>
              </w:rPr>
            </w:pPr>
            <w:r w:rsidRPr="002E6EEB">
              <w:rPr>
                <w:rFonts w:cs="Arial"/>
                <w:szCs w:val="24"/>
                <w:lang w:val="en-CA"/>
              </w:rPr>
              <w:t xml:space="preserve"> </w:t>
            </w:r>
            <w:r w:rsidR="007903AE">
              <w:rPr>
                <w:rFonts w:cs="Arial"/>
                <w:szCs w:val="24"/>
                <w:lang w:val="en-CA"/>
              </w:rPr>
              <w:t>5</w:t>
            </w:r>
            <w:r w:rsidRPr="002E6EEB">
              <w:rPr>
                <w:rFonts w:cs="Arial"/>
                <w:szCs w:val="24"/>
                <w:lang w:val="en-CA"/>
              </w:rPr>
              <w:t>%</w:t>
            </w:r>
          </w:p>
        </w:tc>
        <w:tc>
          <w:tcPr>
            <w:tcW w:w="1579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FF0E8"/>
            <w:tcMar>
              <w:top w:w="72" w:type="dxa"/>
              <w:left w:w="323" w:type="dxa"/>
              <w:bottom w:w="72" w:type="dxa"/>
              <w:right w:w="323" w:type="dxa"/>
            </w:tcMar>
            <w:hideMark/>
          </w:tcPr>
          <w:p w14:paraId="070EE83B" w14:textId="1D5DD678" w:rsidR="00654D53" w:rsidRPr="002E6EEB" w:rsidRDefault="00654D53" w:rsidP="002E6EEB">
            <w:pPr>
              <w:spacing w:after="0" w:line="240" w:lineRule="auto"/>
              <w:ind w:left="10"/>
              <w:rPr>
                <w:rFonts w:cs="Arial"/>
                <w:szCs w:val="24"/>
                <w:lang w:val="en-CA"/>
              </w:rPr>
            </w:pPr>
            <w:r w:rsidRPr="002E6EEB">
              <w:rPr>
                <w:rFonts w:cs="Arial"/>
                <w:szCs w:val="24"/>
                <w:lang w:val="en-CA"/>
              </w:rPr>
              <w:t xml:space="preserve">   </w:t>
            </w:r>
            <w:r w:rsidR="007903AE">
              <w:rPr>
                <w:rFonts w:cs="Arial"/>
                <w:szCs w:val="24"/>
                <w:lang w:val="en-CA"/>
              </w:rPr>
              <w:t>40</w:t>
            </w:r>
            <w:r w:rsidRPr="002E6EEB">
              <w:rPr>
                <w:rFonts w:cs="Arial"/>
                <w:szCs w:val="24"/>
                <w:lang w:val="en-CA"/>
              </w:rPr>
              <w:t>%</w:t>
            </w:r>
          </w:p>
        </w:tc>
        <w:tc>
          <w:tcPr>
            <w:tcW w:w="5261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FF0E8"/>
          </w:tcPr>
          <w:p w14:paraId="61EFD84D" w14:textId="43483F05" w:rsidR="00654D53" w:rsidRPr="002E6EEB" w:rsidRDefault="00654D53" w:rsidP="002A4501">
            <w:pPr>
              <w:spacing w:after="0" w:line="240" w:lineRule="auto"/>
              <w:rPr>
                <w:rFonts w:cs="Arial"/>
                <w:szCs w:val="24"/>
                <w:lang w:val="en-CA"/>
              </w:rPr>
            </w:pPr>
            <w:r w:rsidRPr="002E6EEB">
              <w:rPr>
                <w:rFonts w:cs="Arial"/>
                <w:szCs w:val="24"/>
                <w:lang w:val="en-CA"/>
              </w:rPr>
              <w:t xml:space="preserve">Achieve a grade of 50% or better on the average of the best </w:t>
            </w:r>
            <w:r w:rsidR="007903AE">
              <w:rPr>
                <w:rFonts w:cs="Arial"/>
                <w:szCs w:val="24"/>
                <w:lang w:val="en-CA"/>
              </w:rPr>
              <w:t>8</w:t>
            </w:r>
            <w:r w:rsidRPr="002E6EEB">
              <w:rPr>
                <w:rFonts w:cs="Arial"/>
                <w:szCs w:val="24"/>
                <w:lang w:val="en-CA"/>
              </w:rPr>
              <w:t xml:space="preserve"> activities </w:t>
            </w:r>
            <w:r w:rsidR="00A429BB">
              <w:rPr>
                <w:rFonts w:cs="Arial"/>
                <w:szCs w:val="24"/>
                <w:lang w:val="en-CA"/>
              </w:rPr>
              <w:t xml:space="preserve">(assignments) </w:t>
            </w:r>
            <w:r w:rsidRPr="002E6EEB">
              <w:rPr>
                <w:rFonts w:cs="Arial"/>
                <w:szCs w:val="24"/>
                <w:lang w:val="en-CA"/>
              </w:rPr>
              <w:t>*</w:t>
            </w:r>
          </w:p>
        </w:tc>
      </w:tr>
      <w:tr w:rsidR="00654D53" w:rsidRPr="002E6EEB" w14:paraId="469B03FC" w14:textId="77777777" w:rsidTr="00136122">
        <w:trPr>
          <w:cantSplit/>
          <w:jc w:val="center"/>
        </w:trPr>
        <w:tc>
          <w:tcPr>
            <w:tcW w:w="2967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0E8"/>
            <w:hideMark/>
          </w:tcPr>
          <w:p w14:paraId="367BF2F2" w14:textId="77777777" w:rsidR="00654D53" w:rsidRPr="002E6EEB" w:rsidRDefault="00654D53" w:rsidP="002E6EEB">
            <w:pPr>
              <w:spacing w:after="0" w:line="240" w:lineRule="auto"/>
              <w:ind w:left="10"/>
              <w:rPr>
                <w:rFonts w:cs="Arial"/>
                <w:szCs w:val="24"/>
                <w:lang w:val="en-CA"/>
              </w:rPr>
            </w:pPr>
            <w:r w:rsidRPr="002E6EEB">
              <w:rPr>
                <w:rFonts w:cs="Arial"/>
                <w:szCs w:val="24"/>
                <w:lang w:val="en-CA"/>
              </w:rPr>
              <w:t>ICT News Item Presentation</w:t>
            </w:r>
          </w:p>
        </w:tc>
        <w:tc>
          <w:tcPr>
            <w:tcW w:w="973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FF0E8"/>
          </w:tcPr>
          <w:p w14:paraId="4C23F0C0" w14:textId="1A95FCFB" w:rsidR="00654D53" w:rsidRPr="002E6EEB" w:rsidRDefault="00654D53" w:rsidP="002E6EEB">
            <w:pPr>
              <w:spacing w:after="0" w:line="240" w:lineRule="auto"/>
              <w:ind w:left="10"/>
              <w:rPr>
                <w:rFonts w:cs="Arial"/>
                <w:szCs w:val="24"/>
                <w:lang w:val="en-CA"/>
              </w:rPr>
            </w:pPr>
            <w:r w:rsidRPr="002E6EEB">
              <w:rPr>
                <w:rFonts w:cs="Arial"/>
                <w:szCs w:val="24"/>
                <w:lang w:val="en-CA"/>
              </w:rPr>
              <w:t xml:space="preserve"> </w:t>
            </w:r>
            <w:r w:rsidR="007903AE">
              <w:rPr>
                <w:rFonts w:cs="Arial"/>
                <w:szCs w:val="24"/>
                <w:lang w:val="en-CA"/>
              </w:rPr>
              <w:t>5</w:t>
            </w:r>
            <w:r w:rsidRPr="002E6EEB">
              <w:rPr>
                <w:rFonts w:cs="Arial"/>
                <w:szCs w:val="24"/>
                <w:lang w:val="en-CA"/>
              </w:rPr>
              <w:t>%</w:t>
            </w:r>
          </w:p>
        </w:tc>
        <w:tc>
          <w:tcPr>
            <w:tcW w:w="1579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FF0E8"/>
            <w:tcMar>
              <w:top w:w="72" w:type="dxa"/>
              <w:left w:w="323" w:type="dxa"/>
              <w:bottom w:w="72" w:type="dxa"/>
              <w:right w:w="323" w:type="dxa"/>
            </w:tcMar>
            <w:hideMark/>
          </w:tcPr>
          <w:p w14:paraId="076623FB" w14:textId="74EAE480" w:rsidR="00654D53" w:rsidRPr="002E6EEB" w:rsidRDefault="00654D53" w:rsidP="002E6EEB">
            <w:pPr>
              <w:spacing w:after="0" w:line="240" w:lineRule="auto"/>
              <w:ind w:left="10"/>
              <w:rPr>
                <w:rFonts w:cs="Arial"/>
                <w:szCs w:val="24"/>
                <w:lang w:val="en-CA"/>
              </w:rPr>
            </w:pPr>
            <w:r w:rsidRPr="002E6EEB">
              <w:rPr>
                <w:rFonts w:cs="Arial"/>
                <w:szCs w:val="24"/>
                <w:lang w:val="en-CA"/>
              </w:rPr>
              <w:t xml:space="preserve">     </w:t>
            </w:r>
            <w:r w:rsidR="007903AE">
              <w:rPr>
                <w:rFonts w:cs="Arial"/>
                <w:szCs w:val="24"/>
                <w:lang w:val="en-CA"/>
              </w:rPr>
              <w:t>5</w:t>
            </w:r>
            <w:r w:rsidRPr="002E6EEB">
              <w:rPr>
                <w:rFonts w:cs="Arial"/>
                <w:szCs w:val="24"/>
                <w:lang w:val="en-CA"/>
              </w:rPr>
              <w:t>%</w:t>
            </w:r>
          </w:p>
        </w:tc>
        <w:tc>
          <w:tcPr>
            <w:tcW w:w="5261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FF0E8"/>
          </w:tcPr>
          <w:p w14:paraId="747EFC1E" w14:textId="45599EFB" w:rsidR="00654D53" w:rsidRPr="002E6EEB" w:rsidRDefault="00654D53" w:rsidP="002A4501">
            <w:pPr>
              <w:spacing w:after="0" w:line="240" w:lineRule="auto"/>
              <w:rPr>
                <w:rFonts w:cs="Arial"/>
                <w:szCs w:val="24"/>
                <w:lang w:val="en-CA"/>
              </w:rPr>
            </w:pPr>
            <w:r w:rsidRPr="002E6EEB">
              <w:rPr>
                <w:rFonts w:cs="Arial"/>
                <w:szCs w:val="24"/>
                <w:lang w:val="en-CA"/>
              </w:rPr>
              <w:t>Optional</w:t>
            </w:r>
            <w:r w:rsidR="00467585">
              <w:rPr>
                <w:rFonts w:cs="Arial"/>
                <w:szCs w:val="24"/>
                <w:lang w:val="en-CA"/>
              </w:rPr>
              <w:t xml:space="preserve">; not required to </w:t>
            </w:r>
            <w:r w:rsidR="00BC132E">
              <w:rPr>
                <w:rFonts w:cs="Arial"/>
                <w:szCs w:val="24"/>
                <w:lang w:val="en-CA"/>
              </w:rPr>
              <w:t xml:space="preserve">pass </w:t>
            </w:r>
            <w:r w:rsidR="00467585">
              <w:rPr>
                <w:rFonts w:cs="Arial"/>
                <w:szCs w:val="24"/>
                <w:lang w:val="en-CA"/>
              </w:rPr>
              <w:t>the course.</w:t>
            </w:r>
          </w:p>
        </w:tc>
      </w:tr>
      <w:tr w:rsidR="00654D53" w:rsidRPr="002E6EEB" w14:paraId="59CAEF1C" w14:textId="77777777" w:rsidTr="00136122">
        <w:trPr>
          <w:cantSplit/>
          <w:jc w:val="center"/>
        </w:trPr>
        <w:tc>
          <w:tcPr>
            <w:tcW w:w="2967" w:type="dxa"/>
            <w:tcBorders>
              <w:top w:val="nil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FFF0E8"/>
            <w:hideMark/>
          </w:tcPr>
          <w:p w14:paraId="43F4A267" w14:textId="77777777" w:rsidR="00654D53" w:rsidRPr="002E6EEB" w:rsidRDefault="00654D53" w:rsidP="002E6EEB">
            <w:pPr>
              <w:spacing w:after="0" w:line="240" w:lineRule="auto"/>
              <w:ind w:left="10"/>
              <w:rPr>
                <w:rFonts w:cs="Arial"/>
                <w:szCs w:val="24"/>
                <w:lang w:val="en-CA"/>
              </w:rPr>
            </w:pPr>
            <w:r w:rsidRPr="002E6EEB">
              <w:rPr>
                <w:rFonts w:cs="Arial"/>
                <w:szCs w:val="24"/>
                <w:lang w:val="en-CA"/>
              </w:rPr>
              <w:t xml:space="preserve">Final Group Project </w:t>
            </w:r>
          </w:p>
        </w:tc>
        <w:tc>
          <w:tcPr>
            <w:tcW w:w="973" w:type="dxa"/>
            <w:tcBorders>
              <w:top w:val="nil"/>
              <w:left w:val="nil"/>
              <w:bottom w:val="single" w:sz="24" w:space="0" w:color="FFFFFF"/>
              <w:right w:val="single" w:sz="8" w:space="0" w:color="FFFFFF"/>
            </w:tcBorders>
            <w:shd w:val="clear" w:color="auto" w:fill="FFF0E8"/>
          </w:tcPr>
          <w:p w14:paraId="1B072AAD" w14:textId="159FF41A" w:rsidR="00654D53" w:rsidRPr="002E6EEB" w:rsidRDefault="00654D53" w:rsidP="002E6EEB">
            <w:pPr>
              <w:spacing w:after="0" w:line="240" w:lineRule="auto"/>
              <w:ind w:left="10"/>
              <w:rPr>
                <w:rFonts w:cs="Arial"/>
                <w:szCs w:val="24"/>
                <w:lang w:val="en-CA"/>
              </w:rPr>
            </w:pPr>
            <w:r w:rsidRPr="002E6EEB">
              <w:rPr>
                <w:rFonts w:cs="Arial"/>
                <w:szCs w:val="24"/>
                <w:lang w:val="en-CA"/>
              </w:rPr>
              <w:t>2</w:t>
            </w:r>
            <w:r w:rsidR="007903AE">
              <w:rPr>
                <w:rFonts w:cs="Arial"/>
                <w:szCs w:val="24"/>
                <w:lang w:val="en-CA"/>
              </w:rPr>
              <w:t>5</w:t>
            </w:r>
            <w:r w:rsidRPr="002E6EEB">
              <w:rPr>
                <w:rFonts w:cs="Arial"/>
                <w:szCs w:val="24"/>
                <w:lang w:val="en-CA"/>
              </w:rPr>
              <w:t>%</w:t>
            </w:r>
          </w:p>
        </w:tc>
        <w:tc>
          <w:tcPr>
            <w:tcW w:w="1579" w:type="dxa"/>
            <w:tcBorders>
              <w:top w:val="nil"/>
              <w:left w:val="nil"/>
              <w:bottom w:val="single" w:sz="24" w:space="0" w:color="FFFFFF"/>
              <w:right w:val="single" w:sz="8" w:space="0" w:color="FFFFFF"/>
            </w:tcBorders>
            <w:shd w:val="clear" w:color="auto" w:fill="FFF0E8"/>
            <w:tcMar>
              <w:top w:w="72" w:type="dxa"/>
              <w:left w:w="323" w:type="dxa"/>
              <w:bottom w:w="72" w:type="dxa"/>
              <w:right w:w="323" w:type="dxa"/>
            </w:tcMar>
            <w:hideMark/>
          </w:tcPr>
          <w:p w14:paraId="10EFE8DF" w14:textId="0414C053" w:rsidR="00654D53" w:rsidRPr="002E6EEB" w:rsidRDefault="00654D53" w:rsidP="002E6EEB">
            <w:pPr>
              <w:spacing w:after="0" w:line="240" w:lineRule="auto"/>
              <w:ind w:left="10"/>
              <w:rPr>
                <w:rFonts w:cs="Arial"/>
                <w:szCs w:val="24"/>
                <w:lang w:val="en-CA"/>
              </w:rPr>
            </w:pPr>
            <w:r w:rsidRPr="002E6EEB">
              <w:rPr>
                <w:rFonts w:cs="Arial"/>
                <w:szCs w:val="24"/>
                <w:lang w:val="en-CA"/>
              </w:rPr>
              <w:t xml:space="preserve">   2</w:t>
            </w:r>
            <w:r w:rsidR="007903AE">
              <w:rPr>
                <w:rFonts w:cs="Arial"/>
                <w:szCs w:val="24"/>
                <w:lang w:val="en-CA"/>
              </w:rPr>
              <w:t>5</w:t>
            </w:r>
            <w:r w:rsidRPr="002E6EEB">
              <w:rPr>
                <w:rFonts w:cs="Arial"/>
                <w:szCs w:val="24"/>
                <w:lang w:val="en-CA"/>
              </w:rPr>
              <w:t>%</w:t>
            </w:r>
          </w:p>
        </w:tc>
        <w:tc>
          <w:tcPr>
            <w:tcW w:w="5261" w:type="dxa"/>
            <w:tcBorders>
              <w:top w:val="nil"/>
              <w:left w:val="nil"/>
              <w:bottom w:val="single" w:sz="24" w:space="0" w:color="FFFFFF"/>
              <w:right w:val="single" w:sz="8" w:space="0" w:color="FFFFFF"/>
            </w:tcBorders>
            <w:shd w:val="clear" w:color="auto" w:fill="FFF0E8"/>
          </w:tcPr>
          <w:p w14:paraId="5EC57FF6" w14:textId="7BBEF4A7" w:rsidR="00654D53" w:rsidRPr="002E6EEB" w:rsidRDefault="007903AE" w:rsidP="002A4501">
            <w:pPr>
              <w:spacing w:after="0" w:line="240" w:lineRule="auto"/>
              <w:rPr>
                <w:rFonts w:cs="Arial"/>
                <w:szCs w:val="24"/>
                <w:lang w:val="en-CA"/>
              </w:rPr>
            </w:pPr>
            <w:r>
              <w:rPr>
                <w:rFonts w:cs="Arial"/>
                <w:szCs w:val="24"/>
                <w:lang w:val="en-CA"/>
              </w:rPr>
              <w:t>A submission is required</w:t>
            </w:r>
            <w:r w:rsidRPr="002E6EEB">
              <w:rPr>
                <w:rFonts w:cs="Arial"/>
                <w:szCs w:val="24"/>
                <w:lang w:val="en-CA"/>
              </w:rPr>
              <w:t xml:space="preserve"> </w:t>
            </w:r>
            <w:r w:rsidR="00654D53" w:rsidRPr="002E6EEB">
              <w:rPr>
                <w:rFonts w:cs="Arial"/>
                <w:szCs w:val="24"/>
                <w:lang w:val="en-CA"/>
              </w:rPr>
              <w:t>according to the project specifications</w:t>
            </w:r>
            <w:r w:rsidR="00120344">
              <w:rPr>
                <w:rFonts w:cs="Arial"/>
                <w:szCs w:val="24"/>
                <w:lang w:val="en-CA"/>
              </w:rPr>
              <w:t xml:space="preserve"> </w:t>
            </w:r>
            <w:r w:rsidR="00654D53">
              <w:rPr>
                <w:rFonts w:cs="Arial"/>
                <w:szCs w:val="24"/>
                <w:lang w:val="en-CA"/>
              </w:rPr>
              <w:t>*</w:t>
            </w:r>
          </w:p>
        </w:tc>
      </w:tr>
      <w:tr w:rsidR="00654D53" w:rsidRPr="002E6EEB" w14:paraId="7F199241" w14:textId="77777777" w:rsidTr="00BC132E">
        <w:trPr>
          <w:cantSplit/>
          <w:jc w:val="center"/>
        </w:trPr>
        <w:tc>
          <w:tcPr>
            <w:tcW w:w="2967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A023"/>
            <w:vAlign w:val="center"/>
            <w:hideMark/>
          </w:tcPr>
          <w:p w14:paraId="5943F0D8" w14:textId="77777777" w:rsidR="00654D53" w:rsidRPr="002E6EEB" w:rsidRDefault="00654D53" w:rsidP="00501175">
            <w:pPr>
              <w:spacing w:before="120" w:after="120" w:line="240" w:lineRule="auto"/>
              <w:rPr>
                <w:rFonts w:cs="Arial"/>
                <w:szCs w:val="24"/>
                <w:lang w:val="en-CA"/>
              </w:rPr>
            </w:pPr>
            <w:r w:rsidRPr="002E6EEB">
              <w:rPr>
                <w:rFonts w:cs="Arial"/>
                <w:b/>
                <w:bCs/>
                <w:szCs w:val="24"/>
                <w:lang w:val="en-CA"/>
              </w:rPr>
              <w:t>Total</w:t>
            </w:r>
          </w:p>
        </w:tc>
        <w:tc>
          <w:tcPr>
            <w:tcW w:w="973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DA023"/>
            <w:vAlign w:val="center"/>
          </w:tcPr>
          <w:p w14:paraId="1E7B68FC" w14:textId="77777777" w:rsidR="00654D53" w:rsidRPr="002E6EEB" w:rsidRDefault="00654D53" w:rsidP="002E6EEB">
            <w:pPr>
              <w:spacing w:after="0" w:line="240" w:lineRule="auto"/>
              <w:ind w:left="10"/>
              <w:rPr>
                <w:rFonts w:cs="Arial"/>
                <w:b/>
                <w:bCs/>
                <w:szCs w:val="24"/>
                <w:lang w:val="en-CA"/>
              </w:rPr>
            </w:pPr>
          </w:p>
        </w:tc>
        <w:tc>
          <w:tcPr>
            <w:tcW w:w="1579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DA023"/>
            <w:tcMar>
              <w:top w:w="72" w:type="dxa"/>
              <w:left w:w="323" w:type="dxa"/>
              <w:bottom w:w="72" w:type="dxa"/>
              <w:right w:w="323" w:type="dxa"/>
            </w:tcMar>
            <w:vAlign w:val="center"/>
            <w:hideMark/>
          </w:tcPr>
          <w:p w14:paraId="1F267EEB" w14:textId="77777777" w:rsidR="00654D53" w:rsidRPr="002E6EEB" w:rsidRDefault="00654D53" w:rsidP="002E6EEB">
            <w:pPr>
              <w:spacing w:after="0" w:line="240" w:lineRule="auto"/>
              <w:ind w:left="10"/>
              <w:rPr>
                <w:rFonts w:cs="Arial"/>
                <w:szCs w:val="24"/>
                <w:lang w:val="en-CA"/>
              </w:rPr>
            </w:pPr>
            <w:r w:rsidRPr="002E6EEB">
              <w:rPr>
                <w:rFonts w:cs="Arial"/>
                <w:b/>
                <w:bCs/>
                <w:szCs w:val="24"/>
                <w:lang w:val="en-CA"/>
              </w:rPr>
              <w:t xml:space="preserve"> 100%</w:t>
            </w:r>
          </w:p>
        </w:tc>
        <w:tc>
          <w:tcPr>
            <w:tcW w:w="5261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DA023"/>
            <w:vAlign w:val="center"/>
          </w:tcPr>
          <w:p w14:paraId="22DFCF1F" w14:textId="652A36E1" w:rsidR="00BC132E" w:rsidRPr="002E6EEB" w:rsidRDefault="00654D53" w:rsidP="00501175">
            <w:pPr>
              <w:spacing w:after="0" w:line="240" w:lineRule="auto"/>
              <w:rPr>
                <w:rFonts w:cs="Arial"/>
                <w:szCs w:val="24"/>
                <w:lang w:val="en-CA"/>
              </w:rPr>
            </w:pPr>
            <w:r w:rsidRPr="002E6EEB">
              <w:rPr>
                <w:rFonts w:cs="Arial"/>
                <w:szCs w:val="24"/>
                <w:lang w:val="en-CA"/>
              </w:rPr>
              <w:t>Per Seneca Grading Policy</w:t>
            </w:r>
            <w:r w:rsidR="00C06052">
              <w:rPr>
                <w:rFonts w:cs="Arial"/>
                <w:szCs w:val="24"/>
                <w:lang w:val="en-CA"/>
              </w:rPr>
              <w:t>, minimum 50%</w:t>
            </w:r>
          </w:p>
        </w:tc>
      </w:tr>
    </w:tbl>
    <w:p w14:paraId="71758A8E" w14:textId="0110AB59" w:rsidR="005C52EF" w:rsidRPr="008E7BCA" w:rsidRDefault="005C52EF" w:rsidP="005C52EF">
      <w:pPr>
        <w:spacing w:after="0" w:line="240" w:lineRule="auto"/>
        <w:ind w:left="10"/>
        <w:rPr>
          <w:rFonts w:cs="Arial"/>
          <w:szCs w:val="24"/>
          <w:lang w:val="en-CA"/>
        </w:rPr>
      </w:pPr>
    </w:p>
    <w:p w14:paraId="577136A2" w14:textId="77777777" w:rsidR="001764B3" w:rsidRDefault="001764B3">
      <w:pPr>
        <w:rPr>
          <w:rFonts w:eastAsia="Arial" w:cs="Arial"/>
          <w:b/>
          <w:szCs w:val="24"/>
          <w:lang w:val="en-CA"/>
        </w:rPr>
      </w:pPr>
      <w:r>
        <w:rPr>
          <w:szCs w:val="24"/>
          <w:lang w:val="en-CA"/>
        </w:rPr>
        <w:br w:type="page"/>
      </w:r>
    </w:p>
    <w:p w14:paraId="455166CB" w14:textId="4E095791" w:rsidR="005C52EF" w:rsidRPr="008E7BCA" w:rsidRDefault="005C52EF" w:rsidP="005C52EF">
      <w:pPr>
        <w:pStyle w:val="Heading2"/>
        <w:spacing w:line="240" w:lineRule="auto"/>
        <w:ind w:left="5"/>
        <w:rPr>
          <w:szCs w:val="24"/>
          <w:lang w:val="en-CA"/>
        </w:rPr>
      </w:pPr>
      <w:r w:rsidRPr="008E7BCA">
        <w:rPr>
          <w:szCs w:val="24"/>
          <w:lang w:val="en-CA"/>
        </w:rPr>
        <w:lastRenderedPageBreak/>
        <w:t>Course Policies</w:t>
      </w:r>
    </w:p>
    <w:p w14:paraId="5C3BB0FA" w14:textId="7C4B6DAC" w:rsidR="003E7AD7" w:rsidRPr="008E7BCA" w:rsidRDefault="003E7AD7" w:rsidP="003E7AD7">
      <w:pPr>
        <w:spacing w:after="0" w:line="240" w:lineRule="auto"/>
        <w:ind w:left="5" w:hanging="10"/>
        <w:rPr>
          <w:rFonts w:cs="Arial"/>
          <w:szCs w:val="24"/>
          <w:lang w:val="en-CA"/>
        </w:rPr>
      </w:pPr>
    </w:p>
    <w:p w14:paraId="436A0A28" w14:textId="558F7C9D" w:rsidR="009B0B95" w:rsidRPr="008E7BCA" w:rsidRDefault="009B0B95" w:rsidP="009B0B95">
      <w:pPr>
        <w:numPr>
          <w:ilvl w:val="0"/>
          <w:numId w:val="6"/>
        </w:numPr>
        <w:spacing w:after="120" w:line="240" w:lineRule="auto"/>
        <w:rPr>
          <w:rFonts w:eastAsia="Arial" w:cs="Arial"/>
          <w:bCs/>
          <w:szCs w:val="24"/>
          <w:lang w:val="en-CA"/>
        </w:rPr>
      </w:pPr>
      <w:r>
        <w:rPr>
          <w:rFonts w:eastAsia="Arial" w:cs="Arial"/>
          <w:bCs/>
          <w:szCs w:val="24"/>
          <w:lang w:val="en-CA"/>
        </w:rPr>
        <w:t>In general, Seneca’s course g</w:t>
      </w:r>
      <w:r w:rsidRPr="008E7BCA">
        <w:rPr>
          <w:rFonts w:eastAsia="Arial" w:cs="Arial"/>
          <w:bCs/>
          <w:szCs w:val="24"/>
          <w:lang w:val="en-CA"/>
        </w:rPr>
        <w:t xml:space="preserve">rading </w:t>
      </w:r>
      <w:r>
        <w:rPr>
          <w:rFonts w:eastAsia="Arial" w:cs="Arial"/>
          <w:bCs/>
          <w:szCs w:val="24"/>
          <w:lang w:val="en-CA"/>
        </w:rPr>
        <w:t>p</w:t>
      </w:r>
      <w:r w:rsidRPr="008E7BCA">
        <w:rPr>
          <w:rFonts w:eastAsia="Arial" w:cs="Arial"/>
          <w:bCs/>
          <w:szCs w:val="24"/>
          <w:lang w:val="en-CA"/>
        </w:rPr>
        <w:t>olicy</w:t>
      </w:r>
      <w:r>
        <w:rPr>
          <w:rFonts w:eastAsia="Arial" w:cs="Arial"/>
          <w:bCs/>
          <w:szCs w:val="24"/>
          <w:lang w:val="en-CA"/>
        </w:rPr>
        <w:t xml:space="preserve"> applies</w:t>
      </w:r>
      <w:r w:rsidR="00501175">
        <w:rPr>
          <w:rFonts w:eastAsia="Arial" w:cs="Arial"/>
          <w:bCs/>
          <w:szCs w:val="24"/>
          <w:lang w:val="en-CA"/>
        </w:rPr>
        <w:t xml:space="preserve"> requiring a 50% achievement in a course.</w:t>
      </w:r>
      <w:r>
        <w:rPr>
          <w:rFonts w:eastAsia="Arial" w:cs="Arial"/>
          <w:bCs/>
          <w:szCs w:val="24"/>
          <w:lang w:val="en-CA"/>
        </w:rPr>
        <w:br/>
        <w:t xml:space="preserve">See </w:t>
      </w:r>
      <w:hyperlink r:id="rId12" w:history="1">
        <w:r w:rsidRPr="008E7BCA">
          <w:rPr>
            <w:rStyle w:val="Hyperlink"/>
            <w:rFonts w:eastAsia="Arial" w:cs="Arial"/>
            <w:bCs/>
            <w:szCs w:val="24"/>
            <w:lang w:val="en-CA"/>
          </w:rPr>
          <w:t>http://www.senecacollege.ca/about/policies/grading-policy.html</w:t>
        </w:r>
      </w:hyperlink>
    </w:p>
    <w:p w14:paraId="7C57DCDB" w14:textId="03751568" w:rsidR="00353811" w:rsidRDefault="003D2A07" w:rsidP="009B0B95">
      <w:pPr>
        <w:numPr>
          <w:ilvl w:val="0"/>
          <w:numId w:val="6"/>
        </w:numPr>
        <w:spacing w:after="120" w:line="240" w:lineRule="auto"/>
        <w:rPr>
          <w:rFonts w:eastAsia="Arial" w:cs="Arial"/>
          <w:bCs/>
          <w:szCs w:val="24"/>
          <w:lang w:val="en-CA"/>
        </w:rPr>
      </w:pPr>
      <w:r>
        <w:rPr>
          <w:rFonts w:eastAsia="Arial" w:cs="Arial"/>
          <w:bCs/>
          <w:szCs w:val="24"/>
          <w:lang w:val="en-CA"/>
        </w:rPr>
        <w:t>Evaluation as per the criteria in the Assessment Summary above.</w:t>
      </w:r>
    </w:p>
    <w:p w14:paraId="3DC2F379" w14:textId="6687E164" w:rsidR="00C06052" w:rsidRDefault="00C06052" w:rsidP="009B0B95">
      <w:pPr>
        <w:numPr>
          <w:ilvl w:val="1"/>
          <w:numId w:val="6"/>
        </w:numPr>
        <w:spacing w:after="120" w:line="240" w:lineRule="auto"/>
        <w:rPr>
          <w:rFonts w:eastAsia="Arial" w:cs="Arial"/>
          <w:bCs/>
          <w:szCs w:val="24"/>
          <w:lang w:val="en-CA"/>
        </w:rPr>
      </w:pPr>
      <w:r w:rsidRPr="00C06052">
        <w:rPr>
          <w:rFonts w:eastAsia="Arial" w:cs="Arial"/>
          <w:bCs/>
          <w:szCs w:val="24"/>
          <w:lang w:val="en-CA"/>
        </w:rPr>
        <w:t xml:space="preserve">Grades </w:t>
      </w:r>
      <w:r>
        <w:rPr>
          <w:rFonts w:eastAsia="Arial" w:cs="Arial"/>
          <w:bCs/>
          <w:szCs w:val="24"/>
          <w:lang w:val="en-CA"/>
        </w:rPr>
        <w:t xml:space="preserve">are </w:t>
      </w:r>
      <w:r w:rsidRPr="00C06052">
        <w:rPr>
          <w:rFonts w:eastAsia="Arial" w:cs="Arial"/>
          <w:bCs/>
          <w:szCs w:val="24"/>
          <w:lang w:val="en-CA"/>
        </w:rPr>
        <w:t>based only on academic performance within the timeframe of the course.</w:t>
      </w:r>
    </w:p>
    <w:p w14:paraId="05DEA168" w14:textId="6F4FF1C6" w:rsidR="00C06052" w:rsidRPr="008E7BCA" w:rsidRDefault="00C06052" w:rsidP="009B0B95">
      <w:pPr>
        <w:numPr>
          <w:ilvl w:val="1"/>
          <w:numId w:val="6"/>
        </w:numPr>
        <w:spacing w:after="120" w:line="240" w:lineRule="auto"/>
        <w:rPr>
          <w:rFonts w:eastAsia="Arial" w:cs="Arial"/>
          <w:bCs/>
          <w:szCs w:val="24"/>
          <w:lang w:val="en-CA"/>
        </w:rPr>
      </w:pPr>
      <w:r>
        <w:rPr>
          <w:rFonts w:eastAsia="Arial" w:cs="Arial"/>
          <w:bCs/>
          <w:szCs w:val="24"/>
          <w:lang w:val="en-CA"/>
        </w:rPr>
        <w:t>A</w:t>
      </w:r>
      <w:r w:rsidRPr="00C06052">
        <w:rPr>
          <w:rFonts w:eastAsia="Arial" w:cs="Arial"/>
          <w:bCs/>
          <w:szCs w:val="24"/>
          <w:lang w:val="en-CA"/>
        </w:rPr>
        <w:t xml:space="preserve"> </w:t>
      </w:r>
      <w:r w:rsidRPr="00000978">
        <w:rPr>
          <w:rFonts w:eastAsia="Arial" w:cs="Arial"/>
          <w:bCs/>
          <w:i/>
          <w:iCs/>
          <w:szCs w:val="24"/>
          <w:lang w:val="en-CA"/>
        </w:rPr>
        <w:t>minimum</w:t>
      </w:r>
      <w:r w:rsidRPr="00C06052">
        <w:rPr>
          <w:rFonts w:eastAsia="Arial" w:cs="Arial"/>
          <w:bCs/>
          <w:szCs w:val="24"/>
          <w:lang w:val="en-CA"/>
        </w:rPr>
        <w:t xml:space="preserve"> 50% average for Activities</w:t>
      </w:r>
      <w:r>
        <w:rPr>
          <w:rFonts w:eastAsia="Arial" w:cs="Arial"/>
          <w:bCs/>
          <w:szCs w:val="24"/>
          <w:lang w:val="en-CA"/>
        </w:rPr>
        <w:t>, Quizzes, and Total must be met</w:t>
      </w:r>
      <w:r w:rsidRPr="00C06052">
        <w:rPr>
          <w:rFonts w:eastAsia="Arial" w:cs="Arial"/>
          <w:bCs/>
          <w:szCs w:val="24"/>
          <w:lang w:val="en-CA"/>
        </w:rPr>
        <w:t>. 50% is a</w:t>
      </w:r>
      <w:r>
        <w:rPr>
          <w:rFonts w:eastAsia="Arial" w:cs="Arial"/>
          <w:bCs/>
          <w:szCs w:val="24"/>
          <w:lang w:val="en-CA"/>
        </w:rPr>
        <w:t xml:space="preserve">n </w:t>
      </w:r>
      <w:r w:rsidRPr="000979C9">
        <w:rPr>
          <w:rFonts w:eastAsia="Arial" w:cs="Arial"/>
          <w:bCs/>
          <w:i/>
          <w:iCs/>
          <w:szCs w:val="24"/>
          <w:lang w:val="en-CA"/>
        </w:rPr>
        <w:t>absolute</w:t>
      </w:r>
      <w:r w:rsidRPr="00C06052">
        <w:rPr>
          <w:rFonts w:eastAsia="Arial" w:cs="Arial"/>
          <w:bCs/>
          <w:szCs w:val="24"/>
          <w:lang w:val="en-CA"/>
        </w:rPr>
        <w:t xml:space="preserve"> minimum. 49.99999% </w:t>
      </w:r>
      <w:r>
        <w:rPr>
          <w:rFonts w:eastAsia="Arial" w:cs="Arial"/>
          <w:bCs/>
          <w:szCs w:val="24"/>
          <w:lang w:val="en-CA"/>
        </w:rPr>
        <w:t xml:space="preserve">or less is </w:t>
      </w:r>
      <w:r w:rsidRPr="00C06052">
        <w:rPr>
          <w:rFonts w:eastAsia="Arial" w:cs="Arial"/>
          <w:bCs/>
          <w:szCs w:val="24"/>
          <w:lang w:val="en-CA"/>
        </w:rPr>
        <w:t>below the minimum</w:t>
      </w:r>
      <w:r>
        <w:rPr>
          <w:rFonts w:eastAsia="Arial" w:cs="Arial"/>
          <w:bCs/>
          <w:szCs w:val="24"/>
          <w:lang w:val="en-CA"/>
        </w:rPr>
        <w:t xml:space="preserve"> and will result in failure.</w:t>
      </w:r>
    </w:p>
    <w:p w14:paraId="73F7726C" w14:textId="634D909C" w:rsidR="00D8180A" w:rsidRDefault="007B0FE8" w:rsidP="009B0B95">
      <w:pPr>
        <w:numPr>
          <w:ilvl w:val="0"/>
          <w:numId w:val="6"/>
        </w:numPr>
        <w:spacing w:after="120" w:line="240" w:lineRule="auto"/>
        <w:rPr>
          <w:rFonts w:eastAsia="Arial" w:cs="Arial"/>
          <w:bCs/>
          <w:szCs w:val="24"/>
          <w:lang w:val="en-CA"/>
        </w:rPr>
      </w:pPr>
      <w:r>
        <w:rPr>
          <w:rFonts w:eastAsia="Arial" w:cs="Arial"/>
          <w:bCs/>
          <w:szCs w:val="24"/>
          <w:lang w:val="en-CA"/>
        </w:rPr>
        <w:t>C</w:t>
      </w:r>
      <w:r w:rsidR="00D8180A">
        <w:rPr>
          <w:rFonts w:eastAsia="Arial" w:cs="Arial"/>
          <w:bCs/>
          <w:szCs w:val="24"/>
          <w:lang w:val="en-CA"/>
        </w:rPr>
        <w:t xml:space="preserve">lasses are not held on national holidays, </w:t>
      </w:r>
      <w:r>
        <w:rPr>
          <w:rFonts w:eastAsia="Arial" w:cs="Arial"/>
          <w:bCs/>
          <w:szCs w:val="24"/>
          <w:lang w:val="en-CA"/>
        </w:rPr>
        <w:t xml:space="preserve">however </w:t>
      </w:r>
      <w:r w:rsidR="00D8180A">
        <w:rPr>
          <w:rFonts w:eastAsia="Arial" w:cs="Arial"/>
          <w:bCs/>
          <w:szCs w:val="24"/>
          <w:lang w:val="en-CA"/>
        </w:rPr>
        <w:t xml:space="preserve">a class </w:t>
      </w:r>
      <w:r>
        <w:rPr>
          <w:rFonts w:eastAsia="Arial" w:cs="Arial"/>
          <w:bCs/>
          <w:szCs w:val="24"/>
          <w:lang w:val="en-CA"/>
        </w:rPr>
        <w:t xml:space="preserve">so </w:t>
      </w:r>
      <w:r w:rsidR="00D8180A">
        <w:rPr>
          <w:rFonts w:eastAsia="Arial" w:cs="Arial"/>
          <w:bCs/>
          <w:szCs w:val="24"/>
          <w:lang w:val="en-CA"/>
        </w:rPr>
        <w:t xml:space="preserve">missed will be considered self-study. Students can observe the holiday by not submitting the activity and/or not completing the quiz </w:t>
      </w:r>
      <w:r>
        <w:rPr>
          <w:rFonts w:eastAsia="Arial" w:cs="Arial"/>
          <w:bCs/>
          <w:szCs w:val="24"/>
          <w:lang w:val="en-CA"/>
        </w:rPr>
        <w:t xml:space="preserve">relating to the missed class. Students must be mindful that any incomplete work – including </w:t>
      </w:r>
      <w:r w:rsidR="00F634E5">
        <w:rPr>
          <w:rFonts w:eastAsia="Arial" w:cs="Arial"/>
          <w:bCs/>
          <w:szCs w:val="24"/>
          <w:lang w:val="en-CA"/>
        </w:rPr>
        <w:t xml:space="preserve">for </w:t>
      </w:r>
      <w:r>
        <w:rPr>
          <w:rFonts w:eastAsia="Arial" w:cs="Arial"/>
          <w:bCs/>
          <w:szCs w:val="24"/>
          <w:lang w:val="en-CA"/>
        </w:rPr>
        <w:t xml:space="preserve">holiday </w:t>
      </w:r>
      <w:r w:rsidR="00F634E5">
        <w:rPr>
          <w:rFonts w:eastAsia="Arial" w:cs="Arial"/>
          <w:bCs/>
          <w:szCs w:val="24"/>
          <w:lang w:val="en-CA"/>
        </w:rPr>
        <w:t xml:space="preserve">classes </w:t>
      </w:r>
      <w:r>
        <w:rPr>
          <w:rFonts w:eastAsia="Arial" w:cs="Arial"/>
          <w:bCs/>
          <w:szCs w:val="24"/>
          <w:lang w:val="en-CA"/>
        </w:rPr>
        <w:t xml:space="preserve">– will number among the lowest 2 quizzes and 2 activities not counted in final grading. </w:t>
      </w:r>
    </w:p>
    <w:p w14:paraId="351A65CE" w14:textId="7C877744" w:rsidR="00AC19B6" w:rsidRDefault="00A8241F" w:rsidP="009B0B95">
      <w:pPr>
        <w:numPr>
          <w:ilvl w:val="0"/>
          <w:numId w:val="6"/>
        </w:numPr>
        <w:spacing w:after="120" w:line="240" w:lineRule="auto"/>
        <w:rPr>
          <w:rFonts w:eastAsia="Arial" w:cs="Arial"/>
          <w:bCs/>
          <w:szCs w:val="24"/>
          <w:lang w:val="en-CA"/>
        </w:rPr>
      </w:pPr>
      <w:r>
        <w:rPr>
          <w:rFonts w:eastAsia="Arial" w:cs="Arial"/>
          <w:bCs/>
          <w:szCs w:val="24"/>
          <w:lang w:val="en-CA"/>
        </w:rPr>
        <w:t>A</w:t>
      </w:r>
      <w:r w:rsidR="00EF58C4" w:rsidRPr="008E7BCA">
        <w:rPr>
          <w:rFonts w:eastAsia="Arial" w:cs="Arial"/>
          <w:bCs/>
          <w:szCs w:val="24"/>
          <w:lang w:val="en-CA"/>
        </w:rPr>
        <w:t>ssessment due date</w:t>
      </w:r>
      <w:r>
        <w:rPr>
          <w:rFonts w:eastAsia="Arial" w:cs="Arial"/>
          <w:bCs/>
          <w:szCs w:val="24"/>
          <w:lang w:val="en-CA"/>
        </w:rPr>
        <w:t>s:</w:t>
      </w:r>
      <w:r w:rsidR="00EF58C4" w:rsidRPr="008E7BCA">
        <w:rPr>
          <w:rFonts w:eastAsia="Arial" w:cs="Arial"/>
          <w:bCs/>
          <w:szCs w:val="24"/>
          <w:lang w:val="en-CA"/>
        </w:rPr>
        <w:t xml:space="preserve"> </w:t>
      </w:r>
    </w:p>
    <w:p w14:paraId="5859C2B4" w14:textId="31B1A064" w:rsidR="00353811" w:rsidRDefault="00AC19B6" w:rsidP="009B0B95">
      <w:pPr>
        <w:numPr>
          <w:ilvl w:val="1"/>
          <w:numId w:val="6"/>
        </w:numPr>
        <w:spacing w:after="120" w:line="240" w:lineRule="auto"/>
        <w:ind w:left="1434" w:hanging="357"/>
        <w:rPr>
          <w:rFonts w:eastAsia="Arial" w:cs="Arial"/>
          <w:bCs/>
          <w:szCs w:val="24"/>
          <w:lang w:val="en-CA"/>
        </w:rPr>
      </w:pPr>
      <w:r>
        <w:rPr>
          <w:rFonts w:eastAsia="Arial" w:cs="Arial"/>
          <w:bCs/>
          <w:szCs w:val="24"/>
          <w:lang w:val="en-CA"/>
        </w:rPr>
        <w:t xml:space="preserve">Quizzes </w:t>
      </w:r>
      <w:r w:rsidRPr="008E7BCA">
        <w:rPr>
          <w:rFonts w:eastAsia="Arial" w:cs="Arial"/>
          <w:bCs/>
          <w:szCs w:val="24"/>
          <w:lang w:val="en-CA"/>
        </w:rPr>
        <w:t>missed without prior arrangement</w:t>
      </w:r>
      <w:r>
        <w:rPr>
          <w:rFonts w:eastAsia="Arial" w:cs="Arial"/>
          <w:bCs/>
          <w:szCs w:val="24"/>
          <w:lang w:val="en-CA"/>
        </w:rPr>
        <w:t xml:space="preserve"> are scored a</w:t>
      </w:r>
      <w:r w:rsidR="00466A21">
        <w:rPr>
          <w:rFonts w:eastAsia="Arial" w:cs="Arial"/>
          <w:bCs/>
          <w:szCs w:val="24"/>
          <w:lang w:val="en-CA"/>
        </w:rPr>
        <w:t>t</w:t>
      </w:r>
      <w:r>
        <w:rPr>
          <w:rFonts w:eastAsia="Arial" w:cs="Arial"/>
          <w:bCs/>
          <w:szCs w:val="24"/>
          <w:lang w:val="en-CA"/>
        </w:rPr>
        <w:t xml:space="preserve"> 0%.</w:t>
      </w:r>
      <w:r w:rsidR="00092105">
        <w:rPr>
          <w:rFonts w:eastAsia="Arial" w:cs="Arial"/>
          <w:bCs/>
          <w:szCs w:val="24"/>
          <w:lang w:val="en-CA"/>
        </w:rPr>
        <w:t xml:space="preserve"> </w:t>
      </w:r>
      <w:r w:rsidR="00F634E5">
        <w:rPr>
          <w:rFonts w:eastAsia="Arial" w:cs="Arial"/>
          <w:bCs/>
          <w:szCs w:val="24"/>
          <w:lang w:val="en-CA"/>
        </w:rPr>
        <w:br/>
      </w:r>
      <w:r w:rsidR="00092105">
        <w:rPr>
          <w:rFonts w:eastAsia="Arial" w:cs="Arial"/>
          <w:bCs/>
          <w:szCs w:val="24"/>
          <w:lang w:val="en-CA"/>
        </w:rPr>
        <w:t>Documentation is required to request consideration for a missed quiz.</w:t>
      </w:r>
    </w:p>
    <w:p w14:paraId="226285F6" w14:textId="77777777" w:rsidR="00092105" w:rsidRDefault="00A8241F" w:rsidP="009B0B95">
      <w:pPr>
        <w:pStyle w:val="ListParagraph"/>
        <w:numPr>
          <w:ilvl w:val="1"/>
          <w:numId w:val="6"/>
        </w:numPr>
        <w:rPr>
          <w:rFonts w:cs="Times New Roman"/>
        </w:rPr>
      </w:pPr>
      <w:r>
        <w:rPr>
          <w:rFonts w:cs="Times New Roman"/>
        </w:rPr>
        <w:t>Activity (a</w:t>
      </w:r>
      <w:r w:rsidRPr="00A8241F">
        <w:rPr>
          <w:rFonts w:cs="Times New Roman"/>
        </w:rPr>
        <w:t>ssignment</w:t>
      </w:r>
      <w:r>
        <w:rPr>
          <w:rFonts w:cs="Times New Roman"/>
        </w:rPr>
        <w:t>)</w:t>
      </w:r>
      <w:r w:rsidRPr="00A8241F">
        <w:rPr>
          <w:rFonts w:cs="Times New Roman"/>
        </w:rPr>
        <w:t xml:space="preserve"> Grace Days: </w:t>
      </w:r>
    </w:p>
    <w:p w14:paraId="163BB1D6" w14:textId="69ACB9D8" w:rsidR="00A8241F" w:rsidRDefault="00A8241F" w:rsidP="00092105">
      <w:pPr>
        <w:pStyle w:val="ListParagraph"/>
        <w:numPr>
          <w:ilvl w:val="2"/>
          <w:numId w:val="6"/>
        </w:numPr>
        <w:rPr>
          <w:rFonts w:cs="Times New Roman"/>
        </w:rPr>
      </w:pPr>
      <w:r w:rsidRPr="00A8241F">
        <w:rPr>
          <w:rFonts w:cs="Times New Roman"/>
        </w:rPr>
        <w:t xml:space="preserve">Each student is allowed a total of </w:t>
      </w:r>
      <w:r w:rsidR="000979C9">
        <w:rPr>
          <w:rFonts w:cs="Times New Roman"/>
          <w:b/>
          <w:bCs/>
        </w:rPr>
        <w:t>five</w:t>
      </w:r>
      <w:r w:rsidRPr="00A8241F">
        <w:rPr>
          <w:rFonts w:cs="Times New Roman"/>
        </w:rPr>
        <w:t xml:space="preserve"> grace days on assignment due dates. </w:t>
      </w:r>
      <w:r>
        <w:rPr>
          <w:rFonts w:cs="Times New Roman"/>
        </w:rPr>
        <w:t>Y</w:t>
      </w:r>
      <w:r w:rsidRPr="00A8241F">
        <w:rPr>
          <w:rFonts w:cs="Times New Roman"/>
        </w:rPr>
        <w:t xml:space="preserve">ou can </w:t>
      </w:r>
      <w:r w:rsidR="00333803">
        <w:rPr>
          <w:rFonts w:cs="Times New Roman"/>
        </w:rPr>
        <w:t xml:space="preserve">use up to 5 late days in total submitting one or more </w:t>
      </w:r>
      <w:r w:rsidR="000979C9">
        <w:rPr>
          <w:rFonts w:cs="Times New Roman"/>
        </w:rPr>
        <w:t xml:space="preserve">assignments </w:t>
      </w:r>
      <w:r w:rsidR="00333803">
        <w:rPr>
          <w:rFonts w:cs="Times New Roman"/>
        </w:rPr>
        <w:t xml:space="preserve">after the due date </w:t>
      </w:r>
      <w:r w:rsidRPr="00A8241F">
        <w:rPr>
          <w:rFonts w:cs="Times New Roman"/>
        </w:rPr>
        <w:t xml:space="preserve">without penalty or explanation. </w:t>
      </w:r>
      <w:bookmarkStart w:id="1" w:name="_Hlk106722561"/>
      <w:r w:rsidR="00333803">
        <w:rPr>
          <w:rFonts w:cs="Times New Roman"/>
        </w:rPr>
        <w:t>(</w:t>
      </w:r>
      <w:proofErr w:type="gramStart"/>
      <w:r w:rsidR="00333803">
        <w:rPr>
          <w:rFonts w:cs="Times New Roman"/>
        </w:rPr>
        <w:t>e.g.</w:t>
      </w:r>
      <w:proofErr w:type="gramEnd"/>
      <w:r w:rsidR="00333803">
        <w:rPr>
          <w:rFonts w:cs="Times New Roman"/>
        </w:rPr>
        <w:t xml:space="preserve"> </w:t>
      </w:r>
      <w:r w:rsidR="00333803" w:rsidRPr="00A8241F">
        <w:rPr>
          <w:rFonts w:cs="Times New Roman"/>
        </w:rPr>
        <w:t>one assignment</w:t>
      </w:r>
      <w:r w:rsidR="00333803">
        <w:rPr>
          <w:rFonts w:cs="Times New Roman"/>
        </w:rPr>
        <w:t xml:space="preserve"> 5 days late</w:t>
      </w:r>
      <w:r w:rsidR="00333803" w:rsidRPr="00A8241F">
        <w:rPr>
          <w:rFonts w:cs="Times New Roman"/>
        </w:rPr>
        <w:t xml:space="preserve">, </w:t>
      </w:r>
      <w:r w:rsidR="00333803" w:rsidRPr="00333803">
        <w:rPr>
          <w:rFonts w:cs="Times New Roman"/>
          <w:i/>
          <w:iCs/>
        </w:rPr>
        <w:t>or</w:t>
      </w:r>
      <w:r w:rsidR="00333803" w:rsidRPr="00A8241F">
        <w:rPr>
          <w:rFonts w:cs="Times New Roman"/>
        </w:rPr>
        <w:t xml:space="preserve"> </w:t>
      </w:r>
      <w:r w:rsidR="00333803">
        <w:rPr>
          <w:rFonts w:cs="Times New Roman"/>
        </w:rPr>
        <w:t>an assignment 2</w:t>
      </w:r>
      <w:r w:rsidR="00333803" w:rsidRPr="00A8241F">
        <w:rPr>
          <w:rFonts w:cs="Times New Roman"/>
        </w:rPr>
        <w:t xml:space="preserve"> day</w:t>
      </w:r>
      <w:r w:rsidR="00333803">
        <w:rPr>
          <w:rFonts w:cs="Times New Roman"/>
        </w:rPr>
        <w:t>s</w:t>
      </w:r>
      <w:r w:rsidR="00333803" w:rsidRPr="00A8241F">
        <w:rPr>
          <w:rFonts w:cs="Times New Roman"/>
        </w:rPr>
        <w:t xml:space="preserve"> late </w:t>
      </w:r>
      <w:r w:rsidR="00333803">
        <w:rPr>
          <w:rFonts w:cs="Times New Roman"/>
        </w:rPr>
        <w:t xml:space="preserve">and another 3 days late) </w:t>
      </w:r>
      <w:r w:rsidRPr="00A8241F">
        <w:rPr>
          <w:rFonts w:cs="Times New Roman"/>
        </w:rPr>
        <w:t xml:space="preserve">To redeem </w:t>
      </w:r>
      <w:r>
        <w:rPr>
          <w:rFonts w:cs="Times New Roman"/>
        </w:rPr>
        <w:t xml:space="preserve">one or more </w:t>
      </w:r>
      <w:r w:rsidRPr="00A8241F">
        <w:rPr>
          <w:rFonts w:cs="Times New Roman"/>
        </w:rPr>
        <w:t>grace day</w:t>
      </w:r>
      <w:r>
        <w:rPr>
          <w:rFonts w:cs="Times New Roman"/>
        </w:rPr>
        <w:t>s</w:t>
      </w:r>
      <w:r w:rsidRPr="00A8241F">
        <w:rPr>
          <w:rFonts w:cs="Times New Roman"/>
        </w:rPr>
        <w:t xml:space="preserve">, </w:t>
      </w:r>
      <w:r>
        <w:rPr>
          <w:rFonts w:cs="Times New Roman"/>
        </w:rPr>
        <w:t xml:space="preserve">specify </w:t>
      </w:r>
      <w:r w:rsidRPr="00A8241F">
        <w:rPr>
          <w:rFonts w:cs="Times New Roman"/>
        </w:rPr>
        <w:t xml:space="preserve">"TAKING </w:t>
      </w:r>
      <w:r w:rsidRPr="00A8241F">
        <w:rPr>
          <w:rFonts w:cs="Times New Roman"/>
          <w:i/>
          <w:iCs/>
        </w:rPr>
        <w:t>n</w:t>
      </w:r>
      <w:r w:rsidRPr="00A8241F">
        <w:rPr>
          <w:rFonts w:cs="Times New Roman"/>
        </w:rPr>
        <w:t xml:space="preserve"> GRACE DAY(s)" at the top of the assignment.</w:t>
      </w:r>
      <w:bookmarkEnd w:id="1"/>
    </w:p>
    <w:p w14:paraId="285F7DE5" w14:textId="77777777" w:rsidR="001764B3" w:rsidRDefault="00A8241F" w:rsidP="00092105">
      <w:pPr>
        <w:pStyle w:val="ListParagraph"/>
        <w:numPr>
          <w:ilvl w:val="2"/>
          <w:numId w:val="6"/>
        </w:numPr>
        <w:rPr>
          <w:rFonts w:cs="Times New Roman"/>
        </w:rPr>
      </w:pPr>
      <w:r w:rsidRPr="00A8241F">
        <w:rPr>
          <w:rFonts w:cs="Times New Roman"/>
        </w:rPr>
        <w:t xml:space="preserve">A column in My Grades will show the number of days remaining. </w:t>
      </w:r>
    </w:p>
    <w:p w14:paraId="47219B4C" w14:textId="3E32986D" w:rsidR="00A8241F" w:rsidRPr="00A8241F" w:rsidRDefault="00A8241F" w:rsidP="00092105">
      <w:pPr>
        <w:pStyle w:val="ListParagraph"/>
        <w:numPr>
          <w:ilvl w:val="2"/>
          <w:numId w:val="6"/>
        </w:numPr>
        <w:rPr>
          <w:rFonts w:cs="Times New Roman"/>
        </w:rPr>
      </w:pPr>
      <w:bookmarkStart w:id="2" w:name="_Hlk106722522"/>
      <w:r w:rsidRPr="00A8241F">
        <w:rPr>
          <w:rFonts w:cs="Times New Roman"/>
        </w:rPr>
        <w:t>Grace Days are neither transferrable nor redeemable</w:t>
      </w:r>
      <w:r w:rsidR="001764B3">
        <w:rPr>
          <w:rFonts w:cs="Times New Roman"/>
        </w:rPr>
        <w:t xml:space="preserve"> nor can they be applied to group projects</w:t>
      </w:r>
      <w:r w:rsidRPr="00A8241F">
        <w:rPr>
          <w:rFonts w:cs="Times New Roman"/>
        </w:rPr>
        <w:t xml:space="preserve">. </w:t>
      </w:r>
    </w:p>
    <w:bookmarkEnd w:id="2"/>
    <w:p w14:paraId="5F645F8F" w14:textId="77777777" w:rsidR="002D0613" w:rsidRDefault="00A8241F" w:rsidP="009B0B95">
      <w:pPr>
        <w:pStyle w:val="ListParagraph"/>
        <w:numPr>
          <w:ilvl w:val="1"/>
          <w:numId w:val="6"/>
        </w:numPr>
        <w:rPr>
          <w:rFonts w:cs="Times New Roman"/>
        </w:rPr>
      </w:pPr>
      <w:r w:rsidRPr="00A8241F">
        <w:rPr>
          <w:rFonts w:cs="Times New Roman"/>
        </w:rPr>
        <w:t>If you are out of Grace Days and need more time, you can buy time at 20% of the assignment value per day. Don't think of it as a late penalty. Marks are the currency of college. You work hard to earn marks. Now you can spend them.</w:t>
      </w:r>
    </w:p>
    <w:p w14:paraId="589BD28E" w14:textId="77777777" w:rsidR="002D0613" w:rsidRPr="002D0613" w:rsidRDefault="001F7BED" w:rsidP="002D0613">
      <w:pPr>
        <w:spacing w:after="120" w:line="240" w:lineRule="auto"/>
        <w:ind w:left="714"/>
        <w:rPr>
          <w:rFonts w:eastAsia="Arial" w:cs="Arial"/>
          <w:bCs/>
          <w:szCs w:val="24"/>
          <w:lang w:val="en-CA"/>
        </w:rPr>
      </w:pPr>
      <w:bookmarkStart w:id="3" w:name="_Hlk102039131"/>
      <w:r>
        <w:rPr>
          <w:noProof/>
        </w:rPr>
        <w:pict w14:anchorId="42913B46">
          <v:rect id="_x0000_i1026" alt="" style="width:432.3pt;height:.05pt;mso-width-percent:0;mso-height-percent:0;mso-width-percent:0;mso-height-percent:0" o:hralign="center" o:hrstd="t" o:hr="t" fillcolor="#a0a0a0" stroked="f"/>
        </w:pict>
      </w:r>
    </w:p>
    <w:p w14:paraId="320ACD2D" w14:textId="52904B36" w:rsidR="002D0613" w:rsidRPr="002D0613" w:rsidRDefault="002A4501" w:rsidP="002D0613">
      <w:pPr>
        <w:numPr>
          <w:ilvl w:val="0"/>
          <w:numId w:val="3"/>
        </w:numPr>
        <w:spacing w:after="120" w:line="240" w:lineRule="auto"/>
        <w:ind w:left="714" w:hanging="357"/>
        <w:rPr>
          <w:rFonts w:eastAsia="Arial" w:cs="Arial"/>
          <w:bCs/>
          <w:szCs w:val="24"/>
          <w:lang w:val="en-CA"/>
        </w:rPr>
      </w:pPr>
      <w:r w:rsidRPr="002D0613">
        <w:rPr>
          <w:rFonts w:eastAsia="Arial" w:cs="Arial"/>
          <w:b/>
          <w:szCs w:val="24"/>
          <w:lang w:val="en-CA"/>
        </w:rPr>
        <w:t xml:space="preserve">In </w:t>
      </w:r>
      <w:r w:rsidR="002D0613" w:rsidRPr="002D0613">
        <w:rPr>
          <w:rFonts w:eastAsia="Arial" w:cs="Arial"/>
          <w:b/>
          <w:szCs w:val="24"/>
          <w:lang w:val="en-CA"/>
        </w:rPr>
        <w:t>the</w:t>
      </w:r>
      <w:r w:rsidRPr="002D0613">
        <w:rPr>
          <w:rFonts w:eastAsia="Arial" w:cs="Arial"/>
          <w:b/>
          <w:szCs w:val="24"/>
          <w:lang w:val="en-CA"/>
        </w:rPr>
        <w:t xml:space="preserve"> case of a local technical outage</w:t>
      </w:r>
      <w:r w:rsidRPr="002D0613">
        <w:rPr>
          <w:rFonts w:eastAsia="Arial" w:cs="Arial"/>
          <w:bCs/>
          <w:szCs w:val="24"/>
          <w:lang w:val="en-CA"/>
        </w:rPr>
        <w:t xml:space="preserve"> (a student's internet goes down, PC failure) at a critical time (during a </w:t>
      </w:r>
      <w:r w:rsidR="00092105">
        <w:rPr>
          <w:rFonts w:eastAsia="Arial" w:cs="Arial"/>
          <w:bCs/>
          <w:szCs w:val="24"/>
          <w:lang w:val="en-CA"/>
        </w:rPr>
        <w:t xml:space="preserve">quiz | </w:t>
      </w:r>
      <w:r w:rsidRPr="002D0613">
        <w:rPr>
          <w:rFonts w:eastAsia="Arial" w:cs="Arial"/>
          <w:bCs/>
          <w:szCs w:val="24"/>
          <w:lang w:val="en-CA"/>
        </w:rPr>
        <w:t xml:space="preserve">test or the </w:t>
      </w:r>
      <w:proofErr w:type="gramStart"/>
      <w:r w:rsidRPr="002D0613">
        <w:rPr>
          <w:rFonts w:eastAsia="Arial" w:cs="Arial"/>
          <w:bCs/>
          <w:szCs w:val="24"/>
          <w:lang w:val="en-CA"/>
        </w:rPr>
        <w:t>hours</w:t>
      </w:r>
      <w:proofErr w:type="gramEnd"/>
      <w:r w:rsidRPr="002D0613">
        <w:rPr>
          <w:rFonts w:eastAsia="Arial" w:cs="Arial"/>
          <w:bCs/>
          <w:szCs w:val="24"/>
          <w:lang w:val="en-CA"/>
        </w:rPr>
        <w:t xml:space="preserve"> before </w:t>
      </w:r>
      <w:r w:rsidR="00654D53" w:rsidRPr="002D0613">
        <w:rPr>
          <w:rFonts w:eastAsia="Arial" w:cs="Arial"/>
          <w:bCs/>
          <w:szCs w:val="24"/>
          <w:lang w:val="en-CA"/>
        </w:rPr>
        <w:t xml:space="preserve">an assignment is due), </w:t>
      </w:r>
      <w:r w:rsidR="00654D53" w:rsidRPr="002D0613">
        <w:rPr>
          <w:rFonts w:eastAsia="Arial" w:cs="Arial"/>
          <w:b/>
          <w:szCs w:val="24"/>
          <w:lang w:val="en-CA"/>
        </w:rPr>
        <w:t xml:space="preserve">a telephone call </w:t>
      </w:r>
      <w:r w:rsidR="00676FA8" w:rsidRPr="002D0613">
        <w:rPr>
          <w:rFonts w:eastAsia="Arial" w:cs="Arial"/>
          <w:b/>
          <w:szCs w:val="24"/>
          <w:lang w:val="en-CA"/>
        </w:rPr>
        <w:t xml:space="preserve">must be made </w:t>
      </w:r>
      <w:r w:rsidR="00654D53" w:rsidRPr="002D0613">
        <w:rPr>
          <w:rFonts w:eastAsia="Arial" w:cs="Arial"/>
          <w:b/>
          <w:szCs w:val="24"/>
          <w:lang w:val="en-CA"/>
        </w:rPr>
        <w:t>to the professor's Seneca office phone</w:t>
      </w:r>
      <w:r w:rsidR="00654D53" w:rsidRPr="002D0613">
        <w:rPr>
          <w:rFonts w:eastAsia="Arial" w:cs="Arial"/>
          <w:bCs/>
          <w:szCs w:val="24"/>
          <w:lang w:val="en-CA"/>
        </w:rPr>
        <w:t xml:space="preserve"> </w:t>
      </w:r>
      <w:r w:rsidR="00676FA8" w:rsidRPr="002D0613">
        <w:rPr>
          <w:rFonts w:eastAsia="Arial" w:cs="Arial"/>
          <w:bCs/>
          <w:szCs w:val="24"/>
          <w:lang w:val="en-CA"/>
        </w:rPr>
        <w:t xml:space="preserve">with </w:t>
      </w:r>
      <w:r w:rsidR="00654D53" w:rsidRPr="002D0613">
        <w:rPr>
          <w:rFonts w:eastAsia="Arial" w:cs="Arial"/>
          <w:bCs/>
          <w:szCs w:val="24"/>
          <w:lang w:val="en-CA"/>
        </w:rPr>
        <w:t>a message about your circumstances</w:t>
      </w:r>
      <w:r w:rsidR="00676FA8" w:rsidRPr="002D0613">
        <w:rPr>
          <w:rFonts w:eastAsia="Arial" w:cs="Arial"/>
          <w:bCs/>
          <w:szCs w:val="24"/>
          <w:lang w:val="en-CA"/>
        </w:rPr>
        <w:t xml:space="preserve"> in order to receive consideration for missing a test or </w:t>
      </w:r>
      <w:r w:rsidR="001764B3" w:rsidRPr="002D0613">
        <w:rPr>
          <w:rFonts w:eastAsia="Arial" w:cs="Arial"/>
          <w:bCs/>
          <w:szCs w:val="24"/>
          <w:lang w:val="en-CA"/>
        </w:rPr>
        <w:t xml:space="preserve">late </w:t>
      </w:r>
      <w:r w:rsidR="00676FA8" w:rsidRPr="002D0613">
        <w:rPr>
          <w:rFonts w:eastAsia="Arial" w:cs="Arial"/>
          <w:bCs/>
          <w:szCs w:val="24"/>
          <w:lang w:val="en-CA"/>
        </w:rPr>
        <w:t>submi</w:t>
      </w:r>
      <w:r w:rsidR="001764B3" w:rsidRPr="002D0613">
        <w:rPr>
          <w:rFonts w:eastAsia="Arial" w:cs="Arial"/>
          <w:bCs/>
          <w:szCs w:val="24"/>
          <w:lang w:val="en-CA"/>
        </w:rPr>
        <w:t>ssion of</w:t>
      </w:r>
      <w:r w:rsidR="00676FA8" w:rsidRPr="002D0613">
        <w:rPr>
          <w:rFonts w:eastAsia="Arial" w:cs="Arial"/>
          <w:bCs/>
          <w:szCs w:val="24"/>
          <w:lang w:val="en-CA"/>
        </w:rPr>
        <w:t xml:space="preserve"> an assignment.</w:t>
      </w:r>
      <w:r w:rsidR="002D0613" w:rsidRPr="002D0613">
        <w:t xml:space="preserve"> </w:t>
      </w:r>
      <w:bookmarkEnd w:id="3"/>
      <w:r w:rsidR="001F7BED">
        <w:rPr>
          <w:noProof/>
        </w:rPr>
        <w:pict w14:anchorId="012D3E58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29D920B0" w14:textId="6CAF536C" w:rsidR="006421E2" w:rsidRPr="00F634E5" w:rsidRDefault="00F019AE" w:rsidP="006421E2">
      <w:pPr>
        <w:numPr>
          <w:ilvl w:val="0"/>
          <w:numId w:val="3"/>
        </w:numPr>
        <w:spacing w:after="0" w:line="240" w:lineRule="auto"/>
        <w:rPr>
          <w:rFonts w:eastAsia="Arial" w:cs="Arial"/>
          <w:bCs/>
          <w:sz w:val="28"/>
          <w:szCs w:val="28"/>
          <w:lang w:val="en-CA"/>
        </w:rPr>
      </w:pPr>
      <w:r w:rsidRPr="002D0613">
        <w:rPr>
          <w:rFonts w:eastAsia="Arial" w:cs="Arial"/>
          <w:bCs/>
          <w:szCs w:val="24"/>
          <w:lang w:val="en-CA"/>
        </w:rPr>
        <w:t>In the case of</w:t>
      </w:r>
      <w:r w:rsidR="00B95090" w:rsidRPr="002D0613">
        <w:rPr>
          <w:rFonts w:eastAsia="Arial" w:cs="Arial"/>
          <w:bCs/>
          <w:szCs w:val="24"/>
          <w:lang w:val="en-CA"/>
        </w:rPr>
        <w:t xml:space="preserve"> a</w:t>
      </w:r>
      <w:r w:rsidR="00676FA8" w:rsidRPr="002D0613">
        <w:rPr>
          <w:rFonts w:eastAsia="Arial" w:cs="Arial"/>
          <w:bCs/>
          <w:szCs w:val="24"/>
          <w:lang w:val="en-CA"/>
        </w:rPr>
        <w:t>ny</w:t>
      </w:r>
      <w:r w:rsidR="00B95090" w:rsidRPr="002D0613">
        <w:rPr>
          <w:rFonts w:eastAsia="Arial" w:cs="Arial"/>
          <w:bCs/>
          <w:szCs w:val="24"/>
          <w:lang w:val="en-CA"/>
        </w:rPr>
        <w:t xml:space="preserve"> </w:t>
      </w:r>
      <w:r w:rsidR="00B95090" w:rsidRPr="002D0613">
        <w:rPr>
          <w:rFonts w:eastAsia="Arial" w:cs="Arial"/>
          <w:b/>
          <w:szCs w:val="24"/>
          <w:lang w:val="en-CA"/>
        </w:rPr>
        <w:t>submi</w:t>
      </w:r>
      <w:r w:rsidR="00676FA8" w:rsidRPr="002D0613">
        <w:rPr>
          <w:rFonts w:eastAsia="Arial" w:cs="Arial"/>
          <w:b/>
          <w:szCs w:val="24"/>
          <w:lang w:val="en-CA"/>
        </w:rPr>
        <w:t xml:space="preserve">tted work </w:t>
      </w:r>
      <w:r w:rsidRPr="002D0613">
        <w:rPr>
          <w:rFonts w:eastAsia="Arial" w:cs="Arial"/>
          <w:b/>
          <w:szCs w:val="24"/>
          <w:lang w:val="en-CA"/>
        </w:rPr>
        <w:t xml:space="preserve">which </w:t>
      </w:r>
      <w:r w:rsidR="00B95090" w:rsidRPr="002D0613">
        <w:rPr>
          <w:rFonts w:eastAsia="Arial" w:cs="Arial"/>
          <w:b/>
          <w:szCs w:val="24"/>
          <w:lang w:val="en-CA"/>
        </w:rPr>
        <w:t>violates Seneca’s academic integrity policy</w:t>
      </w:r>
      <w:r w:rsidRPr="002D0613">
        <w:rPr>
          <w:rFonts w:eastAsia="Arial" w:cs="Arial"/>
          <w:bCs/>
          <w:szCs w:val="24"/>
          <w:lang w:val="en-CA"/>
        </w:rPr>
        <w:t xml:space="preserve">, </w:t>
      </w:r>
      <w:bookmarkStart w:id="4" w:name="_Hlk106627526"/>
      <w:r w:rsidR="006421E2">
        <w:rPr>
          <w:rFonts w:eastAsia="Arial" w:cs="Arial"/>
          <w:bCs/>
          <w:szCs w:val="24"/>
          <w:lang w:val="en-CA"/>
        </w:rPr>
        <w:br/>
      </w:r>
      <w:r w:rsidR="00B95090" w:rsidRPr="002D0613">
        <w:rPr>
          <w:rFonts w:eastAsia="Arial" w:cs="Arial"/>
          <w:bCs/>
          <w:szCs w:val="24"/>
          <w:lang w:val="en-CA"/>
        </w:rPr>
        <w:t>th</w:t>
      </w:r>
      <w:r w:rsidRPr="002D0613">
        <w:rPr>
          <w:rFonts w:eastAsia="Arial" w:cs="Arial"/>
          <w:bCs/>
          <w:szCs w:val="24"/>
          <w:lang w:val="en-CA"/>
        </w:rPr>
        <w:t>e</w:t>
      </w:r>
      <w:r w:rsidR="00B95090" w:rsidRPr="002D0613">
        <w:rPr>
          <w:rFonts w:eastAsia="Arial" w:cs="Arial"/>
          <w:bCs/>
          <w:szCs w:val="24"/>
          <w:lang w:val="en-CA"/>
        </w:rPr>
        <w:t xml:space="preserve"> </w:t>
      </w:r>
      <w:r w:rsidR="00676FA8" w:rsidRPr="002D0613">
        <w:rPr>
          <w:rFonts w:eastAsia="Arial" w:cs="Arial"/>
          <w:bCs/>
          <w:szCs w:val="24"/>
          <w:lang w:val="en-CA"/>
        </w:rPr>
        <w:t xml:space="preserve">item of work </w:t>
      </w:r>
      <w:r w:rsidR="00676FA8" w:rsidRPr="002D0613">
        <w:rPr>
          <w:rFonts w:eastAsia="Arial" w:cs="Arial"/>
          <w:b/>
          <w:szCs w:val="24"/>
          <w:lang w:val="en-CA"/>
        </w:rPr>
        <w:t>will be scored at zero</w:t>
      </w:r>
      <w:r w:rsidR="00676FA8" w:rsidRPr="002D0613">
        <w:rPr>
          <w:rFonts w:eastAsia="Arial" w:cs="Arial"/>
          <w:bCs/>
          <w:szCs w:val="24"/>
          <w:lang w:val="en-CA"/>
        </w:rPr>
        <w:t xml:space="preserve"> in the same way that not submitting work is scored at zero.</w:t>
      </w:r>
      <w:bookmarkStart w:id="5" w:name="_Hlk102039867"/>
      <w:r w:rsidR="007D507F" w:rsidRPr="002D0613">
        <w:rPr>
          <w:rFonts w:eastAsia="Arial" w:cs="Arial"/>
          <w:bCs/>
          <w:szCs w:val="24"/>
          <w:lang w:val="en-CA"/>
        </w:rPr>
        <w:t xml:space="preserve"> I</w:t>
      </w:r>
      <w:r w:rsidR="00676FA8" w:rsidRPr="002D0613">
        <w:rPr>
          <w:rFonts w:eastAsia="Arial" w:cs="Arial"/>
          <w:bCs/>
          <w:szCs w:val="24"/>
          <w:lang w:val="en-CA"/>
        </w:rPr>
        <w:t xml:space="preserve">n both cases, </w:t>
      </w:r>
      <w:bookmarkStart w:id="6" w:name="_Hlk102040657"/>
      <w:bookmarkEnd w:id="5"/>
      <w:r w:rsidR="006421E2" w:rsidRPr="006421E2">
        <w:rPr>
          <w:rFonts w:eastAsia="Arial" w:cs="Arial"/>
          <w:bCs/>
          <w:szCs w:val="24"/>
          <w:lang w:val="en-CA"/>
        </w:rPr>
        <w:t xml:space="preserve">the student’s own work was not submitted, in whole or in part. </w:t>
      </w:r>
      <w:r w:rsidR="006421E2">
        <w:rPr>
          <w:rFonts w:eastAsia="Arial" w:cs="Arial"/>
          <w:bCs/>
          <w:szCs w:val="24"/>
          <w:lang w:val="en-CA"/>
        </w:rPr>
        <w:br/>
      </w:r>
      <w:r w:rsidR="006421E2" w:rsidRPr="006421E2">
        <w:rPr>
          <w:rFonts w:eastAsia="Arial" w:cs="Arial"/>
          <w:b/>
          <w:bCs/>
          <w:i/>
          <w:iCs/>
          <w:szCs w:val="24"/>
          <w:lang w:val="en-CA"/>
        </w:rPr>
        <w:t>In addition</w:t>
      </w:r>
      <w:r w:rsidR="006421E2" w:rsidRPr="006421E2">
        <w:rPr>
          <w:rFonts w:eastAsia="Arial" w:cs="Arial"/>
          <w:bCs/>
          <w:szCs w:val="24"/>
          <w:lang w:val="en-CA"/>
        </w:rPr>
        <w:t>,</w:t>
      </w:r>
      <w:r w:rsidR="002D0613" w:rsidRPr="002D0613">
        <w:rPr>
          <w:rFonts w:eastAsia="Arial" w:cs="Arial"/>
          <w:bCs/>
          <w:szCs w:val="24"/>
          <w:lang w:val="en-CA"/>
        </w:rPr>
        <w:t xml:space="preserve"> t</w:t>
      </w:r>
      <w:r w:rsidR="00676FA8" w:rsidRPr="002D0613">
        <w:rPr>
          <w:rFonts w:eastAsia="Arial" w:cs="Arial"/>
          <w:bCs/>
          <w:szCs w:val="24"/>
          <w:lang w:val="en-CA"/>
        </w:rPr>
        <w:t xml:space="preserve">he sanction for violating academic integrity is the </w:t>
      </w:r>
      <w:r w:rsidR="00A663D2" w:rsidRPr="002D0613">
        <w:rPr>
          <w:rFonts w:eastAsia="Arial" w:cs="Arial"/>
          <w:bCs/>
          <w:szCs w:val="24"/>
          <w:lang w:val="en-CA"/>
        </w:rPr>
        <w:t xml:space="preserve">course value of that work </w:t>
      </w:r>
      <w:r w:rsidR="00EC69B3" w:rsidRPr="002D0613">
        <w:rPr>
          <w:rFonts w:eastAsia="Arial" w:cs="Arial"/>
          <w:bCs/>
          <w:szCs w:val="24"/>
          <w:lang w:val="en-CA"/>
        </w:rPr>
        <w:t xml:space="preserve">which </w:t>
      </w:r>
      <w:r w:rsidR="00A663D2" w:rsidRPr="002D0613">
        <w:rPr>
          <w:rFonts w:eastAsia="Arial" w:cs="Arial"/>
          <w:bCs/>
          <w:szCs w:val="24"/>
          <w:lang w:val="en-CA"/>
        </w:rPr>
        <w:t xml:space="preserve">will be deducted from total marks at time of </w:t>
      </w:r>
      <w:r w:rsidR="00000978" w:rsidRPr="002D0613">
        <w:rPr>
          <w:rFonts w:eastAsia="Arial" w:cs="Arial"/>
          <w:bCs/>
          <w:szCs w:val="24"/>
          <w:lang w:val="en-CA"/>
        </w:rPr>
        <w:t xml:space="preserve">course </w:t>
      </w:r>
      <w:r w:rsidR="00A663D2" w:rsidRPr="002D0613">
        <w:rPr>
          <w:rFonts w:eastAsia="Arial" w:cs="Arial"/>
          <w:bCs/>
          <w:szCs w:val="24"/>
          <w:lang w:val="en-CA"/>
        </w:rPr>
        <w:t xml:space="preserve">grading. </w:t>
      </w:r>
      <w:proofErr w:type="gramStart"/>
      <w:r w:rsidR="00092105">
        <w:rPr>
          <w:rFonts w:eastAsia="Arial" w:cs="Arial"/>
          <w:bCs/>
          <w:szCs w:val="24"/>
          <w:lang w:val="en-CA"/>
        </w:rPr>
        <w:t>e</w:t>
      </w:r>
      <w:r w:rsidR="00A663D2" w:rsidRPr="002D0613">
        <w:rPr>
          <w:rFonts w:eastAsia="Arial" w:cs="Arial"/>
          <w:bCs/>
          <w:szCs w:val="24"/>
          <w:lang w:val="en-CA"/>
        </w:rPr>
        <w:t>.g.</w:t>
      </w:r>
      <w:proofErr w:type="gramEnd"/>
      <w:r w:rsidR="00A663D2" w:rsidRPr="002D0613">
        <w:rPr>
          <w:rFonts w:eastAsia="Arial" w:cs="Arial"/>
          <w:bCs/>
          <w:szCs w:val="24"/>
          <w:lang w:val="en-CA"/>
        </w:rPr>
        <w:t xml:space="preserve"> if there was cheating on a test worth </w:t>
      </w:r>
      <w:r w:rsidR="001764B3" w:rsidRPr="002D0613">
        <w:rPr>
          <w:rFonts w:eastAsia="Arial" w:cs="Arial"/>
          <w:bCs/>
          <w:szCs w:val="24"/>
          <w:lang w:val="en-CA"/>
        </w:rPr>
        <w:t>3.75</w:t>
      </w:r>
      <w:r w:rsidR="00A663D2" w:rsidRPr="002D0613">
        <w:rPr>
          <w:rFonts w:eastAsia="Arial" w:cs="Arial"/>
          <w:bCs/>
          <w:szCs w:val="24"/>
          <w:lang w:val="en-CA"/>
        </w:rPr>
        <w:t xml:space="preserve">% of the course grade, the student will receive zero marks for the test, </w:t>
      </w:r>
      <w:r w:rsidR="00A663D2" w:rsidRPr="00092105">
        <w:rPr>
          <w:rFonts w:eastAsia="Arial" w:cs="Arial"/>
          <w:bCs/>
          <w:i/>
          <w:iCs/>
          <w:szCs w:val="24"/>
          <w:lang w:val="en-CA"/>
        </w:rPr>
        <w:t>and</w:t>
      </w:r>
      <w:r w:rsidR="00A663D2" w:rsidRPr="002D0613">
        <w:rPr>
          <w:rFonts w:eastAsia="Arial" w:cs="Arial"/>
          <w:bCs/>
          <w:szCs w:val="24"/>
          <w:lang w:val="en-CA"/>
        </w:rPr>
        <w:t xml:space="preserve"> </w:t>
      </w:r>
      <w:r w:rsidR="001764B3" w:rsidRPr="002D0613">
        <w:rPr>
          <w:rFonts w:eastAsia="Arial" w:cs="Arial"/>
          <w:bCs/>
          <w:szCs w:val="24"/>
          <w:lang w:val="en-CA"/>
        </w:rPr>
        <w:t xml:space="preserve">3.75 </w:t>
      </w:r>
      <w:r w:rsidR="00A663D2" w:rsidRPr="002D0613">
        <w:rPr>
          <w:rFonts w:eastAsia="Arial" w:cs="Arial"/>
          <w:bCs/>
          <w:szCs w:val="24"/>
          <w:lang w:val="en-CA"/>
        </w:rPr>
        <w:lastRenderedPageBreak/>
        <w:t xml:space="preserve">marks will be </w:t>
      </w:r>
      <w:r w:rsidR="00A663D2" w:rsidRPr="00092105">
        <w:rPr>
          <w:rFonts w:eastAsia="Arial" w:cs="Arial"/>
          <w:bCs/>
          <w:i/>
          <w:iCs/>
          <w:szCs w:val="24"/>
          <w:lang w:val="en-CA"/>
        </w:rPr>
        <w:t>subtracted</w:t>
      </w:r>
      <w:r w:rsidR="00A663D2" w:rsidRPr="002D0613">
        <w:rPr>
          <w:rFonts w:eastAsia="Arial" w:cs="Arial"/>
          <w:bCs/>
          <w:szCs w:val="24"/>
          <w:lang w:val="en-CA"/>
        </w:rPr>
        <w:t xml:space="preserve"> from the course total marks out of 100.</w:t>
      </w:r>
      <w:r w:rsidR="00E832FE" w:rsidRPr="002D0613">
        <w:rPr>
          <w:rFonts w:eastAsia="Arial" w:cs="Arial"/>
          <w:bCs/>
          <w:szCs w:val="24"/>
          <w:lang w:val="en-CA"/>
        </w:rPr>
        <w:t xml:space="preserve"> </w:t>
      </w:r>
      <w:r w:rsidR="00092105">
        <w:rPr>
          <w:rFonts w:eastAsia="Arial" w:cs="Arial"/>
          <w:bCs/>
          <w:szCs w:val="24"/>
          <w:lang w:val="en-CA"/>
        </w:rPr>
        <w:br/>
      </w:r>
      <w:r w:rsidR="00E832FE" w:rsidRPr="002D0613">
        <w:rPr>
          <w:rFonts w:eastAsia="Arial" w:cs="Arial"/>
          <w:bCs/>
          <w:szCs w:val="24"/>
          <w:lang w:val="en-CA"/>
        </w:rPr>
        <w:t>The more severe sanction from the Academic Integrity Committee or the above will apply.</w:t>
      </w:r>
      <w:bookmarkEnd w:id="4"/>
      <w:r w:rsidR="006421E2">
        <w:rPr>
          <w:rFonts w:eastAsia="Arial" w:cs="Arial"/>
          <w:bCs/>
          <w:szCs w:val="24"/>
          <w:lang w:val="en-CA"/>
        </w:rPr>
        <w:br/>
      </w:r>
      <w:r w:rsidR="006421E2" w:rsidRPr="006421E2">
        <w:rPr>
          <w:rFonts w:asciiTheme="minorHAnsi" w:eastAsiaTheme="minorEastAsia" w:hAnsiTheme="minorHAnsi" w:cstheme="minorBidi"/>
          <w:noProof/>
          <w:lang w:eastAsia="en-GB"/>
        </w:rPr>
        <w:br/>
      </w:r>
      <w:r w:rsidR="006421E2" w:rsidRPr="00F634E5">
        <w:rPr>
          <w:rFonts w:eastAsiaTheme="minorEastAsia" w:cs="Arial"/>
          <w:noProof/>
          <w:szCs w:val="24"/>
          <w:lang w:eastAsia="en-GB"/>
        </w:rPr>
        <w:t xml:space="preserve">Optional restorative remediation for assignments only: </w:t>
      </w:r>
    </w:p>
    <w:p w14:paraId="09C7D150" w14:textId="44677AB7" w:rsidR="006421E2" w:rsidRPr="00F634E5" w:rsidRDefault="006421E2" w:rsidP="006421E2">
      <w:pPr>
        <w:pStyle w:val="ListParagraph"/>
        <w:numPr>
          <w:ilvl w:val="1"/>
          <w:numId w:val="3"/>
        </w:numPr>
        <w:spacing w:after="0"/>
        <w:rPr>
          <w:rFonts w:ascii="Arial" w:eastAsiaTheme="minorEastAsia" w:hAnsi="Arial" w:cs="Arial"/>
          <w:noProof/>
          <w:szCs w:val="28"/>
          <w:lang w:eastAsia="en-GB"/>
        </w:rPr>
      </w:pPr>
      <w:r w:rsidRPr="00F634E5">
        <w:rPr>
          <w:rFonts w:ascii="Arial" w:eastAsiaTheme="minorEastAsia" w:hAnsi="Arial" w:cs="Arial"/>
          <w:noProof/>
          <w:szCs w:val="28"/>
          <w:lang w:eastAsia="en-GB"/>
        </w:rPr>
        <w:t xml:space="preserve">resubmit with completely original work. </w:t>
      </w:r>
    </w:p>
    <w:p w14:paraId="51B5A794" w14:textId="125E3FC0" w:rsidR="006421E2" w:rsidRPr="00F634E5" w:rsidRDefault="006421E2" w:rsidP="006421E2">
      <w:pPr>
        <w:pStyle w:val="ListParagraph"/>
        <w:numPr>
          <w:ilvl w:val="1"/>
          <w:numId w:val="3"/>
        </w:numPr>
        <w:spacing w:after="0"/>
        <w:rPr>
          <w:rFonts w:ascii="Arial" w:eastAsiaTheme="minorEastAsia" w:hAnsi="Arial" w:cs="Arial"/>
          <w:noProof/>
          <w:szCs w:val="28"/>
          <w:lang w:eastAsia="en-GB"/>
        </w:rPr>
      </w:pPr>
      <w:r w:rsidRPr="00F634E5">
        <w:rPr>
          <w:rFonts w:ascii="Arial" w:eastAsiaTheme="minorEastAsia" w:hAnsi="Arial" w:cs="Arial"/>
          <w:noProof/>
          <w:szCs w:val="28"/>
          <w:lang w:eastAsia="en-GB"/>
        </w:rPr>
        <w:t xml:space="preserve">It must meet a minimum evaluation of B grade work to be accepted. </w:t>
      </w:r>
    </w:p>
    <w:p w14:paraId="40EAB77A" w14:textId="4BDA9B4B" w:rsidR="006421E2" w:rsidRPr="00F634E5" w:rsidRDefault="006421E2" w:rsidP="006421E2">
      <w:pPr>
        <w:pStyle w:val="ListParagraph"/>
        <w:numPr>
          <w:ilvl w:val="1"/>
          <w:numId w:val="3"/>
        </w:numPr>
        <w:spacing w:after="0"/>
        <w:rPr>
          <w:rFonts w:ascii="Arial" w:eastAsiaTheme="minorEastAsia" w:hAnsi="Arial" w:cs="Arial"/>
          <w:noProof/>
          <w:szCs w:val="28"/>
          <w:lang w:eastAsia="en-GB"/>
        </w:rPr>
      </w:pPr>
      <w:r w:rsidRPr="00F634E5">
        <w:rPr>
          <w:rFonts w:ascii="Arial" w:eastAsiaTheme="minorEastAsia" w:hAnsi="Arial" w:cs="Arial"/>
          <w:noProof/>
          <w:szCs w:val="28"/>
          <w:lang w:eastAsia="en-GB"/>
        </w:rPr>
        <w:t>It must be resubmitted within 7 days of notice to be accepted.</w:t>
      </w:r>
    </w:p>
    <w:p w14:paraId="20EA1827" w14:textId="2FD2FA57" w:rsidR="002D0613" w:rsidRPr="00F634E5" w:rsidRDefault="006421E2" w:rsidP="006421E2">
      <w:pPr>
        <w:pStyle w:val="ListParagraph"/>
        <w:numPr>
          <w:ilvl w:val="1"/>
          <w:numId w:val="3"/>
        </w:numPr>
        <w:spacing w:after="0"/>
        <w:rPr>
          <w:rFonts w:ascii="Arial" w:eastAsiaTheme="minorEastAsia" w:hAnsi="Arial" w:cs="Arial"/>
          <w:noProof/>
          <w:szCs w:val="28"/>
          <w:lang w:eastAsia="en-GB"/>
        </w:rPr>
      </w:pPr>
      <w:r w:rsidRPr="00F634E5">
        <w:rPr>
          <w:rFonts w:ascii="Arial" w:eastAsiaTheme="minorEastAsia" w:hAnsi="Arial" w:cs="Arial"/>
          <w:noProof/>
          <w:szCs w:val="28"/>
          <w:lang w:eastAsia="en-GB"/>
        </w:rPr>
        <w:t>The course deduction will be halved but the mark for the assignment itself will remain zero.</w:t>
      </w:r>
    </w:p>
    <w:p w14:paraId="3B0A0126" w14:textId="77777777" w:rsidR="002D0613" w:rsidRPr="002D0613" w:rsidRDefault="002D0613" w:rsidP="002D0613">
      <w:pPr>
        <w:spacing w:after="0" w:line="240" w:lineRule="auto"/>
        <w:rPr>
          <w:rFonts w:eastAsia="Arial" w:cs="Arial"/>
          <w:bCs/>
          <w:szCs w:val="24"/>
          <w:lang w:val="en-CA"/>
        </w:rPr>
      </w:pPr>
    </w:p>
    <w:bookmarkEnd w:id="6"/>
    <w:p w14:paraId="2A935A88" w14:textId="77777777" w:rsidR="008E7BCA" w:rsidRPr="008E7BCA" w:rsidRDefault="005C52EF" w:rsidP="006D1C42">
      <w:pPr>
        <w:spacing w:before="120" w:after="0" w:line="240" w:lineRule="auto"/>
        <w:rPr>
          <w:rFonts w:cs="Arial"/>
          <w:color w:val="auto"/>
          <w:szCs w:val="24"/>
          <w:lang w:val="en-CA"/>
        </w:rPr>
      </w:pPr>
      <w:r w:rsidRPr="008E7BCA">
        <w:rPr>
          <w:rFonts w:cs="Arial"/>
          <w:b/>
          <w:color w:val="auto"/>
          <w:szCs w:val="24"/>
          <w:lang w:val="en-CA"/>
        </w:rPr>
        <w:t>Academic Policies:</w:t>
      </w:r>
      <w:r w:rsidRPr="008E7BCA">
        <w:rPr>
          <w:rFonts w:cs="Arial"/>
          <w:color w:val="auto"/>
          <w:szCs w:val="24"/>
          <w:lang w:val="en-CA"/>
        </w:rPr>
        <w:t xml:space="preserve"> </w:t>
      </w:r>
    </w:p>
    <w:p w14:paraId="0FA326B5" w14:textId="2A4C39BD" w:rsidR="000A4AC3" w:rsidRPr="008E7BCA" w:rsidRDefault="008E7BCA" w:rsidP="008E7BCA">
      <w:pPr>
        <w:pStyle w:val="ListParagraph"/>
        <w:numPr>
          <w:ilvl w:val="0"/>
          <w:numId w:val="5"/>
        </w:numPr>
        <w:spacing w:after="0"/>
        <w:rPr>
          <w:rStyle w:val="Hyperlink"/>
          <w:rFonts w:ascii="Arial" w:hAnsi="Arial" w:cs="Arial"/>
          <w:color w:val="auto"/>
          <w:u w:val="none"/>
        </w:rPr>
      </w:pPr>
      <w:r w:rsidRPr="003D2A07">
        <w:rPr>
          <w:rFonts w:ascii="Arial" w:hAnsi="Arial" w:cs="Arial"/>
        </w:rPr>
        <w:t>Academics and Student Services</w:t>
      </w:r>
      <w:r w:rsidRPr="008E7BCA">
        <w:br/>
      </w:r>
      <w:hyperlink r:id="rId13" w:history="1">
        <w:r w:rsidR="003E7AD7" w:rsidRPr="008E7BCA">
          <w:rPr>
            <w:rStyle w:val="Hyperlink"/>
            <w:rFonts w:ascii="Arial" w:hAnsi="Arial" w:cs="Arial"/>
          </w:rPr>
          <w:t>http://www.senecacollege.ca/about/policies/academics-and-student-services.html</w:t>
        </w:r>
      </w:hyperlink>
    </w:p>
    <w:p w14:paraId="5715A76F" w14:textId="0C9D33ED" w:rsidR="00150BC3" w:rsidRPr="00150BC3" w:rsidRDefault="008E7BCA" w:rsidP="00150BC3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</w:rPr>
      </w:pPr>
      <w:r w:rsidRPr="008E7BCA">
        <w:rPr>
          <w:rFonts w:ascii="Arial" w:hAnsi="Arial" w:cs="Arial"/>
        </w:rPr>
        <w:t>Academic Integrity</w:t>
      </w:r>
      <w:r w:rsidRPr="008E7BCA">
        <w:rPr>
          <w:rFonts w:ascii="Arial" w:hAnsi="Arial" w:cs="Arial"/>
        </w:rPr>
        <w:br/>
      </w:r>
      <w:hyperlink r:id="rId14" w:history="1">
        <w:r w:rsidRPr="008E7BCA">
          <w:rPr>
            <w:rStyle w:val="Hyperlink"/>
            <w:rFonts w:ascii="Arial" w:hAnsi="Arial" w:cs="Arial"/>
          </w:rPr>
          <w:t>https://www.senecacollege.ca/about/policies/academic-integrity-policy.html</w:t>
        </w:r>
      </w:hyperlink>
      <w:r w:rsidRPr="008E7BCA">
        <w:rPr>
          <w:rFonts w:ascii="Arial" w:hAnsi="Arial" w:cs="Arial"/>
        </w:rPr>
        <w:t xml:space="preserve"> </w:t>
      </w:r>
    </w:p>
    <w:p w14:paraId="6060F4EA" w14:textId="77777777" w:rsidR="00150BC3" w:rsidRDefault="00150BC3" w:rsidP="00150BC3">
      <w:pPr>
        <w:spacing w:after="0" w:line="240" w:lineRule="auto"/>
        <w:rPr>
          <w:rFonts w:ascii="Calibri" w:hAnsi="Calibri"/>
          <w:i/>
          <w:iCs/>
        </w:rPr>
      </w:pPr>
    </w:p>
    <w:p w14:paraId="02A0B1EB" w14:textId="47DD299E" w:rsidR="00150BC3" w:rsidRPr="00150BC3" w:rsidRDefault="004E7840" w:rsidP="00150BC3">
      <w:pPr>
        <w:spacing w:after="0" w:line="240" w:lineRule="auto"/>
        <w:rPr>
          <w:rFonts w:cs="Arial"/>
          <w:i/>
          <w:iCs/>
        </w:rPr>
      </w:pPr>
      <w:r>
        <w:rPr>
          <w:rFonts w:cs="Arial"/>
          <w:i/>
          <w:iCs/>
        </w:rPr>
        <w:t>All m</w:t>
      </w:r>
      <w:r w:rsidR="00150BC3" w:rsidRPr="00150BC3">
        <w:rPr>
          <w:rFonts w:cs="Arial"/>
          <w:i/>
          <w:iCs/>
        </w:rPr>
        <w:t>aterials posted in this course are protected by copyright. It is a violation of Canada's Copyright Act and </w:t>
      </w:r>
      <w:hyperlink r:id="rId15" w:history="1">
        <w:r w:rsidR="00150BC3" w:rsidRPr="00150BC3">
          <w:rPr>
            <w:rStyle w:val="Hyperlink"/>
            <w:rFonts w:cs="Arial"/>
            <w:i/>
            <w:iCs/>
            <w:color w:val="0563C1"/>
          </w:rPr>
          <w:t>Seneca's Copyright Policy</w:t>
        </w:r>
      </w:hyperlink>
      <w:r w:rsidR="00150BC3" w:rsidRPr="00150BC3">
        <w:rPr>
          <w:rFonts w:cs="Arial"/>
          <w:i/>
          <w:iCs/>
        </w:rPr>
        <w:t xml:space="preserve"> </w:t>
      </w:r>
      <w:r w:rsidR="00150BC3" w:rsidRPr="00150BC3">
        <w:rPr>
          <w:rFonts w:cs="Arial"/>
          <w:b/>
          <w:bCs/>
          <w:i/>
          <w:iCs/>
        </w:rPr>
        <w:t>to share, post, and/or upload course material in part or in whole</w:t>
      </w:r>
      <w:r w:rsidR="00150BC3" w:rsidRPr="00150BC3">
        <w:rPr>
          <w:rFonts w:cs="Arial"/>
          <w:i/>
          <w:iCs/>
        </w:rPr>
        <w:t> without the permission of the copyright owner</w:t>
      </w:r>
      <w:r>
        <w:rPr>
          <w:rFonts w:cs="Arial"/>
          <w:i/>
          <w:iCs/>
        </w:rPr>
        <w:t xml:space="preserve"> which is usually Seneca College</w:t>
      </w:r>
      <w:r w:rsidR="00150BC3" w:rsidRPr="00150BC3">
        <w:rPr>
          <w:rFonts w:cs="Arial"/>
          <w:i/>
          <w:iCs/>
        </w:rPr>
        <w:t xml:space="preserve">. This includes posting materials to third-party file-sharing sites such as assignment-sharing or homework help sites. Course material includes teaching </w:t>
      </w:r>
      <w:r w:rsidR="0087028E">
        <w:rPr>
          <w:rFonts w:cs="Arial"/>
          <w:i/>
          <w:iCs/>
        </w:rPr>
        <w:t>resources</w:t>
      </w:r>
      <w:r w:rsidR="00150BC3" w:rsidRPr="00150BC3">
        <w:rPr>
          <w:rFonts w:cs="Arial"/>
          <w:i/>
          <w:iCs/>
        </w:rPr>
        <w:t xml:space="preserve">, assignment </w:t>
      </w:r>
      <w:r w:rsidR="0087028E">
        <w:rPr>
          <w:rFonts w:cs="Arial"/>
          <w:i/>
          <w:iCs/>
        </w:rPr>
        <w:t>specifications</w:t>
      </w:r>
      <w:r w:rsidR="00150BC3" w:rsidRPr="00150BC3">
        <w:rPr>
          <w:rFonts w:cs="Arial"/>
          <w:i/>
          <w:iCs/>
        </w:rPr>
        <w:t>, test</w:t>
      </w:r>
      <w:r w:rsidR="0087028E">
        <w:rPr>
          <w:rFonts w:cs="Arial"/>
          <w:i/>
          <w:iCs/>
        </w:rPr>
        <w:t xml:space="preserve"> question</w:t>
      </w:r>
      <w:r w:rsidR="00150BC3" w:rsidRPr="00150BC3">
        <w:rPr>
          <w:rFonts w:cs="Arial"/>
          <w:i/>
          <w:iCs/>
        </w:rPr>
        <w:t xml:space="preserve">s, and </w:t>
      </w:r>
      <w:r w:rsidR="0087028E">
        <w:rPr>
          <w:rFonts w:cs="Arial"/>
          <w:i/>
          <w:iCs/>
        </w:rPr>
        <w:t xml:space="preserve">lecture </w:t>
      </w:r>
      <w:r w:rsidR="00150BC3" w:rsidRPr="00150BC3">
        <w:rPr>
          <w:rFonts w:cs="Arial"/>
          <w:i/>
          <w:iCs/>
        </w:rPr>
        <w:t xml:space="preserve">presentations created by faculty, other members of the Seneca community, or other copyright owners. </w:t>
      </w:r>
    </w:p>
    <w:p w14:paraId="69D62FFA" w14:textId="6956D896" w:rsidR="00150BC3" w:rsidRDefault="00150BC3" w:rsidP="00150BC3">
      <w:pPr>
        <w:spacing w:after="0" w:line="240" w:lineRule="auto"/>
        <w:rPr>
          <w:rFonts w:cs="Arial"/>
          <w:i/>
          <w:iCs/>
        </w:rPr>
      </w:pPr>
    </w:p>
    <w:p w14:paraId="43BFD65F" w14:textId="626EFCAC" w:rsidR="0040016A" w:rsidRDefault="0040016A" w:rsidP="00150BC3">
      <w:pPr>
        <w:spacing w:after="0" w:line="240" w:lineRule="auto"/>
        <w:rPr>
          <w:rFonts w:cs="Arial"/>
          <w:i/>
          <w:iCs/>
        </w:rPr>
      </w:pPr>
      <w:r>
        <w:rPr>
          <w:rFonts w:cs="Arial"/>
          <w:i/>
          <w:iCs/>
        </w:rPr>
        <w:t xml:space="preserve">When completing academic work, students are permitted to retain a copy of course materials for their </w:t>
      </w:r>
      <w:r w:rsidRPr="0040016A">
        <w:rPr>
          <w:rFonts w:cs="Arial"/>
        </w:rPr>
        <w:t>personal use only</w:t>
      </w:r>
      <w:r>
        <w:rPr>
          <w:rFonts w:cs="Arial"/>
          <w:i/>
          <w:iCs/>
        </w:rPr>
        <w:t xml:space="preserve"> which </w:t>
      </w:r>
      <w:r w:rsidR="00E147B1">
        <w:rPr>
          <w:rFonts w:cs="Arial"/>
          <w:i/>
          <w:iCs/>
        </w:rPr>
        <w:t xml:space="preserve">must be </w:t>
      </w:r>
      <w:r>
        <w:rPr>
          <w:rFonts w:cs="Arial"/>
          <w:i/>
          <w:iCs/>
        </w:rPr>
        <w:t xml:space="preserve">properly secured from others' access. </w:t>
      </w:r>
    </w:p>
    <w:p w14:paraId="28638E05" w14:textId="77777777" w:rsidR="0040016A" w:rsidRPr="00150BC3" w:rsidRDefault="0040016A" w:rsidP="00150BC3">
      <w:pPr>
        <w:spacing w:after="0" w:line="240" w:lineRule="auto"/>
        <w:rPr>
          <w:rFonts w:cs="Arial"/>
          <w:i/>
          <w:iCs/>
        </w:rPr>
      </w:pPr>
    </w:p>
    <w:p w14:paraId="58FB7F16" w14:textId="213FEC82" w:rsidR="00150BC3" w:rsidRDefault="009D5DF3" w:rsidP="00150BC3">
      <w:pPr>
        <w:spacing w:after="0" w:line="240" w:lineRule="auto"/>
        <w:rPr>
          <w:rFonts w:cs="Arial"/>
          <w:i/>
          <w:iCs/>
        </w:rPr>
      </w:pPr>
      <w:r>
        <w:rPr>
          <w:rFonts w:cs="Arial"/>
          <w:b/>
          <w:bCs/>
          <w:i/>
          <w:iCs/>
        </w:rPr>
        <w:t>A</w:t>
      </w:r>
      <w:r w:rsidRPr="009D5DF3">
        <w:rPr>
          <w:rFonts w:cs="Arial"/>
          <w:b/>
          <w:bCs/>
          <w:i/>
          <w:iCs/>
        </w:rPr>
        <w:t>cademic works</w:t>
      </w:r>
      <w:r w:rsidRPr="00150BC3">
        <w:rPr>
          <w:rFonts w:cs="Arial"/>
          <w:i/>
          <w:iCs/>
        </w:rPr>
        <w:t xml:space="preserve"> </w:t>
      </w:r>
      <w:r w:rsidR="000C4B6D">
        <w:rPr>
          <w:rFonts w:cs="Arial"/>
          <w:i/>
          <w:iCs/>
        </w:rPr>
        <w:t xml:space="preserve">produced by students </w:t>
      </w:r>
      <w:r w:rsidR="002424AC">
        <w:rPr>
          <w:rFonts w:cs="Arial"/>
          <w:i/>
          <w:iCs/>
        </w:rPr>
        <w:t xml:space="preserve">and assessed in the course </w:t>
      </w:r>
      <w:r>
        <w:rPr>
          <w:rFonts w:cs="Arial"/>
          <w:i/>
          <w:iCs/>
        </w:rPr>
        <w:t xml:space="preserve">include </w:t>
      </w:r>
      <w:r w:rsidRPr="00150BC3">
        <w:rPr>
          <w:rFonts w:cs="Arial"/>
          <w:i/>
          <w:iCs/>
        </w:rPr>
        <w:t xml:space="preserve">assignments, </w:t>
      </w:r>
      <w:r w:rsidR="000C4B6D" w:rsidRPr="00150BC3">
        <w:rPr>
          <w:rFonts w:cs="Arial"/>
          <w:i/>
          <w:iCs/>
        </w:rPr>
        <w:t xml:space="preserve">group projects, </w:t>
      </w:r>
      <w:r w:rsidR="000C4B6D">
        <w:rPr>
          <w:rFonts w:cs="Arial"/>
          <w:i/>
          <w:iCs/>
        </w:rPr>
        <w:t xml:space="preserve">answers to quizzes, </w:t>
      </w:r>
      <w:r w:rsidRPr="00150BC3">
        <w:rPr>
          <w:rFonts w:cs="Arial"/>
          <w:i/>
          <w:iCs/>
        </w:rPr>
        <w:t>tests</w:t>
      </w:r>
      <w:r w:rsidR="000C4B6D">
        <w:rPr>
          <w:rFonts w:cs="Arial"/>
          <w:i/>
          <w:iCs/>
        </w:rPr>
        <w:t xml:space="preserve"> and </w:t>
      </w:r>
      <w:r w:rsidRPr="00150BC3">
        <w:rPr>
          <w:rFonts w:cs="Arial"/>
          <w:i/>
          <w:iCs/>
        </w:rPr>
        <w:t xml:space="preserve">exams, </w:t>
      </w:r>
      <w:r>
        <w:rPr>
          <w:rFonts w:cs="Arial"/>
          <w:i/>
          <w:iCs/>
        </w:rPr>
        <w:t>and other assigned work</w:t>
      </w:r>
      <w:r w:rsidR="000C4B6D">
        <w:rPr>
          <w:rFonts w:cs="Arial"/>
          <w:i/>
          <w:iCs/>
        </w:rPr>
        <w:t>.</w:t>
      </w:r>
      <w:r w:rsidRPr="00150BC3">
        <w:rPr>
          <w:rFonts w:cs="Arial"/>
          <w:i/>
          <w:iCs/>
        </w:rPr>
        <w:t xml:space="preserve"> </w:t>
      </w:r>
      <w:r w:rsidR="000C4B6D">
        <w:rPr>
          <w:rFonts w:cs="Arial"/>
          <w:i/>
          <w:iCs/>
        </w:rPr>
        <w:t>Whether</w:t>
      </w:r>
      <w:r w:rsidR="000C4B6D" w:rsidRPr="00150BC3">
        <w:rPr>
          <w:rFonts w:cs="Arial"/>
          <w:i/>
          <w:iCs/>
        </w:rPr>
        <w:t xml:space="preserve"> that </w:t>
      </w:r>
      <w:r w:rsidR="000C4B6D">
        <w:rPr>
          <w:rFonts w:cs="Arial"/>
          <w:i/>
          <w:iCs/>
        </w:rPr>
        <w:t xml:space="preserve">work </w:t>
      </w:r>
      <w:r w:rsidR="000C4B6D" w:rsidRPr="00150BC3">
        <w:rPr>
          <w:rFonts w:cs="Arial"/>
          <w:i/>
          <w:iCs/>
        </w:rPr>
        <w:t xml:space="preserve">is </w:t>
      </w:r>
      <w:r w:rsidR="000C4B6D">
        <w:rPr>
          <w:rFonts w:cs="Arial"/>
          <w:i/>
          <w:iCs/>
        </w:rPr>
        <w:t xml:space="preserve">the student's </w:t>
      </w:r>
      <w:r w:rsidR="000C4B6D" w:rsidRPr="00150BC3">
        <w:rPr>
          <w:rFonts w:cs="Arial"/>
          <w:i/>
          <w:iCs/>
        </w:rPr>
        <w:t>own or someone else</w:t>
      </w:r>
      <w:r w:rsidR="000C4B6D">
        <w:rPr>
          <w:rFonts w:cs="Arial"/>
          <w:i/>
          <w:iCs/>
        </w:rPr>
        <w:t>'s, i</w:t>
      </w:r>
      <w:r w:rsidR="00150BC3" w:rsidRPr="00150BC3">
        <w:rPr>
          <w:rFonts w:cs="Arial"/>
          <w:i/>
          <w:iCs/>
        </w:rPr>
        <w:t xml:space="preserve">t is prohibited to </w:t>
      </w:r>
      <w:r w:rsidR="0040016A" w:rsidRPr="00150BC3">
        <w:rPr>
          <w:rFonts w:cs="Arial"/>
          <w:i/>
          <w:iCs/>
        </w:rPr>
        <w:t>post to</w:t>
      </w:r>
      <w:r w:rsidR="0040016A">
        <w:rPr>
          <w:rFonts w:cs="Arial"/>
          <w:i/>
          <w:iCs/>
        </w:rPr>
        <w:t xml:space="preserve">, </w:t>
      </w:r>
      <w:r w:rsidR="003D6173">
        <w:rPr>
          <w:rFonts w:cs="Arial"/>
          <w:i/>
          <w:iCs/>
        </w:rPr>
        <w:t xml:space="preserve">copy from, </w:t>
      </w:r>
      <w:r>
        <w:rPr>
          <w:rFonts w:cs="Arial"/>
          <w:i/>
          <w:iCs/>
        </w:rPr>
        <w:t xml:space="preserve">or </w:t>
      </w:r>
      <w:r w:rsidR="00150BC3" w:rsidRPr="00150BC3">
        <w:rPr>
          <w:rFonts w:cs="Arial"/>
          <w:i/>
          <w:iCs/>
        </w:rPr>
        <w:t>reproduce</w:t>
      </w:r>
      <w:r>
        <w:rPr>
          <w:rFonts w:cs="Arial"/>
          <w:i/>
          <w:iCs/>
        </w:rPr>
        <w:t xml:space="preserve"> content from </w:t>
      </w:r>
      <w:r w:rsidR="00150BC3" w:rsidRPr="00150BC3">
        <w:rPr>
          <w:rFonts w:cs="Arial"/>
          <w:i/>
          <w:iCs/>
        </w:rPr>
        <w:t>a third-party website</w:t>
      </w:r>
      <w:r w:rsidR="000C4B6D">
        <w:rPr>
          <w:rFonts w:cs="Arial"/>
          <w:i/>
          <w:iCs/>
        </w:rPr>
        <w:t xml:space="preserve"> </w:t>
      </w:r>
      <w:r w:rsidR="000C4B6D" w:rsidRPr="00150BC3">
        <w:rPr>
          <w:rFonts w:cs="Arial"/>
          <w:i/>
          <w:iCs/>
        </w:rPr>
        <w:t>such as assignment-sharing or homework help sites.</w:t>
      </w:r>
      <w:r w:rsidR="000C4B6D">
        <w:rPr>
          <w:rFonts w:cs="Arial"/>
          <w:i/>
          <w:iCs/>
        </w:rPr>
        <w:t xml:space="preserve"> </w:t>
      </w:r>
      <w:r w:rsidR="00150BC3" w:rsidRPr="00150BC3">
        <w:rPr>
          <w:rFonts w:cs="Arial"/>
          <w:i/>
          <w:iCs/>
        </w:rPr>
        <w:t>Th</w:t>
      </w:r>
      <w:r w:rsidR="0087028E">
        <w:rPr>
          <w:rFonts w:cs="Arial"/>
          <w:i/>
          <w:iCs/>
        </w:rPr>
        <w:t>e</w:t>
      </w:r>
      <w:r w:rsidR="00150BC3" w:rsidRPr="00150BC3">
        <w:rPr>
          <w:rFonts w:cs="Arial"/>
          <w:i/>
          <w:iCs/>
        </w:rPr>
        <w:t xml:space="preserve"> explicit or implied intent to help others may constitute a violation of </w:t>
      </w:r>
      <w:hyperlink r:id="rId16" w:history="1">
        <w:r w:rsidR="00150BC3" w:rsidRPr="00150BC3">
          <w:rPr>
            <w:rStyle w:val="Hyperlink"/>
            <w:rFonts w:cs="Arial"/>
            <w:i/>
            <w:iCs/>
            <w:color w:val="0563C1"/>
          </w:rPr>
          <w:t>Seneca’s Academic Integrity Policy</w:t>
        </w:r>
      </w:hyperlink>
      <w:r w:rsidR="00150BC3" w:rsidRPr="00150BC3">
        <w:rPr>
          <w:rFonts w:cs="Arial"/>
          <w:i/>
          <w:iCs/>
        </w:rPr>
        <w:t> and potentially involve such violations</w:t>
      </w:r>
      <w:r w:rsidR="0087028E">
        <w:rPr>
          <w:rFonts w:cs="Arial"/>
          <w:i/>
          <w:iCs/>
        </w:rPr>
        <w:t xml:space="preserve"> a</w:t>
      </w:r>
      <w:r w:rsidR="00150BC3" w:rsidRPr="00150BC3">
        <w:rPr>
          <w:rFonts w:cs="Arial"/>
          <w:i/>
          <w:iCs/>
        </w:rPr>
        <w:t xml:space="preserve">s cheating, plagiarism, contract cheating, etc.   </w:t>
      </w:r>
    </w:p>
    <w:p w14:paraId="2C60FB30" w14:textId="1F91309D" w:rsidR="002424AC" w:rsidRDefault="002424AC" w:rsidP="00150BC3">
      <w:pPr>
        <w:spacing w:after="0" w:line="240" w:lineRule="auto"/>
        <w:rPr>
          <w:rFonts w:cs="Arial"/>
          <w:i/>
          <w:iCs/>
        </w:rPr>
      </w:pPr>
    </w:p>
    <w:p w14:paraId="2002B826" w14:textId="504BD566" w:rsidR="002424AC" w:rsidRPr="00216F18" w:rsidRDefault="002424AC" w:rsidP="00150BC3">
      <w:pPr>
        <w:spacing w:after="0" w:line="240" w:lineRule="auto"/>
        <w:rPr>
          <w:rFonts w:cs="Arial"/>
          <w:b/>
          <w:bCs/>
          <w:i/>
          <w:iCs/>
        </w:rPr>
      </w:pPr>
      <w:r>
        <w:rPr>
          <w:rFonts w:cs="Arial"/>
          <w:i/>
          <w:iCs/>
        </w:rPr>
        <w:t xml:space="preserve">Any </w:t>
      </w:r>
      <w:r w:rsidRPr="00216F18">
        <w:rPr>
          <w:rFonts w:cs="Arial"/>
          <w:b/>
          <w:bCs/>
          <w:i/>
          <w:iCs/>
        </w:rPr>
        <w:t>non-original work</w:t>
      </w:r>
      <w:r w:rsidR="00D90D4F">
        <w:rPr>
          <w:rFonts w:cs="Arial"/>
          <w:i/>
          <w:iCs/>
        </w:rPr>
        <w:t>, even in part,</w:t>
      </w:r>
      <w:r>
        <w:rPr>
          <w:rFonts w:cs="Arial"/>
          <w:i/>
          <w:iCs/>
        </w:rPr>
        <w:t xml:space="preserve"> submit</w:t>
      </w:r>
      <w:r w:rsidR="00D90D4F">
        <w:rPr>
          <w:rFonts w:cs="Arial"/>
          <w:i/>
          <w:iCs/>
        </w:rPr>
        <w:t>ted</w:t>
      </w:r>
      <w:r w:rsidR="00E147B1">
        <w:rPr>
          <w:rFonts w:cs="Arial"/>
          <w:i/>
          <w:iCs/>
        </w:rPr>
        <w:t xml:space="preserve"> </w:t>
      </w:r>
      <w:r w:rsidR="00216F18">
        <w:rPr>
          <w:rFonts w:cs="Arial"/>
          <w:i/>
          <w:iCs/>
        </w:rPr>
        <w:t xml:space="preserve">by a student </w:t>
      </w:r>
      <w:r w:rsidR="00E147B1">
        <w:rPr>
          <w:rFonts w:cs="Arial"/>
          <w:i/>
          <w:iCs/>
        </w:rPr>
        <w:t>for assessment</w:t>
      </w:r>
      <w:r>
        <w:rPr>
          <w:rFonts w:cs="Arial"/>
          <w:i/>
          <w:iCs/>
        </w:rPr>
        <w:t xml:space="preserve"> </w:t>
      </w:r>
      <w:r w:rsidR="005926AB">
        <w:rPr>
          <w:rFonts w:cs="Arial"/>
          <w:i/>
          <w:iCs/>
        </w:rPr>
        <w:t xml:space="preserve">is a violation of the original author's copyright </w:t>
      </w:r>
      <w:r w:rsidR="005926AB">
        <w:rPr>
          <w:rFonts w:cs="Arial"/>
        </w:rPr>
        <w:t xml:space="preserve">if </w:t>
      </w:r>
      <w:r w:rsidR="005926AB">
        <w:rPr>
          <w:rFonts w:cs="Arial"/>
          <w:i/>
          <w:iCs/>
        </w:rPr>
        <w:t xml:space="preserve">done without permission </w:t>
      </w:r>
      <w:r w:rsidR="005926AB">
        <w:rPr>
          <w:rFonts w:cs="Arial"/>
        </w:rPr>
        <w:t>unless</w:t>
      </w:r>
      <w:r w:rsidR="005926AB">
        <w:rPr>
          <w:rFonts w:cs="Arial"/>
          <w:i/>
          <w:iCs/>
        </w:rPr>
        <w:t xml:space="preserve"> it </w:t>
      </w:r>
      <w:r w:rsidR="00D441AE" w:rsidRPr="00D441AE">
        <w:rPr>
          <w:rFonts w:cs="Arial"/>
          <w:i/>
          <w:iCs/>
        </w:rPr>
        <w:t>fall</w:t>
      </w:r>
      <w:r w:rsidR="00D441AE">
        <w:rPr>
          <w:rFonts w:cs="Arial"/>
          <w:i/>
          <w:iCs/>
        </w:rPr>
        <w:t>s</w:t>
      </w:r>
      <w:r w:rsidR="00D441AE" w:rsidRPr="00D441AE">
        <w:rPr>
          <w:rFonts w:cs="Arial"/>
          <w:i/>
          <w:iCs/>
        </w:rPr>
        <w:t xml:space="preserve"> within the </w:t>
      </w:r>
      <w:hyperlink r:id="rId17" w:anchor="Canada" w:history="1">
        <w:r w:rsidR="00D441AE" w:rsidRPr="00DB46FB">
          <w:rPr>
            <w:rStyle w:val="Hyperlink"/>
            <w:rFonts w:cs="Arial"/>
            <w:i/>
            <w:iCs/>
          </w:rPr>
          <w:t>fair dealing</w:t>
        </w:r>
      </w:hyperlink>
      <w:r w:rsidR="00D441AE" w:rsidRPr="00D441AE">
        <w:rPr>
          <w:rFonts w:cs="Arial"/>
          <w:i/>
          <w:iCs/>
        </w:rPr>
        <w:t xml:space="preserve"> exception</w:t>
      </w:r>
      <w:r w:rsidR="00D441AE">
        <w:rPr>
          <w:rFonts w:cs="Arial"/>
          <w:i/>
          <w:iCs/>
        </w:rPr>
        <w:t xml:space="preserve"> </w:t>
      </w:r>
      <w:r w:rsidR="006D2C3E">
        <w:rPr>
          <w:rFonts w:cs="Arial"/>
          <w:i/>
          <w:iCs/>
        </w:rPr>
        <w:t xml:space="preserve">which requires </w:t>
      </w:r>
      <w:r w:rsidR="00B665E3">
        <w:rPr>
          <w:rFonts w:cs="Arial"/>
          <w:i/>
          <w:iCs/>
        </w:rPr>
        <w:t xml:space="preserve">clear </w:t>
      </w:r>
      <w:r w:rsidR="006D2C3E">
        <w:rPr>
          <w:rFonts w:cs="Arial"/>
          <w:i/>
          <w:iCs/>
        </w:rPr>
        <w:t xml:space="preserve">attribution of the source. </w:t>
      </w:r>
      <w:r w:rsidR="00D441AE">
        <w:rPr>
          <w:rFonts w:cs="Arial"/>
          <w:i/>
          <w:iCs/>
        </w:rPr>
        <w:t xml:space="preserve">In the academic context, </w:t>
      </w:r>
      <w:r w:rsidR="00B665E3">
        <w:rPr>
          <w:rFonts w:cs="Arial"/>
          <w:i/>
          <w:iCs/>
        </w:rPr>
        <w:t xml:space="preserve">such a </w:t>
      </w:r>
      <w:r w:rsidR="006D2C3E">
        <w:rPr>
          <w:rFonts w:cs="Arial"/>
          <w:i/>
          <w:iCs/>
        </w:rPr>
        <w:t>copyright violation is equivalent to plagiarism</w:t>
      </w:r>
      <w:r w:rsidR="00B665E3">
        <w:rPr>
          <w:rFonts w:cs="Arial"/>
          <w:i/>
          <w:iCs/>
        </w:rPr>
        <w:t xml:space="preserve">. </w:t>
      </w:r>
      <w:r w:rsidR="00A920F1" w:rsidRPr="00216F18">
        <w:rPr>
          <w:rFonts w:cs="Arial"/>
          <w:b/>
          <w:bCs/>
          <w:i/>
          <w:iCs/>
        </w:rPr>
        <w:t xml:space="preserve">Simply rewording another's work </w:t>
      </w:r>
      <w:r w:rsidR="00B665E3" w:rsidRPr="00216F18">
        <w:rPr>
          <w:rFonts w:cs="Arial"/>
          <w:b/>
          <w:bCs/>
          <w:i/>
          <w:iCs/>
        </w:rPr>
        <w:t xml:space="preserve">with </w:t>
      </w:r>
      <w:r w:rsidR="00A920F1" w:rsidRPr="00216F18">
        <w:rPr>
          <w:rFonts w:cs="Arial"/>
          <w:b/>
          <w:bCs/>
          <w:i/>
          <w:iCs/>
        </w:rPr>
        <w:t xml:space="preserve">equivalent </w:t>
      </w:r>
      <w:hyperlink r:id="rId18" w:history="1">
        <w:r w:rsidR="00A920F1" w:rsidRPr="00216F18">
          <w:rPr>
            <w:rStyle w:val="Hyperlink"/>
            <w:rFonts w:cs="Arial"/>
            <w:b/>
            <w:bCs/>
            <w:i/>
            <w:iCs/>
          </w:rPr>
          <w:t>semantics</w:t>
        </w:r>
      </w:hyperlink>
      <w:r w:rsidR="00A920F1" w:rsidRPr="00216F18">
        <w:rPr>
          <w:rFonts w:cs="Arial"/>
          <w:b/>
          <w:bCs/>
          <w:i/>
          <w:iCs/>
        </w:rPr>
        <w:t xml:space="preserve"> </w:t>
      </w:r>
      <w:r w:rsidR="00E147B1" w:rsidRPr="00216F18">
        <w:rPr>
          <w:rFonts w:cs="Arial"/>
          <w:b/>
          <w:bCs/>
          <w:i/>
          <w:iCs/>
        </w:rPr>
        <w:t xml:space="preserve">(paraphrasing) </w:t>
      </w:r>
      <w:r w:rsidR="00B665E3" w:rsidRPr="00216F18">
        <w:rPr>
          <w:rFonts w:cs="Arial"/>
          <w:b/>
          <w:bCs/>
          <w:i/>
          <w:iCs/>
        </w:rPr>
        <w:t xml:space="preserve">is still </w:t>
      </w:r>
      <w:r w:rsidR="00A56007" w:rsidRPr="00216F18">
        <w:rPr>
          <w:rFonts w:cs="Arial"/>
          <w:b/>
          <w:bCs/>
          <w:i/>
          <w:iCs/>
        </w:rPr>
        <w:t xml:space="preserve">copyright infringement or </w:t>
      </w:r>
      <w:r w:rsidR="00E147B1" w:rsidRPr="00216F18">
        <w:rPr>
          <w:rFonts w:cs="Arial"/>
          <w:b/>
          <w:bCs/>
          <w:i/>
          <w:iCs/>
        </w:rPr>
        <w:t xml:space="preserve">plagiarism </w:t>
      </w:r>
      <w:r w:rsidR="00A56007" w:rsidRPr="00216F18">
        <w:rPr>
          <w:rFonts w:cs="Arial"/>
          <w:b/>
          <w:bCs/>
          <w:i/>
          <w:iCs/>
        </w:rPr>
        <w:t xml:space="preserve">when </w:t>
      </w:r>
      <w:r w:rsidR="00E147B1" w:rsidRPr="00216F18">
        <w:rPr>
          <w:rFonts w:cs="Arial"/>
          <w:b/>
          <w:bCs/>
          <w:i/>
          <w:iCs/>
        </w:rPr>
        <w:t xml:space="preserve">not </w:t>
      </w:r>
      <w:r w:rsidR="00D90D4F" w:rsidRPr="00216F18">
        <w:rPr>
          <w:rFonts w:cs="Arial"/>
          <w:b/>
          <w:bCs/>
          <w:i/>
          <w:iCs/>
        </w:rPr>
        <w:t xml:space="preserve">attributed </w:t>
      </w:r>
      <w:r w:rsidR="00E147B1" w:rsidRPr="00216F18">
        <w:rPr>
          <w:rFonts w:cs="Arial"/>
          <w:b/>
          <w:bCs/>
          <w:i/>
          <w:iCs/>
        </w:rPr>
        <w:t xml:space="preserve">with proper citation and referencing. </w:t>
      </w:r>
    </w:p>
    <w:p w14:paraId="3F31146F" w14:textId="58E9BDB0" w:rsidR="005926AB" w:rsidRDefault="005926AB" w:rsidP="00150BC3">
      <w:pPr>
        <w:spacing w:after="0" w:line="240" w:lineRule="auto"/>
        <w:rPr>
          <w:rFonts w:cs="Arial"/>
          <w:i/>
          <w:iCs/>
        </w:rPr>
      </w:pPr>
    </w:p>
    <w:p w14:paraId="1FFE6DD9" w14:textId="2DBC986E" w:rsidR="00150BC3" w:rsidRPr="00150BC3" w:rsidRDefault="00150BC3" w:rsidP="00150BC3">
      <w:pPr>
        <w:spacing w:after="0" w:line="240" w:lineRule="auto"/>
        <w:rPr>
          <w:rFonts w:cs="Arial"/>
          <w:i/>
          <w:iCs/>
        </w:rPr>
      </w:pPr>
      <w:r w:rsidRPr="00150BC3">
        <w:rPr>
          <w:rFonts w:cs="Arial"/>
          <w:i/>
          <w:iCs/>
        </w:rPr>
        <w:t xml:space="preserve">These prohibitions remain in effect both during a student’s enrollment at the college as well as </w:t>
      </w:r>
      <w:r w:rsidR="0087028E">
        <w:rPr>
          <w:rFonts w:cs="Arial"/>
          <w:i/>
          <w:iCs/>
        </w:rPr>
        <w:t xml:space="preserve">after </w:t>
      </w:r>
      <w:r w:rsidRPr="00150BC3">
        <w:rPr>
          <w:rFonts w:cs="Arial"/>
          <w:i/>
          <w:iCs/>
        </w:rPr>
        <w:t>withdrawal or graduation from Seneca.</w:t>
      </w:r>
    </w:p>
    <w:p w14:paraId="5A16B168" w14:textId="77777777" w:rsidR="00150BC3" w:rsidRPr="00150BC3" w:rsidRDefault="00150BC3" w:rsidP="00150BC3">
      <w:pPr>
        <w:spacing w:after="0"/>
        <w:rPr>
          <w:rFonts w:cs="Arial"/>
        </w:rPr>
      </w:pPr>
    </w:p>
    <w:p w14:paraId="74F34B28" w14:textId="77777777" w:rsidR="000A4AC3" w:rsidRPr="008E7BCA" w:rsidRDefault="000A4AC3" w:rsidP="000A4AC3">
      <w:pPr>
        <w:spacing w:after="0" w:line="240" w:lineRule="auto"/>
        <w:rPr>
          <w:rFonts w:eastAsia="Arial" w:cs="Arial"/>
          <w:b/>
          <w:szCs w:val="24"/>
          <w:lang w:val="en-CA"/>
        </w:rPr>
      </w:pPr>
    </w:p>
    <w:p w14:paraId="6755FFA4" w14:textId="7B666608" w:rsidR="005C52EF" w:rsidRPr="008E7BCA" w:rsidRDefault="005C52EF" w:rsidP="00E74CCA">
      <w:pPr>
        <w:spacing w:after="0" w:line="240" w:lineRule="auto"/>
        <w:jc w:val="center"/>
        <w:rPr>
          <w:rFonts w:cs="Arial"/>
          <w:color w:val="FF0000"/>
          <w:szCs w:val="24"/>
          <w:lang w:val="en-CA"/>
        </w:rPr>
      </w:pPr>
      <w:r w:rsidRPr="008E7BCA">
        <w:rPr>
          <w:rFonts w:eastAsia="Arial" w:cs="Arial"/>
          <w:b/>
          <w:szCs w:val="24"/>
          <w:lang w:val="en-CA"/>
        </w:rPr>
        <w:t>PLEASE RETAIN THIS DOCUMENT FOR FUTURE EDUCATIONAL</w:t>
      </w:r>
      <w:r w:rsidR="00E74CCA" w:rsidRPr="008E7BCA">
        <w:rPr>
          <w:rFonts w:eastAsia="Arial" w:cs="Arial"/>
          <w:b/>
          <w:szCs w:val="24"/>
          <w:lang w:val="en-CA"/>
        </w:rPr>
        <w:br/>
      </w:r>
      <w:r w:rsidRPr="008E7BCA">
        <w:rPr>
          <w:rFonts w:eastAsia="Arial" w:cs="Arial"/>
          <w:b/>
          <w:szCs w:val="24"/>
          <w:lang w:val="en-CA"/>
        </w:rPr>
        <w:t>AND/OR EMPLOYMENT USE.</w:t>
      </w:r>
    </w:p>
    <w:p w14:paraId="1F68F8FA" w14:textId="77777777" w:rsidR="00E74CCA" w:rsidRPr="008E7BCA" w:rsidRDefault="00E74CCA" w:rsidP="002A7E81">
      <w:pPr>
        <w:spacing w:after="0"/>
        <w:ind w:right="376"/>
        <w:jc w:val="center"/>
        <w:rPr>
          <w:rFonts w:cs="Arial"/>
          <w:b/>
          <w:szCs w:val="24"/>
          <w:lang w:val="en-CA"/>
        </w:rPr>
      </w:pPr>
    </w:p>
    <w:p w14:paraId="1FED8553" w14:textId="77777777" w:rsidR="00E74CCA" w:rsidRPr="008E7BCA" w:rsidRDefault="00E74CCA">
      <w:pPr>
        <w:rPr>
          <w:rFonts w:cs="Arial"/>
          <w:b/>
          <w:szCs w:val="24"/>
          <w:lang w:val="en-CA"/>
        </w:rPr>
      </w:pPr>
      <w:r w:rsidRPr="008E7BCA">
        <w:rPr>
          <w:rFonts w:cs="Arial"/>
          <w:b/>
          <w:szCs w:val="24"/>
          <w:lang w:val="en-CA"/>
        </w:rPr>
        <w:br w:type="page"/>
      </w:r>
    </w:p>
    <w:p w14:paraId="7A85C618" w14:textId="19244811" w:rsidR="002A7E81" w:rsidRPr="008E7BCA" w:rsidRDefault="002A7E81" w:rsidP="002D4C85">
      <w:pPr>
        <w:spacing w:after="120"/>
        <w:ind w:right="374"/>
        <w:jc w:val="center"/>
        <w:rPr>
          <w:rFonts w:cs="Arial"/>
          <w:b/>
          <w:szCs w:val="24"/>
          <w:lang w:val="en-CA"/>
        </w:rPr>
      </w:pPr>
      <w:r w:rsidRPr="008E7BCA">
        <w:rPr>
          <w:rFonts w:cs="Arial"/>
          <w:b/>
          <w:szCs w:val="24"/>
          <w:lang w:val="en-CA"/>
        </w:rPr>
        <w:lastRenderedPageBreak/>
        <w:t>TENTATIVE WEEKLY SCHEDULE</w:t>
      </w:r>
    </w:p>
    <w:p w14:paraId="78BD6B8A" w14:textId="4DBDEEC5" w:rsidR="002D4C85" w:rsidRPr="008E7BCA" w:rsidRDefault="002A7E81" w:rsidP="002D4C85">
      <w:pPr>
        <w:spacing w:after="120"/>
        <w:ind w:right="374"/>
        <w:jc w:val="center"/>
        <w:rPr>
          <w:rFonts w:cs="Arial"/>
          <w:b/>
          <w:szCs w:val="24"/>
          <w:lang w:val="en-CA"/>
        </w:rPr>
      </w:pPr>
      <w:r w:rsidRPr="008E7BCA">
        <w:rPr>
          <w:rFonts w:cs="Arial"/>
          <w:b/>
          <w:szCs w:val="24"/>
          <w:lang w:val="en-CA"/>
        </w:rPr>
        <w:t>Semester</w:t>
      </w:r>
      <w:r w:rsidR="008C4FF6" w:rsidRPr="008E7BCA">
        <w:rPr>
          <w:rFonts w:cs="Arial"/>
          <w:b/>
          <w:szCs w:val="24"/>
          <w:lang w:val="en-CA"/>
        </w:rPr>
        <w:t xml:space="preserve">: </w:t>
      </w:r>
      <w:r w:rsidR="00675DEA">
        <w:rPr>
          <w:rFonts w:cs="Arial"/>
          <w:b/>
          <w:szCs w:val="24"/>
          <w:lang w:val="en-CA"/>
        </w:rPr>
        <w:t>Fall</w:t>
      </w:r>
      <w:r w:rsidR="00150BC3">
        <w:rPr>
          <w:rFonts w:cs="Arial"/>
          <w:b/>
          <w:szCs w:val="24"/>
          <w:lang w:val="en-CA"/>
        </w:rPr>
        <w:t xml:space="preserve"> 2022</w:t>
      </w:r>
    </w:p>
    <w:tbl>
      <w:tblPr>
        <w:tblStyle w:val="TableGrid0"/>
        <w:tblW w:w="0" w:type="auto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129"/>
        <w:gridCol w:w="4152"/>
        <w:gridCol w:w="2478"/>
        <w:gridCol w:w="1892"/>
        <w:gridCol w:w="1139"/>
      </w:tblGrid>
      <w:tr w:rsidR="008E7BCA" w:rsidRPr="008E7BCA" w14:paraId="068F74A3" w14:textId="77777777" w:rsidTr="007954AB">
        <w:trPr>
          <w:cantSplit/>
          <w:tblHeader/>
        </w:trPr>
        <w:tc>
          <w:tcPr>
            <w:tcW w:w="1129" w:type="dxa"/>
            <w:vAlign w:val="center"/>
          </w:tcPr>
          <w:p w14:paraId="12CA5955" w14:textId="77777777" w:rsidR="002A7E81" w:rsidRPr="008E7BCA" w:rsidRDefault="002A7E81" w:rsidP="00891F88">
            <w:pPr>
              <w:jc w:val="center"/>
              <w:rPr>
                <w:rFonts w:cs="Arial"/>
                <w:b/>
                <w:szCs w:val="24"/>
                <w:lang w:val="en-CA"/>
              </w:rPr>
            </w:pPr>
            <w:r w:rsidRPr="008E7BCA">
              <w:rPr>
                <w:rFonts w:cs="Arial"/>
                <w:b/>
                <w:szCs w:val="24"/>
                <w:lang w:val="en-CA"/>
              </w:rPr>
              <w:t>Week</w:t>
            </w:r>
          </w:p>
        </w:tc>
        <w:tc>
          <w:tcPr>
            <w:tcW w:w="4152" w:type="dxa"/>
            <w:vAlign w:val="center"/>
          </w:tcPr>
          <w:p w14:paraId="77D1C0A2" w14:textId="77777777" w:rsidR="002A7E81" w:rsidRPr="008E7BCA" w:rsidRDefault="002A7E81" w:rsidP="00891F88">
            <w:pPr>
              <w:jc w:val="center"/>
              <w:rPr>
                <w:rFonts w:cs="Arial"/>
                <w:b/>
                <w:szCs w:val="24"/>
                <w:lang w:val="en-CA"/>
              </w:rPr>
            </w:pPr>
            <w:r w:rsidRPr="008E7BCA">
              <w:rPr>
                <w:rFonts w:cs="Arial"/>
                <w:b/>
                <w:szCs w:val="24"/>
                <w:lang w:val="en-CA"/>
              </w:rPr>
              <w:t>Topic or Skill</w:t>
            </w:r>
          </w:p>
        </w:tc>
        <w:tc>
          <w:tcPr>
            <w:tcW w:w="0" w:type="auto"/>
            <w:vAlign w:val="center"/>
          </w:tcPr>
          <w:p w14:paraId="44D7EDE1" w14:textId="57435D39" w:rsidR="002A7E81" w:rsidRPr="008E7BCA" w:rsidRDefault="002A7E81" w:rsidP="00891F88">
            <w:pPr>
              <w:jc w:val="center"/>
              <w:rPr>
                <w:rFonts w:cs="Arial"/>
                <w:b/>
                <w:szCs w:val="24"/>
                <w:lang w:val="en-CA"/>
              </w:rPr>
            </w:pPr>
            <w:r w:rsidRPr="008E7BCA">
              <w:rPr>
                <w:rFonts w:cs="Arial"/>
                <w:b/>
                <w:szCs w:val="24"/>
                <w:lang w:val="en-CA"/>
              </w:rPr>
              <w:t>Reading</w:t>
            </w:r>
          </w:p>
        </w:tc>
        <w:tc>
          <w:tcPr>
            <w:tcW w:w="0" w:type="auto"/>
            <w:vAlign w:val="center"/>
          </w:tcPr>
          <w:p w14:paraId="2ACDA14A" w14:textId="4E5C44D9" w:rsidR="002A7E81" w:rsidRPr="008E7BCA" w:rsidRDefault="002A7E81" w:rsidP="00891F88">
            <w:pPr>
              <w:jc w:val="center"/>
              <w:rPr>
                <w:rFonts w:cs="Arial"/>
                <w:b/>
                <w:szCs w:val="24"/>
                <w:lang w:val="en-CA"/>
              </w:rPr>
            </w:pPr>
            <w:r w:rsidRPr="008E7BCA">
              <w:rPr>
                <w:rFonts w:cs="Arial"/>
                <w:b/>
                <w:szCs w:val="24"/>
                <w:lang w:val="en-CA"/>
              </w:rPr>
              <w:t>Assessment</w:t>
            </w:r>
          </w:p>
        </w:tc>
        <w:tc>
          <w:tcPr>
            <w:tcW w:w="0" w:type="auto"/>
            <w:vAlign w:val="center"/>
          </w:tcPr>
          <w:p w14:paraId="2DB1517A" w14:textId="77777777" w:rsidR="002A7E81" w:rsidRPr="008E7BCA" w:rsidRDefault="002A7E81" w:rsidP="00891F88">
            <w:pPr>
              <w:jc w:val="center"/>
              <w:rPr>
                <w:rFonts w:cs="Arial"/>
                <w:b/>
                <w:szCs w:val="24"/>
                <w:lang w:val="en-CA"/>
              </w:rPr>
            </w:pPr>
            <w:r w:rsidRPr="008E7BCA">
              <w:rPr>
                <w:rFonts w:cs="Arial"/>
                <w:b/>
                <w:szCs w:val="24"/>
                <w:lang w:val="en-CA"/>
              </w:rPr>
              <w:t>Weight</w:t>
            </w:r>
          </w:p>
        </w:tc>
      </w:tr>
      <w:tr w:rsidR="00BB18AB" w:rsidRPr="008E7BCA" w14:paraId="0F62C94E" w14:textId="77777777" w:rsidTr="007954AB">
        <w:trPr>
          <w:cantSplit/>
        </w:trPr>
        <w:tc>
          <w:tcPr>
            <w:tcW w:w="1129" w:type="dxa"/>
            <w:vAlign w:val="center"/>
          </w:tcPr>
          <w:p w14:paraId="01926CD2" w14:textId="77777777" w:rsidR="00BB18AB" w:rsidRPr="00506551" w:rsidRDefault="00BB18AB" w:rsidP="00E03117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 xml:space="preserve">weeks </w:t>
            </w:r>
            <w:r>
              <w:rPr>
                <w:lang w:val="en-CA"/>
              </w:rPr>
              <w:br/>
              <w:t>3 – 12</w:t>
            </w:r>
          </w:p>
        </w:tc>
        <w:tc>
          <w:tcPr>
            <w:tcW w:w="4152" w:type="dxa"/>
            <w:vAlign w:val="center"/>
          </w:tcPr>
          <w:p w14:paraId="69655D7F" w14:textId="77777777" w:rsidR="00BB18AB" w:rsidRPr="008E7BCA" w:rsidRDefault="00BB18AB" w:rsidP="00E03117">
            <w:pPr>
              <w:jc w:val="center"/>
              <w:rPr>
                <w:rFonts w:cs="Arial"/>
                <w:bCs/>
                <w:szCs w:val="24"/>
                <w:lang w:val="en-CA"/>
              </w:rPr>
            </w:pPr>
            <w:r w:rsidRPr="008E7BCA">
              <w:rPr>
                <w:rFonts w:cs="Arial"/>
                <w:szCs w:val="24"/>
                <w:lang w:val="en-CA"/>
              </w:rPr>
              <w:t xml:space="preserve">ICT News Item </w:t>
            </w:r>
          </w:p>
        </w:tc>
        <w:tc>
          <w:tcPr>
            <w:tcW w:w="0" w:type="auto"/>
            <w:vAlign w:val="center"/>
          </w:tcPr>
          <w:p w14:paraId="70C0CD97" w14:textId="78FBA7CC" w:rsidR="00BB18AB" w:rsidRPr="008E7BCA" w:rsidRDefault="00BB18AB" w:rsidP="00E03117">
            <w:pPr>
              <w:jc w:val="center"/>
              <w:rPr>
                <w:rFonts w:cs="Arial"/>
                <w:bCs/>
                <w:szCs w:val="24"/>
                <w:lang w:val="en-CA"/>
              </w:rPr>
            </w:pPr>
            <w:r>
              <w:rPr>
                <w:rFonts w:cs="Arial"/>
                <w:bCs/>
                <w:szCs w:val="24"/>
                <w:lang w:val="en-CA"/>
              </w:rPr>
              <w:t>Specifications</w:t>
            </w:r>
            <w:r w:rsidR="00390655">
              <w:rPr>
                <w:rFonts w:cs="Arial"/>
                <w:bCs/>
                <w:szCs w:val="24"/>
                <w:lang w:val="en-CA"/>
              </w:rPr>
              <w:t xml:space="preserve"> in Course Docs</w:t>
            </w:r>
          </w:p>
        </w:tc>
        <w:tc>
          <w:tcPr>
            <w:tcW w:w="0" w:type="auto"/>
            <w:vAlign w:val="center"/>
          </w:tcPr>
          <w:p w14:paraId="2F9C1A35" w14:textId="77777777" w:rsidR="00BB18AB" w:rsidRPr="008E7BCA" w:rsidRDefault="00BB18AB" w:rsidP="00E03117">
            <w:pPr>
              <w:jc w:val="center"/>
              <w:rPr>
                <w:lang w:val="en-CA"/>
              </w:rPr>
            </w:pPr>
            <w:r w:rsidRPr="008E7BCA">
              <w:rPr>
                <w:rFonts w:cs="Arial"/>
                <w:szCs w:val="24"/>
                <w:lang w:val="en-CA"/>
              </w:rPr>
              <w:t>Presentation</w:t>
            </w:r>
            <w:r>
              <w:rPr>
                <w:rFonts w:cs="Arial"/>
                <w:szCs w:val="24"/>
                <w:lang w:val="en-CA"/>
              </w:rPr>
              <w:t xml:space="preserve"> Content</w:t>
            </w:r>
          </w:p>
        </w:tc>
        <w:tc>
          <w:tcPr>
            <w:tcW w:w="0" w:type="auto"/>
            <w:vAlign w:val="center"/>
          </w:tcPr>
          <w:p w14:paraId="12A642F1" w14:textId="38D23A3E" w:rsidR="00BB18AB" w:rsidRPr="008E7BCA" w:rsidRDefault="00675DEA" w:rsidP="00E03117">
            <w:pPr>
              <w:jc w:val="center"/>
              <w:rPr>
                <w:rFonts w:cs="Arial"/>
                <w:bCs/>
                <w:szCs w:val="24"/>
                <w:lang w:val="en-CA"/>
              </w:rPr>
            </w:pPr>
            <w:r>
              <w:rPr>
                <w:rFonts w:cs="Arial"/>
                <w:bCs/>
                <w:szCs w:val="24"/>
                <w:lang w:val="en-CA"/>
              </w:rPr>
              <w:t>5</w:t>
            </w:r>
            <w:r w:rsidR="00BB18AB" w:rsidRPr="008E7BCA">
              <w:rPr>
                <w:rFonts w:cs="Arial"/>
                <w:bCs/>
                <w:szCs w:val="24"/>
                <w:lang w:val="en-CA"/>
              </w:rPr>
              <w:t>%</w:t>
            </w:r>
          </w:p>
        </w:tc>
      </w:tr>
      <w:tr w:rsidR="007954AB" w:rsidRPr="008E7BCA" w14:paraId="0FD76A05" w14:textId="77777777" w:rsidTr="007954AB">
        <w:trPr>
          <w:cantSplit/>
        </w:trPr>
        <w:tc>
          <w:tcPr>
            <w:tcW w:w="1129" w:type="dxa"/>
            <w:vAlign w:val="center"/>
          </w:tcPr>
          <w:p w14:paraId="58C32DEF" w14:textId="2EBCD3F9" w:rsidR="007954AB" w:rsidRPr="008B67A0" w:rsidRDefault="007954AB" w:rsidP="007954AB">
            <w:pPr>
              <w:jc w:val="center"/>
              <w:rPr>
                <w:rFonts w:ascii="Calibri" w:hAnsi="Calibri"/>
                <w:b/>
                <w:bCs/>
                <w:sz w:val="22"/>
              </w:rPr>
            </w:pPr>
            <w:r>
              <w:rPr>
                <w:rFonts w:ascii="Calibri" w:hAnsi="Calibri"/>
                <w:b/>
                <w:bCs/>
                <w:sz w:val="22"/>
              </w:rPr>
              <w:t>#1</w:t>
            </w:r>
            <w:r>
              <w:rPr>
                <w:rFonts w:ascii="Calibri" w:hAnsi="Calibri"/>
                <w:b/>
                <w:bCs/>
                <w:sz w:val="22"/>
              </w:rPr>
              <w:br/>
            </w:r>
            <w:r w:rsidR="0007795F">
              <w:rPr>
                <w:rFonts w:ascii="Calibri" w:hAnsi="Calibri"/>
                <w:b/>
                <w:bCs/>
                <w:sz w:val="22"/>
              </w:rPr>
              <w:t>May 8 -12</w:t>
            </w:r>
          </w:p>
        </w:tc>
        <w:tc>
          <w:tcPr>
            <w:tcW w:w="4152" w:type="dxa"/>
          </w:tcPr>
          <w:p w14:paraId="52C60F20" w14:textId="431D925F" w:rsidR="007954AB" w:rsidRPr="008E7BCA" w:rsidRDefault="007954AB" w:rsidP="007954AB">
            <w:pPr>
              <w:jc w:val="center"/>
              <w:rPr>
                <w:rFonts w:cs="Arial"/>
                <w:bCs/>
                <w:szCs w:val="24"/>
                <w:lang w:val="en-CA"/>
              </w:rPr>
            </w:pPr>
            <w:r w:rsidRPr="00572F08">
              <w:t>File Systems, Visual Studio Intro</w:t>
            </w:r>
            <w:r w:rsidR="00F634E5">
              <w:t xml:space="preserve">, </w:t>
            </w:r>
            <w:r w:rsidR="00F634E5">
              <w:br/>
            </w:r>
            <w:r w:rsidR="00F634E5" w:rsidRPr="00572F08">
              <w:t>ICT News</w:t>
            </w:r>
          </w:p>
        </w:tc>
        <w:tc>
          <w:tcPr>
            <w:tcW w:w="0" w:type="auto"/>
            <w:vAlign w:val="center"/>
          </w:tcPr>
          <w:p w14:paraId="133F2EA5" w14:textId="2C97BEC0" w:rsidR="007954AB" w:rsidRPr="008E7BCA" w:rsidRDefault="007954AB" w:rsidP="007954AB">
            <w:pPr>
              <w:jc w:val="center"/>
              <w:rPr>
                <w:rFonts w:cs="Arial"/>
                <w:bCs/>
                <w:szCs w:val="24"/>
                <w:lang w:val="en-CA"/>
              </w:rPr>
            </w:pPr>
            <w:r w:rsidRPr="008E7BCA">
              <w:rPr>
                <w:rFonts w:cs="Arial"/>
                <w:bCs/>
                <w:szCs w:val="24"/>
                <w:lang w:val="en-CA"/>
              </w:rPr>
              <w:t>PowerPoint and Activity Package</w:t>
            </w:r>
          </w:p>
        </w:tc>
        <w:tc>
          <w:tcPr>
            <w:tcW w:w="0" w:type="auto"/>
            <w:vAlign w:val="center"/>
          </w:tcPr>
          <w:p w14:paraId="79ED389E" w14:textId="436ED7E6" w:rsidR="007954AB" w:rsidRPr="008E7BCA" w:rsidRDefault="007954AB" w:rsidP="007954AB">
            <w:pPr>
              <w:jc w:val="center"/>
              <w:rPr>
                <w:lang w:val="en-CA"/>
              </w:rPr>
            </w:pPr>
            <w:r w:rsidRPr="008E7BCA">
              <w:rPr>
                <w:lang w:val="en-CA"/>
              </w:rPr>
              <w:t>Activity &amp; Quiz</w:t>
            </w:r>
          </w:p>
        </w:tc>
        <w:tc>
          <w:tcPr>
            <w:tcW w:w="0" w:type="auto"/>
            <w:vAlign w:val="center"/>
          </w:tcPr>
          <w:p w14:paraId="1CA20CF2" w14:textId="1485A037" w:rsidR="007954AB" w:rsidRPr="008E7BCA" w:rsidRDefault="007954AB" w:rsidP="007954AB">
            <w:pPr>
              <w:jc w:val="center"/>
              <w:rPr>
                <w:rFonts w:cs="Arial"/>
                <w:bCs/>
                <w:szCs w:val="24"/>
                <w:lang w:val="en-CA"/>
              </w:rPr>
            </w:pPr>
            <w:r>
              <w:rPr>
                <w:rFonts w:cs="Arial"/>
                <w:bCs/>
                <w:szCs w:val="24"/>
                <w:lang w:val="en-CA"/>
              </w:rPr>
              <w:t>5%</w:t>
            </w:r>
            <w:r w:rsidRPr="008E7BCA">
              <w:rPr>
                <w:rFonts w:cs="Arial"/>
                <w:bCs/>
                <w:szCs w:val="24"/>
                <w:lang w:val="en-CA"/>
              </w:rPr>
              <w:t xml:space="preserve"> &amp; </w:t>
            </w:r>
            <w:r>
              <w:rPr>
                <w:rFonts w:cs="Arial"/>
                <w:bCs/>
                <w:szCs w:val="24"/>
                <w:lang w:val="en-CA"/>
              </w:rPr>
              <w:t>3.75%</w:t>
            </w:r>
          </w:p>
        </w:tc>
      </w:tr>
      <w:tr w:rsidR="00B7401B" w:rsidRPr="008E7BCA" w14:paraId="78FDDDE1" w14:textId="77777777" w:rsidTr="00BA54BE">
        <w:trPr>
          <w:cantSplit/>
        </w:trPr>
        <w:tc>
          <w:tcPr>
            <w:tcW w:w="1129" w:type="dxa"/>
            <w:vAlign w:val="center"/>
          </w:tcPr>
          <w:p w14:paraId="1875CBC6" w14:textId="2D3CADC0" w:rsidR="00B7401B" w:rsidRPr="00506551" w:rsidRDefault="00B7401B" w:rsidP="00B7401B">
            <w:pPr>
              <w:jc w:val="center"/>
              <w:rPr>
                <w:lang w:val="en-CA"/>
              </w:rPr>
            </w:pPr>
            <w:r>
              <w:rPr>
                <w:rFonts w:ascii="Calibri" w:hAnsi="Calibri"/>
                <w:b/>
                <w:bCs/>
                <w:sz w:val="22"/>
              </w:rPr>
              <w:t>#2</w:t>
            </w:r>
            <w:r>
              <w:rPr>
                <w:rFonts w:ascii="Calibri" w:hAnsi="Calibri"/>
                <w:b/>
                <w:bCs/>
                <w:sz w:val="22"/>
              </w:rPr>
              <w:br/>
            </w:r>
            <w:r w:rsidR="0007795F">
              <w:rPr>
                <w:rFonts w:ascii="Calibri" w:hAnsi="Calibri"/>
                <w:b/>
                <w:bCs/>
                <w:sz w:val="22"/>
              </w:rPr>
              <w:t>May 15 - 19</w:t>
            </w:r>
          </w:p>
        </w:tc>
        <w:tc>
          <w:tcPr>
            <w:tcW w:w="4152" w:type="dxa"/>
          </w:tcPr>
          <w:p w14:paraId="7A17279E" w14:textId="469F1C2C" w:rsidR="00B7401B" w:rsidRPr="008E7BCA" w:rsidRDefault="00B7401B" w:rsidP="00B7401B">
            <w:pPr>
              <w:jc w:val="center"/>
              <w:rPr>
                <w:rFonts w:cs="Arial"/>
                <w:bCs/>
                <w:szCs w:val="24"/>
                <w:lang w:val="en-CA"/>
              </w:rPr>
            </w:pPr>
            <w:bookmarkStart w:id="7" w:name="_Hlk106785828"/>
            <w:r w:rsidRPr="00572F08">
              <w:t>History of Computers and Programming</w:t>
            </w:r>
            <w:bookmarkEnd w:id="7"/>
          </w:p>
        </w:tc>
        <w:tc>
          <w:tcPr>
            <w:tcW w:w="0" w:type="auto"/>
            <w:vAlign w:val="center"/>
          </w:tcPr>
          <w:p w14:paraId="6557DD8B" w14:textId="3090DA17" w:rsidR="00B7401B" w:rsidRPr="008E7BCA" w:rsidRDefault="00B7401B" w:rsidP="00B7401B">
            <w:pPr>
              <w:jc w:val="center"/>
              <w:rPr>
                <w:rFonts w:cs="Arial"/>
                <w:bCs/>
                <w:szCs w:val="24"/>
                <w:lang w:val="en-CA"/>
              </w:rPr>
            </w:pPr>
            <w:r w:rsidRPr="008E7BCA">
              <w:rPr>
                <w:rFonts w:cs="Arial"/>
                <w:bCs/>
                <w:szCs w:val="24"/>
                <w:lang w:val="en-CA"/>
              </w:rPr>
              <w:t>PowerPoint and Activity Package</w:t>
            </w:r>
          </w:p>
        </w:tc>
        <w:tc>
          <w:tcPr>
            <w:tcW w:w="0" w:type="auto"/>
            <w:vAlign w:val="center"/>
          </w:tcPr>
          <w:p w14:paraId="76DB1527" w14:textId="1B37289D" w:rsidR="00B7401B" w:rsidRPr="008E7BCA" w:rsidRDefault="00B7401B" w:rsidP="00B7401B">
            <w:pPr>
              <w:jc w:val="center"/>
              <w:rPr>
                <w:rFonts w:cs="Arial"/>
                <w:bCs/>
                <w:szCs w:val="24"/>
                <w:lang w:val="en-CA"/>
              </w:rPr>
            </w:pPr>
            <w:r w:rsidRPr="008E7BCA">
              <w:rPr>
                <w:lang w:val="en-CA"/>
              </w:rPr>
              <w:t>Activity &amp; Quiz</w:t>
            </w:r>
          </w:p>
        </w:tc>
        <w:tc>
          <w:tcPr>
            <w:tcW w:w="0" w:type="auto"/>
            <w:vAlign w:val="center"/>
          </w:tcPr>
          <w:p w14:paraId="4DC77C71" w14:textId="32EEF724" w:rsidR="00B7401B" w:rsidRPr="008E7BCA" w:rsidRDefault="00B7401B" w:rsidP="00B7401B">
            <w:pPr>
              <w:jc w:val="center"/>
              <w:rPr>
                <w:rFonts w:cs="Arial"/>
                <w:bCs/>
                <w:szCs w:val="24"/>
                <w:lang w:val="en-CA"/>
              </w:rPr>
            </w:pPr>
            <w:r>
              <w:rPr>
                <w:rFonts w:cs="Arial"/>
                <w:bCs/>
                <w:szCs w:val="24"/>
                <w:lang w:val="en-CA"/>
              </w:rPr>
              <w:t>5%</w:t>
            </w:r>
            <w:r w:rsidRPr="008E7BCA">
              <w:rPr>
                <w:rFonts w:cs="Arial"/>
                <w:bCs/>
                <w:szCs w:val="24"/>
                <w:lang w:val="en-CA"/>
              </w:rPr>
              <w:t xml:space="preserve"> &amp; </w:t>
            </w:r>
            <w:r>
              <w:rPr>
                <w:rFonts w:cs="Arial"/>
                <w:bCs/>
                <w:szCs w:val="24"/>
                <w:lang w:val="en-CA"/>
              </w:rPr>
              <w:t>3.75%</w:t>
            </w:r>
          </w:p>
        </w:tc>
      </w:tr>
      <w:tr w:rsidR="00B7401B" w:rsidRPr="008E7BCA" w14:paraId="519A94B2" w14:textId="77777777" w:rsidTr="002331F9">
        <w:trPr>
          <w:cantSplit/>
        </w:trPr>
        <w:tc>
          <w:tcPr>
            <w:tcW w:w="1129" w:type="dxa"/>
            <w:vAlign w:val="center"/>
          </w:tcPr>
          <w:p w14:paraId="366AAAEB" w14:textId="24E779AB" w:rsidR="00B7401B" w:rsidRPr="00506551" w:rsidRDefault="00B7401B" w:rsidP="00B7401B">
            <w:pPr>
              <w:jc w:val="center"/>
              <w:rPr>
                <w:lang w:val="en-CA"/>
              </w:rPr>
            </w:pPr>
            <w:r>
              <w:rPr>
                <w:rFonts w:ascii="Calibri" w:hAnsi="Calibri"/>
                <w:b/>
                <w:bCs/>
                <w:sz w:val="22"/>
              </w:rPr>
              <w:t>#3</w:t>
            </w:r>
            <w:r>
              <w:rPr>
                <w:rFonts w:ascii="Calibri" w:hAnsi="Calibri"/>
                <w:b/>
                <w:bCs/>
                <w:sz w:val="22"/>
              </w:rPr>
              <w:br/>
            </w:r>
            <w:r w:rsidR="0007795F">
              <w:rPr>
                <w:rFonts w:ascii="Calibri" w:hAnsi="Calibri"/>
                <w:b/>
                <w:bCs/>
                <w:sz w:val="22"/>
              </w:rPr>
              <w:t>May 23 to 26</w:t>
            </w:r>
          </w:p>
        </w:tc>
        <w:tc>
          <w:tcPr>
            <w:tcW w:w="4152" w:type="dxa"/>
            <w:vAlign w:val="center"/>
          </w:tcPr>
          <w:p w14:paraId="352BDC21" w14:textId="6DA46942" w:rsidR="00B7401B" w:rsidRPr="008E7BCA" w:rsidRDefault="00B7401B" w:rsidP="00B7401B">
            <w:pPr>
              <w:jc w:val="center"/>
              <w:rPr>
                <w:rFonts w:cs="Arial"/>
                <w:bCs/>
                <w:szCs w:val="24"/>
                <w:lang w:val="en-CA"/>
              </w:rPr>
            </w:pPr>
            <w:r w:rsidRPr="00390655">
              <w:rPr>
                <w:rFonts w:cs="Arial"/>
                <w:szCs w:val="24"/>
              </w:rPr>
              <w:t>File Compression and Backup</w:t>
            </w:r>
          </w:p>
        </w:tc>
        <w:tc>
          <w:tcPr>
            <w:tcW w:w="0" w:type="auto"/>
            <w:vAlign w:val="center"/>
          </w:tcPr>
          <w:p w14:paraId="6EA8A0E6" w14:textId="7243AF2A" w:rsidR="00B7401B" w:rsidRPr="008E7BCA" w:rsidRDefault="00B7401B" w:rsidP="00B7401B">
            <w:pPr>
              <w:jc w:val="center"/>
              <w:rPr>
                <w:rFonts w:cs="Arial"/>
                <w:bCs/>
                <w:szCs w:val="24"/>
                <w:lang w:val="en-CA"/>
              </w:rPr>
            </w:pPr>
            <w:r w:rsidRPr="008E7BCA">
              <w:rPr>
                <w:rFonts w:cs="Arial"/>
                <w:bCs/>
                <w:szCs w:val="24"/>
                <w:lang w:val="en-CA"/>
              </w:rPr>
              <w:t>PowerPoint and Activity</w:t>
            </w:r>
          </w:p>
        </w:tc>
        <w:tc>
          <w:tcPr>
            <w:tcW w:w="0" w:type="auto"/>
            <w:vAlign w:val="center"/>
          </w:tcPr>
          <w:p w14:paraId="56317943" w14:textId="65F51E97" w:rsidR="00B7401B" w:rsidRPr="008E7BCA" w:rsidRDefault="00B7401B" w:rsidP="00B7401B">
            <w:pPr>
              <w:jc w:val="center"/>
              <w:rPr>
                <w:rFonts w:cs="Arial"/>
                <w:bCs/>
                <w:szCs w:val="24"/>
                <w:lang w:val="en-CA"/>
              </w:rPr>
            </w:pPr>
            <w:r w:rsidRPr="008E7BCA">
              <w:rPr>
                <w:lang w:val="en-CA"/>
              </w:rPr>
              <w:t>Activity &amp; Quiz</w:t>
            </w:r>
          </w:p>
        </w:tc>
        <w:tc>
          <w:tcPr>
            <w:tcW w:w="0" w:type="auto"/>
            <w:vAlign w:val="center"/>
          </w:tcPr>
          <w:p w14:paraId="4305D3C9" w14:textId="5716D407" w:rsidR="00B7401B" w:rsidRPr="008E7BCA" w:rsidRDefault="00B7401B" w:rsidP="00B7401B">
            <w:pPr>
              <w:jc w:val="center"/>
              <w:rPr>
                <w:rFonts w:cs="Arial"/>
                <w:bCs/>
                <w:szCs w:val="24"/>
                <w:lang w:val="en-CA"/>
              </w:rPr>
            </w:pPr>
            <w:r>
              <w:rPr>
                <w:rFonts w:cs="Arial"/>
                <w:bCs/>
                <w:szCs w:val="24"/>
                <w:lang w:val="en-CA"/>
              </w:rPr>
              <w:t>5%</w:t>
            </w:r>
            <w:r w:rsidRPr="008E7BCA">
              <w:rPr>
                <w:rFonts w:cs="Arial"/>
                <w:bCs/>
                <w:szCs w:val="24"/>
                <w:lang w:val="en-CA"/>
              </w:rPr>
              <w:t xml:space="preserve"> &amp; </w:t>
            </w:r>
            <w:r>
              <w:rPr>
                <w:rFonts w:cs="Arial"/>
                <w:bCs/>
                <w:szCs w:val="24"/>
                <w:lang w:val="en-CA"/>
              </w:rPr>
              <w:t>3.75%</w:t>
            </w:r>
          </w:p>
        </w:tc>
      </w:tr>
      <w:tr w:rsidR="00B7401B" w:rsidRPr="008E7BCA" w14:paraId="4020D91D" w14:textId="77777777" w:rsidTr="00740393">
        <w:trPr>
          <w:cantSplit/>
        </w:trPr>
        <w:tc>
          <w:tcPr>
            <w:tcW w:w="1129" w:type="dxa"/>
            <w:vAlign w:val="center"/>
          </w:tcPr>
          <w:p w14:paraId="7269DAE6" w14:textId="2767685E" w:rsidR="00B7401B" w:rsidRPr="00506551" w:rsidRDefault="00B7401B" w:rsidP="00B7401B">
            <w:pPr>
              <w:jc w:val="center"/>
              <w:rPr>
                <w:lang w:val="en-CA"/>
              </w:rPr>
            </w:pPr>
            <w:bookmarkStart w:id="8" w:name="_Hlk106785894"/>
            <w:r>
              <w:rPr>
                <w:rFonts w:ascii="Calibri" w:hAnsi="Calibri"/>
                <w:b/>
                <w:bCs/>
                <w:sz w:val="22"/>
              </w:rPr>
              <w:t>#4</w:t>
            </w:r>
            <w:r>
              <w:rPr>
                <w:rFonts w:ascii="Calibri" w:hAnsi="Calibri"/>
                <w:b/>
                <w:bCs/>
                <w:sz w:val="22"/>
              </w:rPr>
              <w:br/>
            </w:r>
            <w:r w:rsidR="0007795F">
              <w:rPr>
                <w:rFonts w:ascii="Calibri" w:hAnsi="Calibri"/>
                <w:b/>
                <w:bCs/>
                <w:sz w:val="22"/>
              </w:rPr>
              <w:t>May 29 – June 2</w:t>
            </w:r>
          </w:p>
        </w:tc>
        <w:tc>
          <w:tcPr>
            <w:tcW w:w="4152" w:type="dxa"/>
            <w:vAlign w:val="center"/>
          </w:tcPr>
          <w:p w14:paraId="61FF8CAF" w14:textId="2418A740" w:rsidR="00B7401B" w:rsidRPr="008E7BCA" w:rsidRDefault="00B7401B" w:rsidP="00B7401B">
            <w:pPr>
              <w:jc w:val="center"/>
              <w:rPr>
                <w:rFonts w:cs="Arial"/>
                <w:bCs/>
                <w:szCs w:val="24"/>
                <w:lang w:val="en-CA"/>
              </w:rPr>
            </w:pPr>
            <w:r w:rsidRPr="00572F08">
              <w:t>Number Systems and Programming</w:t>
            </w:r>
          </w:p>
        </w:tc>
        <w:tc>
          <w:tcPr>
            <w:tcW w:w="0" w:type="auto"/>
            <w:vAlign w:val="center"/>
          </w:tcPr>
          <w:p w14:paraId="23C4FB67" w14:textId="29A3D146" w:rsidR="00B7401B" w:rsidRPr="008E7BCA" w:rsidRDefault="00B7401B" w:rsidP="00B7401B">
            <w:pPr>
              <w:jc w:val="center"/>
              <w:rPr>
                <w:rFonts w:cs="Arial"/>
                <w:bCs/>
                <w:szCs w:val="24"/>
                <w:lang w:val="en-CA"/>
              </w:rPr>
            </w:pPr>
            <w:r w:rsidRPr="008E7BCA">
              <w:rPr>
                <w:rFonts w:cs="Arial"/>
                <w:bCs/>
                <w:szCs w:val="24"/>
                <w:lang w:val="en-CA"/>
              </w:rPr>
              <w:t>PowerPoint and Activity</w:t>
            </w:r>
          </w:p>
        </w:tc>
        <w:tc>
          <w:tcPr>
            <w:tcW w:w="0" w:type="auto"/>
            <w:vAlign w:val="center"/>
          </w:tcPr>
          <w:p w14:paraId="56ED727D" w14:textId="32ED3E8B" w:rsidR="00B7401B" w:rsidRPr="008E7BCA" w:rsidRDefault="00B7401B" w:rsidP="00B7401B">
            <w:pPr>
              <w:jc w:val="center"/>
              <w:rPr>
                <w:rFonts w:cs="Arial"/>
                <w:bCs/>
                <w:szCs w:val="24"/>
                <w:lang w:val="en-CA"/>
              </w:rPr>
            </w:pPr>
            <w:r w:rsidRPr="008E7BCA">
              <w:rPr>
                <w:lang w:val="en-CA"/>
              </w:rPr>
              <w:t>Activity &amp; Quiz</w:t>
            </w:r>
          </w:p>
        </w:tc>
        <w:tc>
          <w:tcPr>
            <w:tcW w:w="0" w:type="auto"/>
            <w:vAlign w:val="center"/>
          </w:tcPr>
          <w:p w14:paraId="6E4DF79B" w14:textId="682C72B8" w:rsidR="00B7401B" w:rsidRPr="008E7BCA" w:rsidRDefault="00B7401B" w:rsidP="00B7401B">
            <w:pPr>
              <w:jc w:val="center"/>
              <w:rPr>
                <w:rFonts w:cs="Arial"/>
                <w:bCs/>
                <w:szCs w:val="24"/>
                <w:lang w:val="en-CA"/>
              </w:rPr>
            </w:pPr>
            <w:r>
              <w:rPr>
                <w:rFonts w:cs="Arial"/>
                <w:bCs/>
                <w:szCs w:val="24"/>
                <w:lang w:val="en-CA"/>
              </w:rPr>
              <w:t>5%</w:t>
            </w:r>
            <w:r w:rsidRPr="008E7BCA">
              <w:rPr>
                <w:rFonts w:cs="Arial"/>
                <w:bCs/>
                <w:szCs w:val="24"/>
                <w:lang w:val="en-CA"/>
              </w:rPr>
              <w:t xml:space="preserve"> &amp; </w:t>
            </w:r>
            <w:r>
              <w:rPr>
                <w:rFonts w:cs="Arial"/>
                <w:bCs/>
                <w:szCs w:val="24"/>
                <w:lang w:val="en-CA"/>
              </w:rPr>
              <w:t>3.75%</w:t>
            </w:r>
          </w:p>
        </w:tc>
      </w:tr>
      <w:tr w:rsidR="00B7401B" w:rsidRPr="008E7BCA" w14:paraId="56457663" w14:textId="77777777" w:rsidTr="00BD38A8">
        <w:trPr>
          <w:cantSplit/>
        </w:trPr>
        <w:tc>
          <w:tcPr>
            <w:tcW w:w="1129" w:type="dxa"/>
            <w:vAlign w:val="center"/>
          </w:tcPr>
          <w:p w14:paraId="7E75432A" w14:textId="7848DE68" w:rsidR="00B7401B" w:rsidRPr="00506551" w:rsidRDefault="00B7401B" w:rsidP="00B7401B">
            <w:pPr>
              <w:jc w:val="center"/>
              <w:rPr>
                <w:lang w:val="en-CA"/>
              </w:rPr>
            </w:pPr>
            <w:bookmarkStart w:id="9" w:name="_Hlk106786008"/>
            <w:bookmarkEnd w:id="8"/>
            <w:r>
              <w:rPr>
                <w:rFonts w:ascii="Calibri" w:hAnsi="Calibri"/>
                <w:b/>
                <w:bCs/>
                <w:sz w:val="22"/>
              </w:rPr>
              <w:t>#5</w:t>
            </w:r>
            <w:r>
              <w:rPr>
                <w:rFonts w:ascii="Calibri" w:hAnsi="Calibri"/>
                <w:b/>
                <w:bCs/>
                <w:sz w:val="22"/>
              </w:rPr>
              <w:br/>
            </w:r>
            <w:r w:rsidR="00C02B9F">
              <w:rPr>
                <w:rFonts w:ascii="Calibri" w:hAnsi="Calibri"/>
                <w:b/>
                <w:bCs/>
                <w:sz w:val="22"/>
              </w:rPr>
              <w:t>June – 5 - 9</w:t>
            </w:r>
          </w:p>
        </w:tc>
        <w:tc>
          <w:tcPr>
            <w:tcW w:w="4152" w:type="dxa"/>
            <w:vAlign w:val="center"/>
          </w:tcPr>
          <w:p w14:paraId="739EA24F" w14:textId="3B43ECD0" w:rsidR="00B7401B" w:rsidRPr="008E7BCA" w:rsidRDefault="00B7401B" w:rsidP="00B7401B">
            <w:pPr>
              <w:jc w:val="center"/>
              <w:rPr>
                <w:rFonts w:cs="Arial"/>
                <w:bCs/>
                <w:szCs w:val="24"/>
                <w:lang w:val="en-CA"/>
              </w:rPr>
            </w:pPr>
            <w:r w:rsidRPr="00390655">
              <w:rPr>
                <w:rFonts w:cs="Arial"/>
                <w:szCs w:val="24"/>
              </w:rPr>
              <w:t xml:space="preserve">Authentication and Security </w:t>
            </w:r>
          </w:p>
        </w:tc>
        <w:tc>
          <w:tcPr>
            <w:tcW w:w="0" w:type="auto"/>
            <w:vAlign w:val="center"/>
          </w:tcPr>
          <w:p w14:paraId="27C59AE0" w14:textId="0CA03D61" w:rsidR="00B7401B" w:rsidRPr="008E7BCA" w:rsidRDefault="00B7401B" w:rsidP="00B7401B">
            <w:pPr>
              <w:jc w:val="center"/>
              <w:rPr>
                <w:rFonts w:cs="Arial"/>
                <w:bCs/>
                <w:szCs w:val="24"/>
                <w:lang w:val="en-CA"/>
              </w:rPr>
            </w:pPr>
            <w:r w:rsidRPr="008E7BCA">
              <w:rPr>
                <w:rFonts w:cs="Arial"/>
                <w:bCs/>
                <w:szCs w:val="24"/>
                <w:lang w:val="en-CA"/>
              </w:rPr>
              <w:t>PowerPoint and Activity Package</w:t>
            </w:r>
          </w:p>
        </w:tc>
        <w:tc>
          <w:tcPr>
            <w:tcW w:w="0" w:type="auto"/>
            <w:vAlign w:val="center"/>
          </w:tcPr>
          <w:p w14:paraId="62D345AF" w14:textId="065876F1" w:rsidR="00B7401B" w:rsidRPr="008E7BCA" w:rsidRDefault="00B7401B" w:rsidP="00B7401B">
            <w:pPr>
              <w:jc w:val="center"/>
              <w:rPr>
                <w:rFonts w:cs="Arial"/>
                <w:bCs/>
                <w:szCs w:val="24"/>
                <w:lang w:val="en-CA"/>
              </w:rPr>
            </w:pPr>
            <w:r w:rsidRPr="008E7BCA">
              <w:rPr>
                <w:lang w:val="en-CA"/>
              </w:rPr>
              <w:t>Activity &amp; Quiz</w:t>
            </w:r>
          </w:p>
        </w:tc>
        <w:tc>
          <w:tcPr>
            <w:tcW w:w="0" w:type="auto"/>
            <w:vAlign w:val="center"/>
          </w:tcPr>
          <w:p w14:paraId="5E254142" w14:textId="234C7978" w:rsidR="00B7401B" w:rsidRPr="008E7BCA" w:rsidRDefault="00B7401B" w:rsidP="00B7401B">
            <w:pPr>
              <w:jc w:val="center"/>
              <w:rPr>
                <w:rFonts w:cs="Arial"/>
                <w:bCs/>
                <w:szCs w:val="24"/>
                <w:lang w:val="en-CA"/>
              </w:rPr>
            </w:pPr>
            <w:r>
              <w:rPr>
                <w:rFonts w:cs="Arial"/>
                <w:bCs/>
                <w:szCs w:val="24"/>
                <w:lang w:val="en-CA"/>
              </w:rPr>
              <w:t>5%</w:t>
            </w:r>
            <w:r w:rsidRPr="008E7BCA">
              <w:rPr>
                <w:rFonts w:cs="Arial"/>
                <w:bCs/>
                <w:szCs w:val="24"/>
                <w:lang w:val="en-CA"/>
              </w:rPr>
              <w:t xml:space="preserve"> &amp; </w:t>
            </w:r>
            <w:r>
              <w:rPr>
                <w:rFonts w:cs="Arial"/>
                <w:bCs/>
                <w:szCs w:val="24"/>
                <w:lang w:val="en-CA"/>
              </w:rPr>
              <w:t>3.75%</w:t>
            </w:r>
          </w:p>
        </w:tc>
      </w:tr>
      <w:tr w:rsidR="00B7401B" w:rsidRPr="008E7BCA" w14:paraId="1CAFB341" w14:textId="77777777" w:rsidTr="007954AB">
        <w:trPr>
          <w:cantSplit/>
        </w:trPr>
        <w:tc>
          <w:tcPr>
            <w:tcW w:w="1129" w:type="dxa"/>
            <w:vAlign w:val="center"/>
          </w:tcPr>
          <w:p w14:paraId="0F386A44" w14:textId="77777777" w:rsidR="0007795F" w:rsidRDefault="00B7401B" w:rsidP="00B7401B">
            <w:pPr>
              <w:jc w:val="center"/>
              <w:rPr>
                <w:rFonts w:ascii="Calibri" w:hAnsi="Calibri"/>
                <w:b/>
                <w:bCs/>
                <w:sz w:val="22"/>
              </w:rPr>
            </w:pPr>
            <w:bookmarkStart w:id="10" w:name="_Hlk106786027"/>
            <w:bookmarkEnd w:id="9"/>
            <w:r>
              <w:rPr>
                <w:rFonts w:ascii="Calibri" w:hAnsi="Calibri"/>
                <w:b/>
                <w:bCs/>
                <w:sz w:val="22"/>
              </w:rPr>
              <w:t>#6</w:t>
            </w:r>
          </w:p>
          <w:p w14:paraId="227C5FBD" w14:textId="1FFD568B" w:rsidR="00B7401B" w:rsidRPr="00506551" w:rsidRDefault="0007795F" w:rsidP="00B7401B">
            <w:pPr>
              <w:jc w:val="center"/>
              <w:rPr>
                <w:lang w:val="en-CA"/>
              </w:rPr>
            </w:pPr>
            <w:r>
              <w:rPr>
                <w:rFonts w:ascii="Calibri" w:hAnsi="Calibri"/>
                <w:b/>
                <w:bCs/>
                <w:sz w:val="22"/>
              </w:rPr>
              <w:t>June</w:t>
            </w:r>
            <w:r w:rsidR="00C02B9F">
              <w:rPr>
                <w:rFonts w:ascii="Calibri" w:hAnsi="Calibri"/>
                <w:b/>
                <w:bCs/>
                <w:sz w:val="22"/>
              </w:rPr>
              <w:t>12 - 16</w:t>
            </w:r>
          </w:p>
        </w:tc>
        <w:tc>
          <w:tcPr>
            <w:tcW w:w="4152" w:type="dxa"/>
          </w:tcPr>
          <w:p w14:paraId="1871944E" w14:textId="04DCFD7C" w:rsidR="00B7401B" w:rsidRPr="008E7BCA" w:rsidRDefault="00740393" w:rsidP="00B7401B">
            <w:pPr>
              <w:jc w:val="center"/>
              <w:rPr>
                <w:rFonts w:cs="Arial"/>
                <w:bCs/>
                <w:szCs w:val="24"/>
                <w:lang w:val="en-CA"/>
              </w:rPr>
            </w:pPr>
            <w:r w:rsidRPr="00BB18AB">
              <w:rPr>
                <w:rFonts w:cs="Arial"/>
                <w:bCs/>
                <w:szCs w:val="24"/>
                <w:lang w:val="en-CA"/>
              </w:rPr>
              <w:t xml:space="preserve">Clients, Servers, Networks, </w:t>
            </w:r>
            <w:r>
              <w:rPr>
                <w:rFonts w:cs="Arial"/>
                <w:bCs/>
                <w:szCs w:val="24"/>
                <w:lang w:val="en-CA"/>
              </w:rPr>
              <w:br/>
            </w:r>
            <w:r w:rsidRPr="00BB18AB">
              <w:rPr>
                <w:rFonts w:cs="Arial"/>
                <w:bCs/>
                <w:szCs w:val="24"/>
                <w:lang w:val="en-CA"/>
              </w:rPr>
              <w:t>and Clouds</w:t>
            </w:r>
          </w:p>
        </w:tc>
        <w:tc>
          <w:tcPr>
            <w:tcW w:w="0" w:type="auto"/>
            <w:vAlign w:val="center"/>
          </w:tcPr>
          <w:p w14:paraId="5853221E" w14:textId="7A5F68A2" w:rsidR="00B7401B" w:rsidRPr="008E7BCA" w:rsidRDefault="00B7401B" w:rsidP="00B7401B">
            <w:pPr>
              <w:jc w:val="center"/>
              <w:rPr>
                <w:rFonts w:cs="Arial"/>
                <w:bCs/>
                <w:szCs w:val="24"/>
                <w:lang w:val="en-CA"/>
              </w:rPr>
            </w:pPr>
            <w:r w:rsidRPr="008E7BCA">
              <w:rPr>
                <w:rFonts w:cs="Arial"/>
                <w:bCs/>
                <w:szCs w:val="24"/>
                <w:lang w:val="en-CA"/>
              </w:rPr>
              <w:t>PowerPoint and Activity</w:t>
            </w:r>
          </w:p>
        </w:tc>
        <w:tc>
          <w:tcPr>
            <w:tcW w:w="0" w:type="auto"/>
            <w:vAlign w:val="center"/>
          </w:tcPr>
          <w:p w14:paraId="0850B211" w14:textId="36E48F62" w:rsidR="00B7401B" w:rsidRPr="008E7BCA" w:rsidRDefault="00B7401B" w:rsidP="00B7401B">
            <w:pPr>
              <w:jc w:val="center"/>
              <w:rPr>
                <w:rFonts w:cs="Arial"/>
                <w:bCs/>
                <w:szCs w:val="24"/>
                <w:lang w:val="en-CA"/>
              </w:rPr>
            </w:pPr>
            <w:r w:rsidRPr="008E7BCA">
              <w:rPr>
                <w:lang w:val="en-CA"/>
              </w:rPr>
              <w:t>Activity &amp; Quiz</w:t>
            </w:r>
          </w:p>
        </w:tc>
        <w:tc>
          <w:tcPr>
            <w:tcW w:w="0" w:type="auto"/>
            <w:vAlign w:val="center"/>
          </w:tcPr>
          <w:p w14:paraId="1ACBEF80" w14:textId="7BA25DC1" w:rsidR="00B7401B" w:rsidRPr="008E7BCA" w:rsidRDefault="00B7401B" w:rsidP="00B7401B">
            <w:pPr>
              <w:jc w:val="center"/>
              <w:rPr>
                <w:rFonts w:cs="Arial"/>
                <w:bCs/>
                <w:szCs w:val="24"/>
                <w:lang w:val="en-CA"/>
              </w:rPr>
            </w:pPr>
            <w:r>
              <w:rPr>
                <w:rFonts w:cs="Arial"/>
                <w:bCs/>
                <w:szCs w:val="24"/>
                <w:lang w:val="en-CA"/>
              </w:rPr>
              <w:t>5%</w:t>
            </w:r>
            <w:r w:rsidRPr="008E7BCA">
              <w:rPr>
                <w:rFonts w:cs="Arial"/>
                <w:bCs/>
                <w:szCs w:val="24"/>
                <w:lang w:val="en-CA"/>
              </w:rPr>
              <w:t xml:space="preserve"> &amp; </w:t>
            </w:r>
            <w:r>
              <w:rPr>
                <w:rFonts w:cs="Arial"/>
                <w:bCs/>
                <w:szCs w:val="24"/>
                <w:lang w:val="en-CA"/>
              </w:rPr>
              <w:t>3.75%</w:t>
            </w:r>
          </w:p>
        </w:tc>
      </w:tr>
      <w:tr w:rsidR="00B7401B" w:rsidRPr="008E7BCA" w14:paraId="35CAA2D5" w14:textId="77777777" w:rsidTr="00740393">
        <w:trPr>
          <w:cantSplit/>
        </w:trPr>
        <w:tc>
          <w:tcPr>
            <w:tcW w:w="1129" w:type="dxa"/>
            <w:vAlign w:val="center"/>
          </w:tcPr>
          <w:p w14:paraId="1498B3AE" w14:textId="028153F5" w:rsidR="00B7401B" w:rsidRPr="00506551" w:rsidRDefault="00B7401B" w:rsidP="00B7401B">
            <w:pPr>
              <w:jc w:val="center"/>
              <w:rPr>
                <w:lang w:val="en-CA"/>
              </w:rPr>
            </w:pPr>
            <w:bookmarkStart w:id="11" w:name="_Hlk106786056"/>
            <w:bookmarkEnd w:id="10"/>
            <w:r>
              <w:rPr>
                <w:rFonts w:ascii="Calibri" w:hAnsi="Calibri"/>
                <w:b/>
                <w:bCs/>
                <w:sz w:val="22"/>
              </w:rPr>
              <w:t>#7</w:t>
            </w:r>
            <w:r>
              <w:rPr>
                <w:rFonts w:ascii="Calibri" w:hAnsi="Calibri"/>
                <w:b/>
                <w:bCs/>
                <w:sz w:val="22"/>
              </w:rPr>
              <w:br/>
            </w:r>
            <w:r w:rsidR="0007795F">
              <w:rPr>
                <w:rFonts w:ascii="Calibri" w:hAnsi="Calibri"/>
                <w:b/>
                <w:bCs/>
                <w:sz w:val="22"/>
              </w:rPr>
              <w:t xml:space="preserve">June </w:t>
            </w:r>
            <w:r w:rsidR="00C02B9F">
              <w:rPr>
                <w:rFonts w:ascii="Calibri" w:hAnsi="Calibri"/>
                <w:b/>
                <w:bCs/>
                <w:sz w:val="22"/>
              </w:rPr>
              <w:t>19 - 23</w:t>
            </w:r>
          </w:p>
        </w:tc>
        <w:tc>
          <w:tcPr>
            <w:tcW w:w="4152" w:type="dxa"/>
            <w:vAlign w:val="center"/>
          </w:tcPr>
          <w:p w14:paraId="4131DFD2" w14:textId="500FD7F6" w:rsidR="00B7401B" w:rsidRPr="008E7BCA" w:rsidRDefault="00740393" w:rsidP="00B7401B">
            <w:pPr>
              <w:jc w:val="center"/>
              <w:rPr>
                <w:rFonts w:cs="Arial"/>
                <w:bCs/>
                <w:szCs w:val="24"/>
                <w:lang w:val="en-CA"/>
              </w:rPr>
            </w:pPr>
            <w:r w:rsidRPr="00390655">
              <w:rPr>
                <w:rFonts w:cs="Arial"/>
                <w:szCs w:val="24"/>
              </w:rPr>
              <w:t>Licensing, Spam, Privacy, IP</w:t>
            </w:r>
          </w:p>
        </w:tc>
        <w:tc>
          <w:tcPr>
            <w:tcW w:w="0" w:type="auto"/>
            <w:vAlign w:val="center"/>
          </w:tcPr>
          <w:p w14:paraId="31644B50" w14:textId="2BF947F4" w:rsidR="00B7401B" w:rsidRPr="008E7BCA" w:rsidRDefault="00B7401B" w:rsidP="00B7401B">
            <w:pPr>
              <w:jc w:val="center"/>
              <w:rPr>
                <w:rFonts w:cs="Arial"/>
                <w:bCs/>
                <w:szCs w:val="24"/>
                <w:lang w:val="en-CA"/>
              </w:rPr>
            </w:pPr>
            <w:r w:rsidRPr="008E7BCA">
              <w:rPr>
                <w:rFonts w:cs="Arial"/>
                <w:bCs/>
                <w:szCs w:val="24"/>
                <w:lang w:val="en-CA"/>
              </w:rPr>
              <w:t>PowerPoint and Activity</w:t>
            </w:r>
          </w:p>
        </w:tc>
        <w:tc>
          <w:tcPr>
            <w:tcW w:w="0" w:type="auto"/>
            <w:vAlign w:val="center"/>
          </w:tcPr>
          <w:p w14:paraId="6FAA1599" w14:textId="24035279" w:rsidR="00B7401B" w:rsidRPr="008E7BCA" w:rsidRDefault="00B7401B" w:rsidP="00B7401B">
            <w:pPr>
              <w:jc w:val="center"/>
              <w:rPr>
                <w:rFonts w:cs="Arial"/>
                <w:bCs/>
                <w:szCs w:val="24"/>
                <w:lang w:val="en-CA"/>
              </w:rPr>
            </w:pPr>
            <w:r w:rsidRPr="008E7BCA">
              <w:rPr>
                <w:lang w:val="en-CA"/>
              </w:rPr>
              <w:t>Activity &amp; Quiz</w:t>
            </w:r>
          </w:p>
        </w:tc>
        <w:tc>
          <w:tcPr>
            <w:tcW w:w="0" w:type="auto"/>
            <w:vAlign w:val="center"/>
          </w:tcPr>
          <w:p w14:paraId="6B0B911B" w14:textId="033E1BAE" w:rsidR="00B7401B" w:rsidRPr="008E7BCA" w:rsidRDefault="00B7401B" w:rsidP="00B7401B">
            <w:pPr>
              <w:jc w:val="center"/>
              <w:rPr>
                <w:rFonts w:cs="Arial"/>
                <w:bCs/>
                <w:szCs w:val="24"/>
                <w:lang w:val="en-CA"/>
              </w:rPr>
            </w:pPr>
            <w:r>
              <w:rPr>
                <w:rFonts w:cs="Arial"/>
                <w:bCs/>
                <w:szCs w:val="24"/>
                <w:lang w:val="en-CA"/>
              </w:rPr>
              <w:t>5%</w:t>
            </w:r>
            <w:r w:rsidRPr="008E7BCA">
              <w:rPr>
                <w:rFonts w:cs="Arial"/>
                <w:bCs/>
                <w:szCs w:val="24"/>
                <w:lang w:val="en-CA"/>
              </w:rPr>
              <w:t xml:space="preserve"> &amp; </w:t>
            </w:r>
            <w:r>
              <w:rPr>
                <w:rFonts w:cs="Arial"/>
                <w:bCs/>
                <w:szCs w:val="24"/>
                <w:lang w:val="en-CA"/>
              </w:rPr>
              <w:t>3.75%</w:t>
            </w:r>
          </w:p>
        </w:tc>
      </w:tr>
      <w:bookmarkEnd w:id="11"/>
      <w:tr w:rsidR="00B7401B" w:rsidRPr="008E7BCA" w14:paraId="032FDE89" w14:textId="77777777" w:rsidTr="00891F88">
        <w:trPr>
          <w:cantSplit/>
        </w:trPr>
        <w:tc>
          <w:tcPr>
            <w:tcW w:w="0" w:type="auto"/>
            <w:gridSpan w:val="5"/>
            <w:vAlign w:val="center"/>
          </w:tcPr>
          <w:p w14:paraId="536C7776" w14:textId="08413D19" w:rsidR="00B7401B" w:rsidRPr="00506551" w:rsidRDefault="00B7401B" w:rsidP="00B7401B">
            <w:pPr>
              <w:jc w:val="center"/>
              <w:rPr>
                <w:b/>
                <w:bCs/>
                <w:lang w:val="en-CA"/>
              </w:rPr>
            </w:pPr>
            <w:r>
              <w:rPr>
                <w:rFonts w:ascii="Calibri" w:hAnsi="Calibri"/>
                <w:b/>
                <w:bCs/>
                <w:sz w:val="22"/>
              </w:rPr>
              <w:t xml:space="preserve">Study Week </w:t>
            </w:r>
            <w:r w:rsidR="00C02B9F">
              <w:rPr>
                <w:rFonts w:ascii="Calibri" w:hAnsi="Calibri"/>
                <w:b/>
                <w:bCs/>
                <w:sz w:val="22"/>
              </w:rPr>
              <w:t>June 26 -30</w:t>
            </w:r>
          </w:p>
        </w:tc>
      </w:tr>
      <w:tr w:rsidR="00B7401B" w:rsidRPr="008E7BCA" w14:paraId="1C8E2F02" w14:textId="77777777" w:rsidTr="007954AB">
        <w:trPr>
          <w:cantSplit/>
        </w:trPr>
        <w:tc>
          <w:tcPr>
            <w:tcW w:w="1129" w:type="dxa"/>
            <w:vAlign w:val="center"/>
          </w:tcPr>
          <w:p w14:paraId="5D54EBD8" w14:textId="211E76A9" w:rsidR="00B7401B" w:rsidRPr="00390655" w:rsidRDefault="00B7401B" w:rsidP="00B7401B">
            <w:pPr>
              <w:jc w:val="center"/>
              <w:rPr>
                <w:rFonts w:cs="Arial"/>
                <w:szCs w:val="24"/>
                <w:lang w:val="en-CA"/>
              </w:rPr>
            </w:pPr>
            <w:r>
              <w:rPr>
                <w:rFonts w:ascii="Calibri" w:hAnsi="Calibri"/>
                <w:b/>
                <w:bCs/>
                <w:sz w:val="22"/>
              </w:rPr>
              <w:t>#8</w:t>
            </w:r>
            <w:r>
              <w:rPr>
                <w:rFonts w:ascii="Calibri" w:hAnsi="Calibri"/>
                <w:b/>
                <w:bCs/>
                <w:sz w:val="22"/>
              </w:rPr>
              <w:br/>
            </w:r>
            <w:r w:rsidR="00C02B9F">
              <w:rPr>
                <w:szCs w:val="24"/>
                <w:lang w:val="en-CA"/>
              </w:rPr>
              <w:t>July 4 - 7</w:t>
            </w:r>
          </w:p>
        </w:tc>
        <w:tc>
          <w:tcPr>
            <w:tcW w:w="4152" w:type="dxa"/>
            <w:vAlign w:val="center"/>
          </w:tcPr>
          <w:p w14:paraId="1DE8B5BB" w14:textId="2E63ED8E" w:rsidR="00B7401B" w:rsidRPr="00390655" w:rsidRDefault="00B7401B" w:rsidP="00B7401B">
            <w:pPr>
              <w:jc w:val="center"/>
              <w:rPr>
                <w:rFonts w:cs="Arial"/>
                <w:bCs/>
                <w:szCs w:val="24"/>
                <w:lang w:val="en-CA"/>
              </w:rPr>
            </w:pPr>
            <w:r w:rsidRPr="00390655">
              <w:rPr>
                <w:rFonts w:cs="Arial"/>
                <w:szCs w:val="24"/>
              </w:rPr>
              <w:t>User Interfaces, Time Management, PowerShell</w:t>
            </w:r>
          </w:p>
        </w:tc>
        <w:tc>
          <w:tcPr>
            <w:tcW w:w="0" w:type="auto"/>
            <w:vAlign w:val="center"/>
          </w:tcPr>
          <w:p w14:paraId="03908EDE" w14:textId="14A5C483" w:rsidR="00B7401B" w:rsidRPr="008E7BCA" w:rsidRDefault="00B7401B" w:rsidP="00B7401B">
            <w:pPr>
              <w:jc w:val="center"/>
              <w:rPr>
                <w:rFonts w:cs="Arial"/>
                <w:bCs/>
                <w:szCs w:val="24"/>
                <w:lang w:val="en-CA"/>
              </w:rPr>
            </w:pPr>
            <w:r w:rsidRPr="008E7BCA">
              <w:rPr>
                <w:rFonts w:cs="Arial"/>
                <w:bCs/>
                <w:szCs w:val="24"/>
                <w:lang w:val="en-CA"/>
              </w:rPr>
              <w:t>PowerPoint and Activity</w:t>
            </w:r>
          </w:p>
        </w:tc>
        <w:tc>
          <w:tcPr>
            <w:tcW w:w="0" w:type="auto"/>
            <w:vAlign w:val="center"/>
          </w:tcPr>
          <w:p w14:paraId="5BC59C82" w14:textId="14C10FCA" w:rsidR="00B7401B" w:rsidRPr="008E7BCA" w:rsidRDefault="00B7401B" w:rsidP="00B7401B">
            <w:pPr>
              <w:jc w:val="center"/>
              <w:rPr>
                <w:rFonts w:cs="Arial"/>
                <w:bCs/>
                <w:szCs w:val="24"/>
                <w:lang w:val="en-CA"/>
              </w:rPr>
            </w:pPr>
            <w:r w:rsidRPr="008E7BCA">
              <w:rPr>
                <w:lang w:val="en-CA"/>
              </w:rPr>
              <w:t>Activity &amp; Quiz</w:t>
            </w:r>
          </w:p>
        </w:tc>
        <w:tc>
          <w:tcPr>
            <w:tcW w:w="0" w:type="auto"/>
            <w:vAlign w:val="center"/>
          </w:tcPr>
          <w:p w14:paraId="47121A77" w14:textId="462D9D46" w:rsidR="00B7401B" w:rsidRPr="008E7BCA" w:rsidRDefault="00B7401B" w:rsidP="00B7401B">
            <w:pPr>
              <w:jc w:val="center"/>
              <w:rPr>
                <w:rFonts w:cs="Arial"/>
                <w:bCs/>
                <w:szCs w:val="24"/>
                <w:lang w:val="en-CA"/>
              </w:rPr>
            </w:pPr>
            <w:r>
              <w:rPr>
                <w:rFonts w:cs="Arial"/>
                <w:bCs/>
                <w:szCs w:val="24"/>
                <w:lang w:val="en-CA"/>
              </w:rPr>
              <w:t>5%</w:t>
            </w:r>
            <w:r w:rsidRPr="008E7BCA">
              <w:rPr>
                <w:rFonts w:cs="Arial"/>
                <w:bCs/>
                <w:szCs w:val="24"/>
                <w:lang w:val="en-CA"/>
              </w:rPr>
              <w:t xml:space="preserve"> &amp; </w:t>
            </w:r>
            <w:r>
              <w:rPr>
                <w:rFonts w:cs="Arial"/>
                <w:bCs/>
                <w:szCs w:val="24"/>
                <w:lang w:val="en-CA"/>
              </w:rPr>
              <w:t>3.75%</w:t>
            </w:r>
          </w:p>
        </w:tc>
      </w:tr>
      <w:tr w:rsidR="00B7401B" w:rsidRPr="008E7BCA" w14:paraId="70777F78" w14:textId="77777777" w:rsidTr="007954AB">
        <w:trPr>
          <w:cantSplit/>
        </w:trPr>
        <w:tc>
          <w:tcPr>
            <w:tcW w:w="1129" w:type="dxa"/>
            <w:vAlign w:val="center"/>
          </w:tcPr>
          <w:p w14:paraId="556DBDAB" w14:textId="250B1D14" w:rsidR="00B7401B" w:rsidRPr="00390655" w:rsidRDefault="00B7401B" w:rsidP="00B7401B">
            <w:pPr>
              <w:jc w:val="center"/>
              <w:rPr>
                <w:rFonts w:cs="Arial"/>
                <w:szCs w:val="24"/>
                <w:lang w:val="en-CA"/>
              </w:rPr>
            </w:pPr>
            <w:bookmarkStart w:id="12" w:name="_Hlk106786087"/>
            <w:r>
              <w:rPr>
                <w:rFonts w:ascii="Calibri" w:hAnsi="Calibri"/>
                <w:b/>
                <w:bCs/>
                <w:sz w:val="22"/>
              </w:rPr>
              <w:t>#9</w:t>
            </w:r>
            <w:r>
              <w:rPr>
                <w:rFonts w:ascii="Calibri" w:hAnsi="Calibri"/>
                <w:b/>
                <w:bCs/>
                <w:sz w:val="22"/>
              </w:rPr>
              <w:br/>
            </w:r>
            <w:r w:rsidR="00C02B9F">
              <w:rPr>
                <w:rFonts w:ascii="Calibri" w:hAnsi="Calibri"/>
                <w:b/>
                <w:bCs/>
                <w:sz w:val="22"/>
              </w:rPr>
              <w:t>July 10-14</w:t>
            </w:r>
          </w:p>
        </w:tc>
        <w:tc>
          <w:tcPr>
            <w:tcW w:w="4152" w:type="dxa"/>
            <w:vAlign w:val="center"/>
          </w:tcPr>
          <w:p w14:paraId="6E1236AA" w14:textId="653D2E43" w:rsidR="00B7401B" w:rsidRPr="00390655" w:rsidRDefault="00740393" w:rsidP="00B7401B">
            <w:pPr>
              <w:jc w:val="center"/>
              <w:rPr>
                <w:rFonts w:cs="Arial"/>
                <w:bCs/>
                <w:szCs w:val="24"/>
                <w:lang w:val="en-CA"/>
              </w:rPr>
            </w:pPr>
            <w:r w:rsidRPr="00572F08">
              <w:t>Software Development: Platforms, SDLC, Environments, Version Control</w:t>
            </w:r>
          </w:p>
        </w:tc>
        <w:tc>
          <w:tcPr>
            <w:tcW w:w="0" w:type="auto"/>
            <w:vAlign w:val="center"/>
          </w:tcPr>
          <w:p w14:paraId="4BC80707" w14:textId="3BC07A7F" w:rsidR="00B7401B" w:rsidRPr="008E7BCA" w:rsidRDefault="00B7401B" w:rsidP="00B7401B">
            <w:pPr>
              <w:jc w:val="center"/>
              <w:rPr>
                <w:rFonts w:cs="Arial"/>
                <w:bCs/>
                <w:szCs w:val="24"/>
                <w:lang w:val="en-CA"/>
              </w:rPr>
            </w:pPr>
            <w:r w:rsidRPr="008E7BCA">
              <w:rPr>
                <w:rFonts w:cs="Arial"/>
                <w:bCs/>
                <w:szCs w:val="24"/>
                <w:lang w:val="en-CA"/>
              </w:rPr>
              <w:t>PowerPoint and Activity Package</w:t>
            </w:r>
          </w:p>
        </w:tc>
        <w:tc>
          <w:tcPr>
            <w:tcW w:w="0" w:type="auto"/>
            <w:vAlign w:val="center"/>
          </w:tcPr>
          <w:p w14:paraId="53C26757" w14:textId="573D3EF8" w:rsidR="00B7401B" w:rsidRPr="008E7BCA" w:rsidRDefault="00B7401B" w:rsidP="00B7401B">
            <w:pPr>
              <w:jc w:val="center"/>
              <w:rPr>
                <w:rFonts w:cs="Arial"/>
                <w:bCs/>
                <w:szCs w:val="24"/>
                <w:lang w:val="en-CA"/>
              </w:rPr>
            </w:pPr>
            <w:r w:rsidRPr="008E7BCA">
              <w:rPr>
                <w:lang w:val="en-CA"/>
              </w:rPr>
              <w:t>Activity &amp; Quiz</w:t>
            </w:r>
          </w:p>
        </w:tc>
        <w:tc>
          <w:tcPr>
            <w:tcW w:w="0" w:type="auto"/>
            <w:vAlign w:val="center"/>
          </w:tcPr>
          <w:p w14:paraId="64035F9A" w14:textId="526B9852" w:rsidR="00B7401B" w:rsidRPr="008E7BCA" w:rsidRDefault="00B7401B" w:rsidP="00B7401B">
            <w:pPr>
              <w:jc w:val="center"/>
              <w:rPr>
                <w:rFonts w:cs="Arial"/>
                <w:bCs/>
                <w:szCs w:val="24"/>
                <w:lang w:val="en-CA"/>
              </w:rPr>
            </w:pPr>
            <w:r>
              <w:rPr>
                <w:rFonts w:cs="Arial"/>
                <w:bCs/>
                <w:szCs w:val="24"/>
                <w:lang w:val="en-CA"/>
              </w:rPr>
              <w:t>5%</w:t>
            </w:r>
            <w:r w:rsidRPr="008E7BCA">
              <w:rPr>
                <w:rFonts w:cs="Arial"/>
                <w:bCs/>
                <w:szCs w:val="24"/>
                <w:lang w:val="en-CA"/>
              </w:rPr>
              <w:t xml:space="preserve"> &amp; </w:t>
            </w:r>
            <w:r>
              <w:rPr>
                <w:rFonts w:cs="Arial"/>
                <w:bCs/>
                <w:szCs w:val="24"/>
                <w:lang w:val="en-CA"/>
              </w:rPr>
              <w:t>3.75%</w:t>
            </w:r>
          </w:p>
        </w:tc>
      </w:tr>
      <w:tr w:rsidR="00B7401B" w:rsidRPr="008E7BCA" w14:paraId="0DD75FA3" w14:textId="77777777" w:rsidTr="007954AB">
        <w:trPr>
          <w:cantSplit/>
        </w:trPr>
        <w:tc>
          <w:tcPr>
            <w:tcW w:w="1129" w:type="dxa"/>
            <w:vAlign w:val="center"/>
          </w:tcPr>
          <w:p w14:paraId="52C09269" w14:textId="33ED18D5" w:rsidR="00B7401B" w:rsidRPr="00390655" w:rsidRDefault="00B7401B" w:rsidP="00B7401B">
            <w:pPr>
              <w:jc w:val="center"/>
              <w:rPr>
                <w:rFonts w:cs="Arial"/>
                <w:szCs w:val="24"/>
                <w:lang w:val="en-CA"/>
              </w:rPr>
            </w:pPr>
            <w:bookmarkStart w:id="13" w:name="_Hlk106786202"/>
            <w:bookmarkEnd w:id="12"/>
            <w:r>
              <w:rPr>
                <w:rFonts w:ascii="Calibri" w:hAnsi="Calibri"/>
                <w:b/>
                <w:bCs/>
                <w:sz w:val="22"/>
              </w:rPr>
              <w:t>#10</w:t>
            </w:r>
            <w:r>
              <w:rPr>
                <w:rFonts w:ascii="Calibri" w:hAnsi="Calibri"/>
                <w:b/>
                <w:bCs/>
                <w:sz w:val="22"/>
              </w:rPr>
              <w:br/>
            </w:r>
            <w:r w:rsidR="00C02B9F">
              <w:rPr>
                <w:szCs w:val="24"/>
                <w:lang w:val="en-CA"/>
              </w:rPr>
              <w:t>July 17-21</w:t>
            </w:r>
          </w:p>
        </w:tc>
        <w:tc>
          <w:tcPr>
            <w:tcW w:w="4152" w:type="dxa"/>
            <w:vAlign w:val="center"/>
          </w:tcPr>
          <w:p w14:paraId="40BD9F03" w14:textId="48D07F93" w:rsidR="00B7401B" w:rsidRPr="00390655" w:rsidRDefault="006F0B1F" w:rsidP="00B7401B">
            <w:pPr>
              <w:jc w:val="center"/>
              <w:rPr>
                <w:rFonts w:cs="Arial"/>
                <w:bCs/>
                <w:szCs w:val="24"/>
                <w:lang w:val="en-CA"/>
              </w:rPr>
            </w:pPr>
            <w:r>
              <w:rPr>
                <w:rFonts w:cs="Arial"/>
                <w:bCs/>
                <w:szCs w:val="24"/>
                <w:lang w:val="en-CA"/>
              </w:rPr>
              <w:t>SDLC: Testing</w:t>
            </w:r>
          </w:p>
        </w:tc>
        <w:tc>
          <w:tcPr>
            <w:tcW w:w="0" w:type="auto"/>
            <w:vAlign w:val="center"/>
          </w:tcPr>
          <w:p w14:paraId="4589F9E6" w14:textId="029A1C6D" w:rsidR="00B7401B" w:rsidRPr="008E7BCA" w:rsidRDefault="00B7401B" w:rsidP="00B7401B">
            <w:pPr>
              <w:jc w:val="center"/>
              <w:rPr>
                <w:rFonts w:cs="Arial"/>
                <w:bCs/>
                <w:szCs w:val="24"/>
                <w:lang w:val="en-CA"/>
              </w:rPr>
            </w:pPr>
            <w:r w:rsidRPr="008E7BCA">
              <w:rPr>
                <w:rFonts w:cs="Arial"/>
                <w:bCs/>
                <w:szCs w:val="24"/>
                <w:lang w:val="en-CA"/>
              </w:rPr>
              <w:t>PowerPoint and Activity Package</w:t>
            </w:r>
          </w:p>
        </w:tc>
        <w:tc>
          <w:tcPr>
            <w:tcW w:w="0" w:type="auto"/>
            <w:vAlign w:val="center"/>
          </w:tcPr>
          <w:p w14:paraId="5944D527" w14:textId="111B3588" w:rsidR="00B7401B" w:rsidRPr="008E7BCA" w:rsidRDefault="00B7401B" w:rsidP="00B7401B">
            <w:pPr>
              <w:jc w:val="center"/>
              <w:rPr>
                <w:rFonts w:cs="Arial"/>
                <w:bCs/>
                <w:szCs w:val="24"/>
                <w:lang w:val="en-CA"/>
              </w:rPr>
            </w:pPr>
            <w:r w:rsidRPr="008E7BCA">
              <w:rPr>
                <w:lang w:val="en-CA"/>
              </w:rPr>
              <w:t>Activity &amp; Quiz</w:t>
            </w:r>
          </w:p>
        </w:tc>
        <w:tc>
          <w:tcPr>
            <w:tcW w:w="0" w:type="auto"/>
            <w:vAlign w:val="center"/>
          </w:tcPr>
          <w:p w14:paraId="40B228E3" w14:textId="3D41D49E" w:rsidR="00B7401B" w:rsidRPr="008E7BCA" w:rsidRDefault="00B7401B" w:rsidP="00B7401B">
            <w:pPr>
              <w:jc w:val="center"/>
              <w:rPr>
                <w:rFonts w:cs="Arial"/>
                <w:bCs/>
                <w:szCs w:val="24"/>
                <w:lang w:val="en-CA"/>
              </w:rPr>
            </w:pPr>
            <w:r>
              <w:rPr>
                <w:rFonts w:cs="Arial"/>
                <w:bCs/>
                <w:szCs w:val="24"/>
                <w:lang w:val="en-CA"/>
              </w:rPr>
              <w:t>5%</w:t>
            </w:r>
            <w:r w:rsidRPr="008E7BCA">
              <w:rPr>
                <w:rFonts w:cs="Arial"/>
                <w:bCs/>
                <w:szCs w:val="24"/>
                <w:lang w:val="en-CA"/>
              </w:rPr>
              <w:t xml:space="preserve"> &amp; </w:t>
            </w:r>
            <w:r>
              <w:rPr>
                <w:rFonts w:cs="Arial"/>
                <w:bCs/>
                <w:szCs w:val="24"/>
                <w:lang w:val="en-CA"/>
              </w:rPr>
              <w:t>3.75%</w:t>
            </w:r>
          </w:p>
        </w:tc>
      </w:tr>
      <w:bookmarkEnd w:id="13"/>
      <w:tr w:rsidR="00B7401B" w:rsidRPr="008E7BCA" w14:paraId="6BA60778" w14:textId="77777777" w:rsidTr="007954AB">
        <w:trPr>
          <w:cantSplit/>
        </w:trPr>
        <w:tc>
          <w:tcPr>
            <w:tcW w:w="1129" w:type="dxa"/>
            <w:vAlign w:val="center"/>
          </w:tcPr>
          <w:p w14:paraId="38114914" w14:textId="289C3E13" w:rsidR="00B7401B" w:rsidRPr="00390655" w:rsidRDefault="00B7401B" w:rsidP="00B7401B">
            <w:pPr>
              <w:jc w:val="center"/>
              <w:rPr>
                <w:rFonts w:cs="Arial"/>
                <w:szCs w:val="24"/>
                <w:lang w:val="en-CA"/>
              </w:rPr>
            </w:pPr>
            <w:r>
              <w:rPr>
                <w:rFonts w:ascii="Calibri" w:hAnsi="Calibri"/>
                <w:b/>
                <w:bCs/>
                <w:sz w:val="22"/>
              </w:rPr>
              <w:t>#11</w:t>
            </w:r>
            <w:r>
              <w:rPr>
                <w:rFonts w:ascii="Calibri" w:hAnsi="Calibri"/>
                <w:b/>
                <w:bCs/>
                <w:sz w:val="22"/>
              </w:rPr>
              <w:br/>
            </w:r>
            <w:r w:rsidR="00C02B9F">
              <w:rPr>
                <w:szCs w:val="24"/>
                <w:lang w:val="en-CA"/>
              </w:rPr>
              <w:t>July 24-28</w:t>
            </w:r>
          </w:p>
        </w:tc>
        <w:tc>
          <w:tcPr>
            <w:tcW w:w="4152" w:type="dxa"/>
            <w:vAlign w:val="center"/>
          </w:tcPr>
          <w:p w14:paraId="0A2D568A" w14:textId="48A6EB20" w:rsidR="00B7401B" w:rsidRPr="00390655" w:rsidRDefault="00B7401B" w:rsidP="00B7401B">
            <w:pPr>
              <w:jc w:val="center"/>
              <w:rPr>
                <w:rFonts w:cs="Arial"/>
                <w:bCs/>
                <w:szCs w:val="24"/>
                <w:lang w:val="en-CA"/>
              </w:rPr>
            </w:pPr>
            <w:r w:rsidRPr="00390655">
              <w:rPr>
                <w:rFonts w:cs="Arial"/>
                <w:szCs w:val="24"/>
              </w:rPr>
              <w:t xml:space="preserve">Project Management, </w:t>
            </w:r>
            <w:r>
              <w:rPr>
                <w:rFonts w:cs="Arial"/>
                <w:szCs w:val="24"/>
              </w:rPr>
              <w:br/>
            </w:r>
            <w:r w:rsidRPr="00390655">
              <w:rPr>
                <w:rFonts w:cs="Arial"/>
                <w:szCs w:val="24"/>
              </w:rPr>
              <w:t>Final Project intro</w:t>
            </w:r>
          </w:p>
        </w:tc>
        <w:tc>
          <w:tcPr>
            <w:tcW w:w="0" w:type="auto"/>
            <w:vAlign w:val="center"/>
          </w:tcPr>
          <w:p w14:paraId="085DB08C" w14:textId="3D35038C" w:rsidR="00B7401B" w:rsidRPr="008E7BCA" w:rsidRDefault="00B7401B" w:rsidP="00B7401B">
            <w:pPr>
              <w:jc w:val="center"/>
              <w:rPr>
                <w:rFonts w:cs="Arial"/>
                <w:bCs/>
                <w:szCs w:val="24"/>
                <w:lang w:val="en-CA"/>
              </w:rPr>
            </w:pPr>
            <w:r w:rsidRPr="008E7BCA">
              <w:rPr>
                <w:rFonts w:cs="Arial"/>
                <w:bCs/>
                <w:szCs w:val="24"/>
                <w:lang w:val="en-CA"/>
              </w:rPr>
              <w:t>PowerPoint</w:t>
            </w:r>
            <w:r w:rsidRPr="008E7BCA">
              <w:rPr>
                <w:rFonts w:cs="Arial"/>
                <w:bCs/>
                <w:szCs w:val="24"/>
                <w:lang w:val="en-CA"/>
              </w:rPr>
              <w:br/>
              <w:t>Final Group Project</w:t>
            </w:r>
          </w:p>
        </w:tc>
        <w:tc>
          <w:tcPr>
            <w:tcW w:w="0" w:type="auto"/>
            <w:vAlign w:val="center"/>
          </w:tcPr>
          <w:p w14:paraId="4C3B9BE1" w14:textId="72776CEF" w:rsidR="00B7401B" w:rsidRPr="008E7BCA" w:rsidRDefault="00B7401B" w:rsidP="00B7401B">
            <w:pPr>
              <w:jc w:val="center"/>
              <w:rPr>
                <w:lang w:val="en-CA"/>
              </w:rPr>
            </w:pPr>
            <w:r w:rsidRPr="008E7BCA">
              <w:rPr>
                <w:lang w:val="en-CA"/>
              </w:rPr>
              <w:t>Activity</w:t>
            </w:r>
          </w:p>
          <w:p w14:paraId="0D4A981F" w14:textId="366D7FAE" w:rsidR="00B7401B" w:rsidRPr="008E7BCA" w:rsidRDefault="00B7401B" w:rsidP="00B7401B">
            <w:pPr>
              <w:jc w:val="center"/>
              <w:rPr>
                <w:rFonts w:cs="Arial"/>
                <w:bCs/>
                <w:szCs w:val="24"/>
                <w:lang w:val="en-CA"/>
              </w:rPr>
            </w:pPr>
            <w:r w:rsidRPr="008E7BCA">
              <w:rPr>
                <w:rFonts w:cs="Arial"/>
                <w:bCs/>
                <w:szCs w:val="24"/>
                <w:lang w:val="en-CA"/>
              </w:rPr>
              <w:t xml:space="preserve">Project </w:t>
            </w:r>
            <w:r>
              <w:rPr>
                <w:rFonts w:cs="Arial"/>
                <w:bCs/>
                <w:szCs w:val="24"/>
                <w:lang w:val="en-CA"/>
              </w:rPr>
              <w:t>Plan</w:t>
            </w:r>
          </w:p>
        </w:tc>
        <w:tc>
          <w:tcPr>
            <w:tcW w:w="0" w:type="auto"/>
            <w:vAlign w:val="center"/>
          </w:tcPr>
          <w:p w14:paraId="01BA85A7" w14:textId="319DB709" w:rsidR="00B7401B" w:rsidRPr="008E7BCA" w:rsidRDefault="00C02B9F" w:rsidP="00C02B9F">
            <w:pPr>
              <w:jc w:val="center"/>
              <w:rPr>
                <w:rFonts w:cs="Arial"/>
                <w:bCs/>
                <w:szCs w:val="24"/>
                <w:lang w:val="en-CA"/>
              </w:rPr>
            </w:pPr>
            <w:r>
              <w:rPr>
                <w:rFonts w:cs="Arial"/>
                <w:bCs/>
                <w:szCs w:val="24"/>
                <w:lang w:val="en-CA"/>
              </w:rPr>
              <w:t>5</w:t>
            </w:r>
            <w:r w:rsidR="00B7401B">
              <w:rPr>
                <w:rFonts w:cs="Arial"/>
                <w:bCs/>
                <w:szCs w:val="24"/>
                <w:lang w:val="en-CA"/>
              </w:rPr>
              <w:t>%</w:t>
            </w:r>
          </w:p>
        </w:tc>
      </w:tr>
      <w:tr w:rsidR="00B7401B" w:rsidRPr="008E7BCA" w14:paraId="4E680F60" w14:textId="77777777" w:rsidTr="007954AB">
        <w:trPr>
          <w:cantSplit/>
        </w:trPr>
        <w:tc>
          <w:tcPr>
            <w:tcW w:w="1129" w:type="dxa"/>
            <w:vAlign w:val="center"/>
          </w:tcPr>
          <w:p w14:paraId="5F8E7049" w14:textId="2DA1A9D0" w:rsidR="00B7401B" w:rsidRPr="00390655" w:rsidRDefault="00B7401B" w:rsidP="00B7401B">
            <w:pPr>
              <w:jc w:val="center"/>
              <w:rPr>
                <w:rFonts w:cs="Arial"/>
                <w:szCs w:val="24"/>
                <w:lang w:val="en-CA"/>
              </w:rPr>
            </w:pPr>
            <w:r>
              <w:rPr>
                <w:rFonts w:ascii="Calibri" w:hAnsi="Calibri"/>
                <w:b/>
                <w:bCs/>
                <w:sz w:val="22"/>
              </w:rPr>
              <w:t>#12</w:t>
            </w:r>
            <w:r>
              <w:rPr>
                <w:rFonts w:ascii="Calibri" w:hAnsi="Calibri"/>
                <w:b/>
                <w:bCs/>
                <w:sz w:val="22"/>
              </w:rPr>
              <w:br/>
            </w:r>
            <w:r w:rsidR="00C02B9F">
              <w:rPr>
                <w:szCs w:val="24"/>
                <w:lang w:val="en-CA"/>
              </w:rPr>
              <w:t>July 31 – Aug 4</w:t>
            </w:r>
          </w:p>
        </w:tc>
        <w:tc>
          <w:tcPr>
            <w:tcW w:w="4152" w:type="dxa"/>
            <w:vAlign w:val="center"/>
          </w:tcPr>
          <w:p w14:paraId="767679AE" w14:textId="5F312FF6" w:rsidR="00B7401B" w:rsidRPr="00390655" w:rsidRDefault="00B7401B" w:rsidP="00B7401B">
            <w:pPr>
              <w:jc w:val="center"/>
              <w:rPr>
                <w:rFonts w:cs="Arial"/>
                <w:bCs/>
                <w:szCs w:val="24"/>
                <w:lang w:val="en-CA"/>
              </w:rPr>
            </w:pPr>
            <w:r w:rsidRPr="00390655">
              <w:rPr>
                <w:rFonts w:cs="Arial"/>
                <w:szCs w:val="24"/>
              </w:rPr>
              <w:t>Final Project version 1</w:t>
            </w:r>
          </w:p>
        </w:tc>
        <w:tc>
          <w:tcPr>
            <w:tcW w:w="0" w:type="auto"/>
            <w:vAlign w:val="center"/>
          </w:tcPr>
          <w:p w14:paraId="3A270E42" w14:textId="18D34FCB" w:rsidR="00B7401B" w:rsidRPr="008E7BCA" w:rsidRDefault="00B7401B" w:rsidP="00B7401B">
            <w:pPr>
              <w:jc w:val="center"/>
              <w:rPr>
                <w:rFonts w:cs="Arial"/>
                <w:bCs/>
                <w:szCs w:val="24"/>
                <w:lang w:val="en-CA"/>
              </w:rPr>
            </w:pPr>
            <w:r w:rsidRPr="008E7BCA">
              <w:rPr>
                <w:rFonts w:cs="Arial"/>
                <w:bCs/>
                <w:szCs w:val="24"/>
                <w:lang w:val="en-CA"/>
              </w:rPr>
              <w:t>PowerPoint</w:t>
            </w:r>
            <w:r w:rsidRPr="008E7BCA">
              <w:rPr>
                <w:rFonts w:cs="Arial"/>
                <w:bCs/>
                <w:szCs w:val="24"/>
                <w:lang w:val="en-CA"/>
              </w:rPr>
              <w:br/>
              <w:t>Final Group Project</w:t>
            </w:r>
          </w:p>
        </w:tc>
        <w:tc>
          <w:tcPr>
            <w:tcW w:w="0" w:type="auto"/>
            <w:vAlign w:val="center"/>
          </w:tcPr>
          <w:p w14:paraId="075AD22C" w14:textId="20CC6C6A" w:rsidR="00B7401B" w:rsidRPr="008E7BCA" w:rsidRDefault="00B7401B" w:rsidP="00B7401B">
            <w:pPr>
              <w:jc w:val="center"/>
              <w:rPr>
                <w:rFonts w:cs="Arial"/>
                <w:bCs/>
                <w:szCs w:val="24"/>
                <w:lang w:val="en-CA"/>
              </w:rPr>
            </w:pPr>
            <w:r w:rsidRPr="008E7BCA">
              <w:rPr>
                <w:rFonts w:cs="Arial"/>
                <w:bCs/>
                <w:szCs w:val="24"/>
                <w:lang w:val="en-CA"/>
              </w:rPr>
              <w:t xml:space="preserve">Project Version </w:t>
            </w:r>
            <w:r>
              <w:rPr>
                <w:rFonts w:cs="Arial"/>
                <w:bCs/>
                <w:szCs w:val="24"/>
                <w:lang w:val="en-CA"/>
              </w:rPr>
              <w:t>1</w:t>
            </w:r>
          </w:p>
        </w:tc>
        <w:tc>
          <w:tcPr>
            <w:tcW w:w="0" w:type="auto"/>
            <w:vAlign w:val="center"/>
          </w:tcPr>
          <w:p w14:paraId="423D8D71" w14:textId="78877C2B" w:rsidR="00B7401B" w:rsidRPr="008E7BCA" w:rsidRDefault="00B7401B" w:rsidP="00B7401B">
            <w:pPr>
              <w:jc w:val="center"/>
              <w:rPr>
                <w:rFonts w:cs="Arial"/>
                <w:bCs/>
                <w:szCs w:val="24"/>
                <w:lang w:val="en-CA"/>
              </w:rPr>
            </w:pPr>
            <w:r w:rsidRPr="008E7BCA">
              <w:rPr>
                <w:rFonts w:cs="Arial"/>
                <w:bCs/>
                <w:szCs w:val="24"/>
                <w:lang w:val="en-CA"/>
              </w:rPr>
              <w:t>up to 1</w:t>
            </w:r>
            <w:r w:rsidR="00C02B9F">
              <w:rPr>
                <w:rFonts w:cs="Arial"/>
                <w:bCs/>
                <w:szCs w:val="24"/>
                <w:lang w:val="en-CA"/>
              </w:rPr>
              <w:t>5</w:t>
            </w:r>
            <w:r w:rsidRPr="008E7BCA">
              <w:rPr>
                <w:rFonts w:cs="Arial"/>
                <w:bCs/>
                <w:szCs w:val="24"/>
                <w:lang w:val="en-CA"/>
              </w:rPr>
              <w:t>%</w:t>
            </w:r>
          </w:p>
        </w:tc>
      </w:tr>
      <w:tr w:rsidR="00B7401B" w:rsidRPr="008E7BCA" w14:paraId="1E134745" w14:textId="77777777" w:rsidTr="007954AB">
        <w:trPr>
          <w:cantSplit/>
        </w:trPr>
        <w:tc>
          <w:tcPr>
            <w:tcW w:w="1129" w:type="dxa"/>
            <w:vAlign w:val="center"/>
          </w:tcPr>
          <w:p w14:paraId="1581D136" w14:textId="254D91C6" w:rsidR="00B7401B" w:rsidRPr="00390655" w:rsidRDefault="00B7401B" w:rsidP="00B7401B">
            <w:pPr>
              <w:jc w:val="center"/>
              <w:rPr>
                <w:rFonts w:cs="Arial"/>
                <w:szCs w:val="24"/>
                <w:lang w:val="en-CA"/>
              </w:rPr>
            </w:pPr>
            <w:r>
              <w:rPr>
                <w:rFonts w:ascii="Calibri" w:hAnsi="Calibri"/>
                <w:b/>
                <w:bCs/>
                <w:sz w:val="22"/>
              </w:rPr>
              <w:t>#13</w:t>
            </w:r>
            <w:r>
              <w:rPr>
                <w:rFonts w:ascii="Calibri" w:hAnsi="Calibri"/>
                <w:b/>
                <w:bCs/>
                <w:sz w:val="22"/>
              </w:rPr>
              <w:br/>
            </w:r>
            <w:r w:rsidR="00C02B9F">
              <w:rPr>
                <w:rFonts w:ascii="Calibri" w:hAnsi="Calibri"/>
                <w:b/>
                <w:bCs/>
                <w:sz w:val="22"/>
              </w:rPr>
              <w:t>Aug 8 - 11</w:t>
            </w:r>
          </w:p>
        </w:tc>
        <w:tc>
          <w:tcPr>
            <w:tcW w:w="4152" w:type="dxa"/>
            <w:vAlign w:val="center"/>
          </w:tcPr>
          <w:p w14:paraId="3043C98D" w14:textId="3F56DFCF" w:rsidR="00B7401B" w:rsidRPr="00390655" w:rsidRDefault="00B7401B" w:rsidP="00B7401B">
            <w:pPr>
              <w:jc w:val="center"/>
              <w:rPr>
                <w:rFonts w:cs="Arial"/>
                <w:bCs/>
                <w:szCs w:val="24"/>
                <w:lang w:val="en-CA"/>
              </w:rPr>
            </w:pPr>
            <w:r w:rsidRPr="00390655">
              <w:rPr>
                <w:rFonts w:cs="Arial"/>
                <w:szCs w:val="24"/>
              </w:rPr>
              <w:t>Final Project version 2</w:t>
            </w:r>
          </w:p>
        </w:tc>
        <w:tc>
          <w:tcPr>
            <w:tcW w:w="0" w:type="auto"/>
            <w:vAlign w:val="center"/>
          </w:tcPr>
          <w:p w14:paraId="33980442" w14:textId="50DD1260" w:rsidR="00B7401B" w:rsidRPr="008E7BCA" w:rsidRDefault="00B7401B" w:rsidP="00B7401B">
            <w:pPr>
              <w:jc w:val="center"/>
              <w:rPr>
                <w:rFonts w:cs="Arial"/>
                <w:bCs/>
                <w:szCs w:val="24"/>
                <w:lang w:val="en-CA"/>
              </w:rPr>
            </w:pPr>
            <w:r w:rsidRPr="008E7BCA">
              <w:rPr>
                <w:rFonts w:cs="Arial"/>
                <w:bCs/>
                <w:szCs w:val="24"/>
                <w:lang w:val="en-CA"/>
              </w:rPr>
              <w:t>Final Group Project</w:t>
            </w:r>
          </w:p>
        </w:tc>
        <w:tc>
          <w:tcPr>
            <w:tcW w:w="0" w:type="auto"/>
            <w:vAlign w:val="center"/>
          </w:tcPr>
          <w:p w14:paraId="69E8303D" w14:textId="2498A52A" w:rsidR="00B7401B" w:rsidRPr="008E7BCA" w:rsidRDefault="00B7401B" w:rsidP="00B7401B">
            <w:pPr>
              <w:jc w:val="center"/>
              <w:rPr>
                <w:rFonts w:cs="Arial"/>
                <w:bCs/>
                <w:szCs w:val="24"/>
                <w:lang w:val="en-CA"/>
              </w:rPr>
            </w:pPr>
            <w:r w:rsidRPr="008E7BCA">
              <w:rPr>
                <w:rFonts w:cs="Arial"/>
                <w:bCs/>
                <w:szCs w:val="24"/>
                <w:lang w:val="en-CA"/>
              </w:rPr>
              <w:t>Project Version 2</w:t>
            </w:r>
          </w:p>
        </w:tc>
        <w:tc>
          <w:tcPr>
            <w:tcW w:w="0" w:type="auto"/>
            <w:vAlign w:val="center"/>
          </w:tcPr>
          <w:p w14:paraId="0B8F9351" w14:textId="4D51F3BA" w:rsidR="00B7401B" w:rsidRPr="008E7BCA" w:rsidRDefault="00B7401B" w:rsidP="00B7401B">
            <w:pPr>
              <w:jc w:val="center"/>
              <w:rPr>
                <w:rFonts w:cs="Arial"/>
                <w:bCs/>
                <w:szCs w:val="24"/>
                <w:lang w:val="en-CA"/>
              </w:rPr>
            </w:pPr>
            <w:r w:rsidRPr="008E7BCA">
              <w:rPr>
                <w:rFonts w:cs="Arial"/>
                <w:bCs/>
                <w:szCs w:val="24"/>
                <w:lang w:val="en-CA"/>
              </w:rPr>
              <w:t xml:space="preserve">up to </w:t>
            </w:r>
            <w:r w:rsidR="00C02B9F">
              <w:rPr>
                <w:rFonts w:cs="Arial"/>
                <w:bCs/>
                <w:szCs w:val="24"/>
                <w:lang w:val="en-CA"/>
              </w:rPr>
              <w:t>20</w:t>
            </w:r>
            <w:r w:rsidRPr="008E7BCA">
              <w:rPr>
                <w:rFonts w:cs="Arial"/>
                <w:bCs/>
                <w:szCs w:val="24"/>
                <w:lang w:val="en-CA"/>
              </w:rPr>
              <w:t>%</w:t>
            </w:r>
          </w:p>
        </w:tc>
      </w:tr>
      <w:tr w:rsidR="00B7401B" w:rsidRPr="008E7BCA" w14:paraId="42542C54" w14:textId="77777777" w:rsidTr="007954AB">
        <w:trPr>
          <w:cantSplit/>
        </w:trPr>
        <w:tc>
          <w:tcPr>
            <w:tcW w:w="1129" w:type="dxa"/>
            <w:vAlign w:val="center"/>
          </w:tcPr>
          <w:p w14:paraId="2BF333E2" w14:textId="33E39DAF" w:rsidR="00B7401B" w:rsidRPr="00390655" w:rsidRDefault="00B7401B" w:rsidP="00B7401B">
            <w:pPr>
              <w:jc w:val="center"/>
              <w:rPr>
                <w:rFonts w:cs="Arial"/>
                <w:szCs w:val="24"/>
                <w:highlight w:val="yellow"/>
                <w:lang w:val="en-CA"/>
              </w:rPr>
            </w:pPr>
            <w:r>
              <w:rPr>
                <w:rFonts w:ascii="Calibri" w:hAnsi="Calibri"/>
                <w:b/>
                <w:bCs/>
                <w:sz w:val="22"/>
              </w:rPr>
              <w:lastRenderedPageBreak/>
              <w:t>#14</w:t>
            </w:r>
            <w:r>
              <w:rPr>
                <w:rFonts w:ascii="Calibri" w:hAnsi="Calibri"/>
                <w:b/>
                <w:bCs/>
                <w:sz w:val="22"/>
              </w:rPr>
              <w:br/>
            </w:r>
            <w:r w:rsidR="00C02B9F">
              <w:rPr>
                <w:rFonts w:ascii="Calibri" w:hAnsi="Calibri"/>
                <w:b/>
                <w:bCs/>
                <w:sz w:val="22"/>
              </w:rPr>
              <w:t>Aug 14 - 18</w:t>
            </w:r>
          </w:p>
        </w:tc>
        <w:tc>
          <w:tcPr>
            <w:tcW w:w="4152" w:type="dxa"/>
            <w:vAlign w:val="center"/>
          </w:tcPr>
          <w:p w14:paraId="2C1A2265" w14:textId="307A5864" w:rsidR="00B7401B" w:rsidRPr="00390655" w:rsidRDefault="00B7401B" w:rsidP="00B7401B">
            <w:pPr>
              <w:jc w:val="center"/>
              <w:rPr>
                <w:rFonts w:cs="Arial"/>
                <w:bCs/>
                <w:szCs w:val="24"/>
                <w:highlight w:val="yellow"/>
                <w:lang w:val="en-CA"/>
              </w:rPr>
            </w:pPr>
            <w:r w:rsidRPr="00390655">
              <w:rPr>
                <w:rFonts w:cs="Arial"/>
                <w:szCs w:val="24"/>
              </w:rPr>
              <w:t>Final Project version 3</w:t>
            </w:r>
          </w:p>
        </w:tc>
        <w:tc>
          <w:tcPr>
            <w:tcW w:w="0" w:type="auto"/>
            <w:vAlign w:val="center"/>
          </w:tcPr>
          <w:p w14:paraId="01A64680" w14:textId="179BFAFE" w:rsidR="00B7401B" w:rsidRPr="008E7BCA" w:rsidRDefault="00B7401B" w:rsidP="00B7401B">
            <w:pPr>
              <w:jc w:val="center"/>
              <w:rPr>
                <w:rFonts w:cs="Arial"/>
                <w:bCs/>
                <w:szCs w:val="24"/>
                <w:highlight w:val="yellow"/>
                <w:lang w:val="en-CA"/>
              </w:rPr>
            </w:pPr>
            <w:r w:rsidRPr="008E7BCA">
              <w:rPr>
                <w:rFonts w:cs="Arial"/>
                <w:bCs/>
                <w:szCs w:val="24"/>
                <w:lang w:val="en-CA"/>
              </w:rPr>
              <w:t>Final Group Project</w:t>
            </w:r>
          </w:p>
        </w:tc>
        <w:tc>
          <w:tcPr>
            <w:tcW w:w="0" w:type="auto"/>
            <w:vAlign w:val="center"/>
          </w:tcPr>
          <w:p w14:paraId="62EB4CC1" w14:textId="55F89CCB" w:rsidR="00B7401B" w:rsidRPr="008E7BCA" w:rsidRDefault="00B7401B" w:rsidP="00B7401B">
            <w:pPr>
              <w:jc w:val="center"/>
              <w:rPr>
                <w:rFonts w:cs="Arial"/>
                <w:bCs/>
                <w:szCs w:val="24"/>
                <w:highlight w:val="yellow"/>
                <w:lang w:val="en-CA"/>
              </w:rPr>
            </w:pPr>
            <w:r w:rsidRPr="008E7BCA">
              <w:rPr>
                <w:rFonts w:cs="Arial"/>
                <w:bCs/>
                <w:szCs w:val="24"/>
                <w:lang w:val="en-CA"/>
              </w:rPr>
              <w:t>Project Version 3</w:t>
            </w:r>
          </w:p>
        </w:tc>
        <w:tc>
          <w:tcPr>
            <w:tcW w:w="0" w:type="auto"/>
            <w:vAlign w:val="center"/>
          </w:tcPr>
          <w:p w14:paraId="77EC610D" w14:textId="5AE46948" w:rsidR="00B7401B" w:rsidRPr="008E7BCA" w:rsidRDefault="00B7401B" w:rsidP="00B7401B">
            <w:pPr>
              <w:jc w:val="center"/>
              <w:rPr>
                <w:rFonts w:cs="Arial"/>
                <w:bCs/>
                <w:szCs w:val="24"/>
                <w:lang w:val="en-CA"/>
              </w:rPr>
            </w:pPr>
            <w:r w:rsidRPr="008E7BCA">
              <w:rPr>
                <w:rFonts w:cs="Arial"/>
                <w:bCs/>
                <w:szCs w:val="24"/>
                <w:lang w:val="en-CA"/>
              </w:rPr>
              <w:t>Full 2</w:t>
            </w:r>
            <w:r w:rsidR="00C02B9F">
              <w:rPr>
                <w:rFonts w:cs="Arial"/>
                <w:bCs/>
                <w:szCs w:val="24"/>
                <w:lang w:val="en-CA"/>
              </w:rPr>
              <w:t>5</w:t>
            </w:r>
            <w:r w:rsidRPr="008E7BCA">
              <w:rPr>
                <w:rFonts w:cs="Arial"/>
                <w:bCs/>
                <w:szCs w:val="24"/>
                <w:lang w:val="en-CA"/>
              </w:rPr>
              <w:t>%</w:t>
            </w:r>
          </w:p>
        </w:tc>
      </w:tr>
    </w:tbl>
    <w:p w14:paraId="325E6694" w14:textId="77777777" w:rsidR="002A7E81" w:rsidRPr="008E7BCA" w:rsidRDefault="002A7E81" w:rsidP="002A7E81">
      <w:pPr>
        <w:spacing w:after="0"/>
        <w:ind w:left="10"/>
        <w:rPr>
          <w:rFonts w:cs="Arial"/>
          <w:szCs w:val="24"/>
          <w:lang w:val="en-CA"/>
        </w:rPr>
      </w:pPr>
    </w:p>
    <w:p w14:paraId="6A921275" w14:textId="575A2BCD" w:rsidR="002A7E81" w:rsidRPr="008E7BCA" w:rsidRDefault="002A7E81" w:rsidP="00E74CCA">
      <w:pPr>
        <w:spacing w:after="0" w:line="240" w:lineRule="auto"/>
        <w:jc w:val="center"/>
        <w:rPr>
          <w:rFonts w:cs="Arial"/>
          <w:szCs w:val="24"/>
          <w:lang w:val="en-CA"/>
        </w:rPr>
      </w:pPr>
      <w:r w:rsidRPr="008E7BCA">
        <w:rPr>
          <w:rFonts w:eastAsia="Arial" w:cs="Arial"/>
          <w:b/>
          <w:szCs w:val="24"/>
          <w:lang w:val="en-CA"/>
        </w:rPr>
        <w:t>PLEASE RETAIN THIS DOCUMENT FOR FUTURE EDUCATIONAL</w:t>
      </w:r>
      <w:r w:rsidR="00E74CCA" w:rsidRPr="008E7BCA">
        <w:rPr>
          <w:rFonts w:eastAsia="Arial" w:cs="Arial"/>
          <w:b/>
          <w:szCs w:val="24"/>
          <w:lang w:val="en-CA"/>
        </w:rPr>
        <w:br/>
      </w:r>
      <w:r w:rsidRPr="008E7BCA">
        <w:rPr>
          <w:rFonts w:eastAsia="Arial" w:cs="Arial"/>
          <w:b/>
          <w:szCs w:val="24"/>
          <w:lang w:val="en-CA"/>
        </w:rPr>
        <w:t>AND/OR EMPLOYMENT USE.</w:t>
      </w:r>
    </w:p>
    <w:sectPr w:rsidR="002A7E81" w:rsidRPr="008E7BCA" w:rsidSect="002D4C85">
      <w:footerReference w:type="default" r:id="rId19"/>
      <w:pgSz w:w="12240" w:h="15840"/>
      <w:pgMar w:top="1008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56D9EB" w14:textId="77777777" w:rsidR="001F7BED" w:rsidRDefault="001F7BED" w:rsidP="002E556A">
      <w:pPr>
        <w:spacing w:after="0" w:line="240" w:lineRule="auto"/>
      </w:pPr>
      <w:r>
        <w:separator/>
      </w:r>
    </w:p>
  </w:endnote>
  <w:endnote w:type="continuationSeparator" w:id="0">
    <w:p w14:paraId="2A26266C" w14:textId="77777777" w:rsidR="001F7BED" w:rsidRDefault="001F7BED" w:rsidP="002E55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4ABDE2" w14:textId="3D073CD6" w:rsidR="002E556A" w:rsidRPr="002E556A" w:rsidRDefault="002E556A" w:rsidP="002E556A">
    <w:pPr>
      <w:pStyle w:val="Footer"/>
      <w:tabs>
        <w:tab w:val="clear" w:pos="4513"/>
        <w:tab w:val="clear" w:pos="9026"/>
        <w:tab w:val="center" w:pos="5387"/>
        <w:tab w:val="right" w:pos="10773"/>
      </w:tabs>
      <w:rPr>
        <w:lang w:val="en-CA"/>
      </w:rPr>
    </w:pPr>
    <w:r>
      <w:rPr>
        <w:lang w:val="en-CA"/>
      </w:rPr>
      <w:tab/>
      <w:t xml:space="preserve">Page </w:t>
    </w:r>
    <w:r>
      <w:rPr>
        <w:lang w:val="en-CA"/>
      </w:rPr>
      <w:fldChar w:fldCharType="begin"/>
    </w:r>
    <w:r>
      <w:rPr>
        <w:lang w:val="en-CA"/>
      </w:rPr>
      <w:instrText xml:space="preserve"> PAGE   \* MERGEFORMAT </w:instrText>
    </w:r>
    <w:r>
      <w:rPr>
        <w:lang w:val="en-CA"/>
      </w:rPr>
      <w:fldChar w:fldCharType="separate"/>
    </w:r>
    <w:r>
      <w:rPr>
        <w:noProof/>
        <w:lang w:val="en-CA"/>
      </w:rPr>
      <w:t>1</w:t>
    </w:r>
    <w:r>
      <w:rPr>
        <w:lang w:val="en-CA"/>
      </w:rPr>
      <w:fldChar w:fldCharType="end"/>
    </w:r>
    <w:r>
      <w:rPr>
        <w:lang w:val="en-CA"/>
      </w:rPr>
      <w:t xml:space="preserve"> of </w:t>
    </w:r>
    <w:r>
      <w:rPr>
        <w:lang w:val="en-CA"/>
      </w:rPr>
      <w:fldChar w:fldCharType="begin"/>
    </w:r>
    <w:r>
      <w:rPr>
        <w:lang w:val="en-CA"/>
      </w:rPr>
      <w:instrText xml:space="preserve"> NUMPAGES   \* MERGEFORMAT </w:instrText>
    </w:r>
    <w:r>
      <w:rPr>
        <w:lang w:val="en-CA"/>
      </w:rPr>
      <w:fldChar w:fldCharType="separate"/>
    </w:r>
    <w:r>
      <w:rPr>
        <w:noProof/>
        <w:lang w:val="en-CA"/>
      </w:rPr>
      <w:t>4</w:t>
    </w:r>
    <w:r>
      <w:rPr>
        <w:lang w:val="en-C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14E7F2" w14:textId="77777777" w:rsidR="001F7BED" w:rsidRDefault="001F7BED" w:rsidP="002E556A">
      <w:pPr>
        <w:spacing w:after="0" w:line="240" w:lineRule="auto"/>
      </w:pPr>
      <w:r>
        <w:separator/>
      </w:r>
    </w:p>
  </w:footnote>
  <w:footnote w:type="continuationSeparator" w:id="0">
    <w:p w14:paraId="732DABE1" w14:textId="77777777" w:rsidR="001F7BED" w:rsidRDefault="001F7BED" w:rsidP="002E55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rect id="_x0000_i1035" style="width:0;height:1.5pt" o:hralign="center" o:bullet="t" o:hrstd="t" o:hr="t" fillcolor="#a0a0a0" stroked="f"/>
    </w:pict>
  </w:numPicBullet>
  <w:abstractNum w:abstractNumId="0" w15:restartNumberingAfterBreak="0">
    <w:nsid w:val="03CD7B9D"/>
    <w:multiLevelType w:val="hybridMultilevel"/>
    <w:tmpl w:val="F53C8C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DD6585"/>
    <w:multiLevelType w:val="hybridMultilevel"/>
    <w:tmpl w:val="FABE0E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1549BF"/>
    <w:multiLevelType w:val="multilevel"/>
    <w:tmpl w:val="EFF04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67D0ED8"/>
    <w:multiLevelType w:val="hybridMultilevel"/>
    <w:tmpl w:val="19BCAE7E"/>
    <w:lvl w:ilvl="0" w:tplc="1A547B48">
      <w:start w:val="1"/>
      <w:numFmt w:val="bullet"/>
      <w:lvlText w:val="*"/>
      <w:lvlJc w:val="left"/>
      <w:pPr>
        <w:ind w:left="720" w:hanging="360"/>
      </w:pPr>
      <w:rPr>
        <w:rFonts w:ascii="Arial" w:hAnsi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033DC9"/>
    <w:multiLevelType w:val="hybridMultilevel"/>
    <w:tmpl w:val="16AC06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3F7CBC"/>
    <w:multiLevelType w:val="hybridMultilevel"/>
    <w:tmpl w:val="09BE18C2"/>
    <w:lvl w:ilvl="0" w:tplc="302C7F4E">
      <w:start w:val="1"/>
      <w:numFmt w:val="bullet"/>
      <w:lvlText w:val=""/>
      <w:lvlJc w:val="left"/>
      <w:pPr>
        <w:ind w:left="2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05A3FD6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CDA9730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40A80FA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8BCCCFC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7F8257C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748AAEA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2C0932E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95C402E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809084473">
    <w:abstractNumId w:val="5"/>
  </w:num>
  <w:num w:numId="2" w16cid:durableId="1164933603">
    <w:abstractNumId w:val="2"/>
  </w:num>
  <w:num w:numId="3" w16cid:durableId="676928717">
    <w:abstractNumId w:val="3"/>
  </w:num>
  <w:num w:numId="4" w16cid:durableId="948121013">
    <w:abstractNumId w:val="0"/>
  </w:num>
  <w:num w:numId="5" w16cid:durableId="711076246">
    <w:abstractNumId w:val="4"/>
  </w:num>
  <w:num w:numId="6" w16cid:durableId="2645827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dgnword-docGUID" w:val="{DDEF33A0-16A4-4294-8957-049F1B0DD04D}"/>
    <w:docVar w:name="dgnword-eventsink" w:val="2964743009056"/>
  </w:docVars>
  <w:rsids>
    <w:rsidRoot w:val="009247DD"/>
    <w:rsid w:val="00000978"/>
    <w:rsid w:val="00004B48"/>
    <w:rsid w:val="00031F19"/>
    <w:rsid w:val="000457AC"/>
    <w:rsid w:val="0004717D"/>
    <w:rsid w:val="00053E88"/>
    <w:rsid w:val="0007795F"/>
    <w:rsid w:val="00087F42"/>
    <w:rsid w:val="00090505"/>
    <w:rsid w:val="00092105"/>
    <w:rsid w:val="00094748"/>
    <w:rsid w:val="000952A8"/>
    <w:rsid w:val="000979C9"/>
    <w:rsid w:val="000A4AC3"/>
    <w:rsid w:val="000C4B6D"/>
    <w:rsid w:val="001028A1"/>
    <w:rsid w:val="00120344"/>
    <w:rsid w:val="001230E7"/>
    <w:rsid w:val="0013321C"/>
    <w:rsid w:val="00136122"/>
    <w:rsid w:val="00150BC3"/>
    <w:rsid w:val="00154705"/>
    <w:rsid w:val="001764B3"/>
    <w:rsid w:val="001D16BA"/>
    <w:rsid w:val="001E1480"/>
    <w:rsid w:val="001E71AE"/>
    <w:rsid w:val="001F7BED"/>
    <w:rsid w:val="00216F18"/>
    <w:rsid w:val="0022775A"/>
    <w:rsid w:val="0024137D"/>
    <w:rsid w:val="002424AC"/>
    <w:rsid w:val="002718B0"/>
    <w:rsid w:val="00287712"/>
    <w:rsid w:val="002A4501"/>
    <w:rsid w:val="002A7E81"/>
    <w:rsid w:val="002B0E63"/>
    <w:rsid w:val="002D0613"/>
    <w:rsid w:val="002D1E8F"/>
    <w:rsid w:val="002D4C85"/>
    <w:rsid w:val="002D5F46"/>
    <w:rsid w:val="002E2358"/>
    <w:rsid w:val="002E4A33"/>
    <w:rsid w:val="002E4D31"/>
    <w:rsid w:val="002E556A"/>
    <w:rsid w:val="002E6EEB"/>
    <w:rsid w:val="00333803"/>
    <w:rsid w:val="00353811"/>
    <w:rsid w:val="00386BE0"/>
    <w:rsid w:val="00387C04"/>
    <w:rsid w:val="00390655"/>
    <w:rsid w:val="003A1B74"/>
    <w:rsid w:val="003D2A07"/>
    <w:rsid w:val="003D3952"/>
    <w:rsid w:val="003D6173"/>
    <w:rsid w:val="003D6AD6"/>
    <w:rsid w:val="003E50BE"/>
    <w:rsid w:val="003E7AD7"/>
    <w:rsid w:val="003F58B1"/>
    <w:rsid w:val="0040016A"/>
    <w:rsid w:val="00415F0A"/>
    <w:rsid w:val="00436177"/>
    <w:rsid w:val="00466A21"/>
    <w:rsid w:val="00467585"/>
    <w:rsid w:val="00475E9F"/>
    <w:rsid w:val="004C5083"/>
    <w:rsid w:val="004C5878"/>
    <w:rsid w:val="004C7D11"/>
    <w:rsid w:val="004E7840"/>
    <w:rsid w:val="004F3A13"/>
    <w:rsid w:val="00501175"/>
    <w:rsid w:val="00502400"/>
    <w:rsid w:val="00506551"/>
    <w:rsid w:val="00514823"/>
    <w:rsid w:val="00522E30"/>
    <w:rsid w:val="00523094"/>
    <w:rsid w:val="00580FD2"/>
    <w:rsid w:val="00582DFF"/>
    <w:rsid w:val="00590903"/>
    <w:rsid w:val="00591447"/>
    <w:rsid w:val="005926AB"/>
    <w:rsid w:val="005C52EF"/>
    <w:rsid w:val="005D5F08"/>
    <w:rsid w:val="005E4B00"/>
    <w:rsid w:val="00623780"/>
    <w:rsid w:val="0063509B"/>
    <w:rsid w:val="006421E2"/>
    <w:rsid w:val="00647D19"/>
    <w:rsid w:val="006543FA"/>
    <w:rsid w:val="00654D53"/>
    <w:rsid w:val="00660C32"/>
    <w:rsid w:val="00675B47"/>
    <w:rsid w:val="00675DEA"/>
    <w:rsid w:val="00676FA8"/>
    <w:rsid w:val="00680F30"/>
    <w:rsid w:val="00693B75"/>
    <w:rsid w:val="00693E00"/>
    <w:rsid w:val="006D1C42"/>
    <w:rsid w:val="006D2C3E"/>
    <w:rsid w:val="006E2D70"/>
    <w:rsid w:val="006F0B1F"/>
    <w:rsid w:val="00703219"/>
    <w:rsid w:val="00740393"/>
    <w:rsid w:val="007903AE"/>
    <w:rsid w:val="007954AB"/>
    <w:rsid w:val="007B0FE8"/>
    <w:rsid w:val="007D507F"/>
    <w:rsid w:val="007E0C79"/>
    <w:rsid w:val="00815ACE"/>
    <w:rsid w:val="00820CD2"/>
    <w:rsid w:val="00844333"/>
    <w:rsid w:val="00850696"/>
    <w:rsid w:val="00850947"/>
    <w:rsid w:val="008539EC"/>
    <w:rsid w:val="0087028E"/>
    <w:rsid w:val="00876381"/>
    <w:rsid w:val="00884CBF"/>
    <w:rsid w:val="008871EF"/>
    <w:rsid w:val="00891F88"/>
    <w:rsid w:val="008B67A0"/>
    <w:rsid w:val="008C4FF6"/>
    <w:rsid w:val="008E2E06"/>
    <w:rsid w:val="008E7BCA"/>
    <w:rsid w:val="00913070"/>
    <w:rsid w:val="009247DD"/>
    <w:rsid w:val="00975B4E"/>
    <w:rsid w:val="009822E7"/>
    <w:rsid w:val="009B0B95"/>
    <w:rsid w:val="009C199C"/>
    <w:rsid w:val="009D0488"/>
    <w:rsid w:val="009D5DF3"/>
    <w:rsid w:val="009E4AAB"/>
    <w:rsid w:val="00A110C4"/>
    <w:rsid w:val="00A2645B"/>
    <w:rsid w:val="00A401CE"/>
    <w:rsid w:val="00A40C74"/>
    <w:rsid w:val="00A4217F"/>
    <w:rsid w:val="00A423ED"/>
    <w:rsid w:val="00A429BB"/>
    <w:rsid w:val="00A56007"/>
    <w:rsid w:val="00A663D2"/>
    <w:rsid w:val="00A665DB"/>
    <w:rsid w:val="00A76BF6"/>
    <w:rsid w:val="00A77192"/>
    <w:rsid w:val="00A8241F"/>
    <w:rsid w:val="00A920F1"/>
    <w:rsid w:val="00AB0EDD"/>
    <w:rsid w:val="00AC19B6"/>
    <w:rsid w:val="00AE6401"/>
    <w:rsid w:val="00B12373"/>
    <w:rsid w:val="00B60FC3"/>
    <w:rsid w:val="00B61487"/>
    <w:rsid w:val="00B665E3"/>
    <w:rsid w:val="00B7401B"/>
    <w:rsid w:val="00B852A9"/>
    <w:rsid w:val="00B95090"/>
    <w:rsid w:val="00BB18AB"/>
    <w:rsid w:val="00BC132E"/>
    <w:rsid w:val="00BF5284"/>
    <w:rsid w:val="00C02B9F"/>
    <w:rsid w:val="00C0553F"/>
    <w:rsid w:val="00C06052"/>
    <w:rsid w:val="00C22117"/>
    <w:rsid w:val="00C340DF"/>
    <w:rsid w:val="00C3496F"/>
    <w:rsid w:val="00C40EB5"/>
    <w:rsid w:val="00C51460"/>
    <w:rsid w:val="00CB2C1C"/>
    <w:rsid w:val="00CC3D1A"/>
    <w:rsid w:val="00D12F85"/>
    <w:rsid w:val="00D17B34"/>
    <w:rsid w:val="00D3391D"/>
    <w:rsid w:val="00D33B1F"/>
    <w:rsid w:val="00D441AE"/>
    <w:rsid w:val="00D74A16"/>
    <w:rsid w:val="00D8123F"/>
    <w:rsid w:val="00D8180A"/>
    <w:rsid w:val="00D90D4F"/>
    <w:rsid w:val="00DB46FB"/>
    <w:rsid w:val="00DE2517"/>
    <w:rsid w:val="00DE4C96"/>
    <w:rsid w:val="00E02194"/>
    <w:rsid w:val="00E147B1"/>
    <w:rsid w:val="00E328C9"/>
    <w:rsid w:val="00E33CE9"/>
    <w:rsid w:val="00E56385"/>
    <w:rsid w:val="00E74CCA"/>
    <w:rsid w:val="00E832FE"/>
    <w:rsid w:val="00E86040"/>
    <w:rsid w:val="00E939BC"/>
    <w:rsid w:val="00EA19D7"/>
    <w:rsid w:val="00EC69B3"/>
    <w:rsid w:val="00EF58C4"/>
    <w:rsid w:val="00F019AE"/>
    <w:rsid w:val="00F2694A"/>
    <w:rsid w:val="00F328CD"/>
    <w:rsid w:val="00F634E5"/>
    <w:rsid w:val="00F75743"/>
    <w:rsid w:val="00F9467A"/>
    <w:rsid w:val="00FD6CAF"/>
    <w:rsid w:val="00FE5C76"/>
    <w:rsid w:val="02676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37F23"/>
  <w15:docId w15:val="{B349D61C-E262-480E-9774-09D1EA265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132E"/>
    <w:rPr>
      <w:rFonts w:ascii="Arial" w:eastAsia="Calibri" w:hAnsi="Arial" w:cs="Calibri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right="5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Arial" w:eastAsia="Arial" w:hAnsi="Arial" w:cs="Arial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4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32"/>
    </w:rPr>
  </w:style>
  <w:style w:type="table" w:customStyle="1" w:styleId="TableGrid1">
    <w:name w:val="Table Grid1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4C5878"/>
    <w:rPr>
      <w:color w:val="0563C1" w:themeColor="hyperlink"/>
      <w:u w:val="single"/>
    </w:rPr>
  </w:style>
  <w:style w:type="table" w:customStyle="1" w:styleId="TableGrid0">
    <w:name w:val="Table Grid0"/>
    <w:basedOn w:val="TableNormal"/>
    <w:uiPriority w:val="39"/>
    <w:rsid w:val="001E14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680F30"/>
    <w:rPr>
      <w:color w:val="954F72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76B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80FD2"/>
    <w:pPr>
      <w:spacing w:after="120" w:line="240" w:lineRule="auto"/>
      <w:ind w:left="720"/>
    </w:pPr>
    <w:rPr>
      <w:rFonts w:ascii="Segoe UI" w:eastAsiaTheme="minorHAnsi" w:hAnsi="Segoe UI" w:cs="Segoe UI"/>
      <w:color w:val="auto"/>
      <w:szCs w:val="24"/>
      <w:lang w:val="en-CA" w:eastAsia="en-CA"/>
    </w:rPr>
  </w:style>
  <w:style w:type="character" w:styleId="UnresolvedMention">
    <w:name w:val="Unresolved Mention"/>
    <w:basedOn w:val="DefaultParagraphFont"/>
    <w:uiPriority w:val="99"/>
    <w:semiHidden/>
    <w:unhideWhenUsed/>
    <w:rsid w:val="00913070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2E55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556A"/>
    <w:rPr>
      <w:rFonts w:ascii="Arial" w:eastAsia="Calibri" w:hAnsi="Arial" w:cs="Calibri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2E55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556A"/>
    <w:rPr>
      <w:rFonts w:ascii="Arial" w:eastAsia="Calibri" w:hAnsi="Arial" w:cs="Calibri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65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54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05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5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1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3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1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4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56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3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4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://www.senecacollege.ca/about/policies/academics-and-student-services.html" TargetMode="External"/><Relationship Id="rId18" Type="http://schemas.openxmlformats.org/officeDocument/2006/relationships/hyperlink" Target="https://en.wikipedia.org/wiki/Lexical_semantics" TargetMode="Externa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hyperlink" Target="http://www.senecacollege.ca/about/policies/grading-policy.html" TargetMode="External"/><Relationship Id="rId17" Type="http://schemas.openxmlformats.org/officeDocument/2006/relationships/hyperlink" Target="https://en.wikipedia.org/wiki/Fair_dealing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senecacollege.ca/about/policies/academic-integrity-policy.html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cpr101.ca/" TargetMode="External"/><Relationship Id="rId5" Type="http://schemas.openxmlformats.org/officeDocument/2006/relationships/styles" Target="styles.xml"/><Relationship Id="rId15" Type="http://schemas.openxmlformats.org/officeDocument/2006/relationships/hyperlink" Target="https://www.senecacollege.ca/about/policies/copyright-policy.html" TargetMode="External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www.senecacollege.ca/about/policies/academic-integrity-polic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191ac66-9152-4bbd-bc7f-5cb5b898ba15" xsi:nil="true"/>
    <lcf76f155ced4ddcb4097134ff3c332f xmlns="f6759040-d046-4ead-920a-51d0beeee03a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90431BC0474204BA5DF53F8B381F09C" ma:contentTypeVersion="15" ma:contentTypeDescription="Create a new document." ma:contentTypeScope="" ma:versionID="7e11b220aa4d615131144b73da3d5ec9">
  <xsd:schema xmlns:xsd="http://www.w3.org/2001/XMLSchema" xmlns:xs="http://www.w3.org/2001/XMLSchema" xmlns:p="http://schemas.microsoft.com/office/2006/metadata/properties" xmlns:ns2="f6759040-d046-4ead-920a-51d0beeee03a" xmlns:ns3="c191ac66-9152-4bbd-bc7f-5cb5b898ba15" targetNamespace="http://schemas.microsoft.com/office/2006/metadata/properties" ma:root="true" ma:fieldsID="aea1e4634e9575d8e101891bfd5ca138" ns2:_="" ns3:_="">
    <xsd:import namespace="f6759040-d046-4ead-920a-51d0beeee03a"/>
    <xsd:import namespace="c191ac66-9152-4bbd-bc7f-5cb5b898ba1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759040-d046-4ead-920a-51d0beeee03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6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968e675e-7f51-40c4-b007-fcb928a1bb5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91ac66-9152-4bbd-bc7f-5cb5b898ba15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b5e1b43d-c62d-450e-ad35-96a2d3be4adb}" ma:internalName="TaxCatchAll" ma:showField="CatchAllData" ma:web="c191ac66-9152-4bbd-bc7f-5cb5b898ba1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D6AC881-E556-4F84-9E57-B4ADB5DC2CEF}">
  <ds:schemaRefs>
    <ds:schemaRef ds:uri="http://schemas.microsoft.com/office/2006/metadata/properties"/>
    <ds:schemaRef ds:uri="http://schemas.microsoft.com/office/infopath/2007/PartnerControls"/>
    <ds:schemaRef ds:uri="c191ac66-9152-4bbd-bc7f-5cb5b898ba15"/>
    <ds:schemaRef ds:uri="f6759040-d046-4ead-920a-51d0beeee03a"/>
  </ds:schemaRefs>
</ds:datastoreItem>
</file>

<file path=customXml/itemProps2.xml><?xml version="1.0" encoding="utf-8"?>
<ds:datastoreItem xmlns:ds="http://schemas.openxmlformats.org/officeDocument/2006/customXml" ds:itemID="{991E8646-65E1-4B80-8E1D-138BA5288A9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759040-d046-4ead-920a-51d0beeee03a"/>
    <ds:schemaRef ds:uri="c191ac66-9152-4bbd-bc7f-5cb5b898ba1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34ACDC8-446D-4C3C-A159-6074757FFD1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1422</Words>
  <Characters>8107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SENECA COLLEGE OF APPLIED ARTS &amp; TECHNOLOGY</vt:lpstr>
    </vt:vector>
  </TitlesOfParts>
  <Company/>
  <LinksUpToDate>false</LinksUpToDate>
  <CharactersWithSpaces>9510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SENECA COLLEGE OF APPLIED ARTS &amp; TECHNOLOGY</dc:title>
  <dc:subject/>
  <dc:creator>Diana George</dc:creator>
  <cp:keywords/>
  <cp:lastModifiedBy>Sampreet Klair</cp:lastModifiedBy>
  <cp:revision>4</cp:revision>
  <cp:lastPrinted>2022-01-05T04:43:00Z</cp:lastPrinted>
  <dcterms:created xsi:type="dcterms:W3CDTF">2023-05-08T14:14:00Z</dcterms:created>
  <dcterms:modified xsi:type="dcterms:W3CDTF">2023-05-11T15:08:00Z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0x010100B90431BC0474204BA5DF53F8B381F09C</vt:lpwstr>
  </property>
</Properties>
</file>