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<w:pPr><w:b/></w:pPr><w:r><w:rPr><w:b/><w:sz w:val="36"/></w:rPr><w:t>Hardware Token & Authenticator App Instructions</w:t></w:r></w:p>
    <w:p><w:r><w:rPr><w:i/><w:color w:val="666666"/></w:rPr><w:t>CloudShield Enterprise Security Library • Official Protocol</w:t></w:r></w:p>
    <w:p><w:r><w:t>Step-by-Step MFA Configuration Procedure:</w:t></w:r></w:p><w:p><w:r><w:t>Step 1: Install Google Authenticator or Microsoft Authenticator on your mobile device.</w:t></w:r></w:p><w:p><w:r><w:t>Step 2: Log into CloudShield User Profile -> Security Settings -> Enroll MFA Token.</w:t></w:r></w:p><w:p><w:r><w:t>Step 3: Scan the corporate QR code and enter the 6-digit verification code.</w:t></w:r></w:p><w:p><w:r><w:t>Step 4: Store backup emergency recovery keys in a secure corporate password vault.</w:t></w:r></w:p><w:p><w:r><w:t>Step 5: Test authentication on the next login attempt.</w:t></w:r></w:p>
  </w:body>
</w:document>
</file>