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21A" w:rsidRDefault="005D121A" w:rsidP="00CE28D2">
      <w:pPr>
        <w:jc w:val="center"/>
        <w:rPr>
          <w:sz w:val="40"/>
          <w:szCs w:val="40"/>
        </w:rPr>
      </w:pPr>
    </w:p>
    <w:p w:rsidR="00CE28D2" w:rsidRDefault="00CE28D2" w:rsidP="00CE28D2">
      <w:pPr>
        <w:jc w:val="center"/>
        <w:rPr>
          <w:sz w:val="40"/>
          <w:szCs w:val="40"/>
        </w:rPr>
      </w:pPr>
    </w:p>
    <w:p w:rsidR="00CE28D2" w:rsidRPr="00CE28D2" w:rsidRDefault="00CE28D2" w:rsidP="00CE28D2">
      <w:pPr>
        <w:jc w:val="center"/>
        <w:rPr>
          <w:sz w:val="40"/>
          <w:szCs w:val="40"/>
        </w:rPr>
      </w:pPr>
    </w:p>
    <w:p w:rsidR="00FC2D9C" w:rsidRPr="00CE28D2" w:rsidRDefault="00CE28D2" w:rsidP="00CE28D2">
      <w:pPr>
        <w:jc w:val="center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onthebeach</w:t>
      </w:r>
      <w:proofErr w:type="spellEnd"/>
      <w:proofErr w:type="gramEnd"/>
    </w:p>
    <w:p w:rsidR="00FC2D9C" w:rsidRPr="00CE28D2" w:rsidRDefault="00CE28D2" w:rsidP="00CE28D2">
      <w:pPr>
        <w:jc w:val="center"/>
        <w:rPr>
          <w:sz w:val="72"/>
          <w:szCs w:val="72"/>
        </w:rPr>
      </w:pPr>
      <w:r w:rsidRPr="00CE28D2">
        <w:rPr>
          <w:sz w:val="72"/>
          <w:szCs w:val="72"/>
        </w:rPr>
        <w:t>Coding Exercise</w:t>
      </w:r>
    </w:p>
    <w:p w:rsidR="00CE28D2" w:rsidRPr="00CE28D2" w:rsidRDefault="00CE28D2" w:rsidP="00CE28D2">
      <w:pPr>
        <w:jc w:val="center"/>
        <w:rPr>
          <w:sz w:val="40"/>
          <w:szCs w:val="40"/>
        </w:rPr>
      </w:pPr>
      <w:r>
        <w:rPr>
          <w:sz w:val="40"/>
          <w:szCs w:val="40"/>
        </w:rPr>
        <w:t>Attention: Claire &amp; Co.</w:t>
      </w:r>
    </w:p>
    <w:p w:rsidR="00CE28D2" w:rsidRPr="00CE28D2" w:rsidRDefault="00CE28D2" w:rsidP="00CE28D2">
      <w:pPr>
        <w:jc w:val="center"/>
        <w:rPr>
          <w:sz w:val="48"/>
          <w:szCs w:val="48"/>
        </w:rPr>
      </w:pPr>
      <w:r w:rsidRPr="00CE28D2">
        <w:rPr>
          <w:sz w:val="48"/>
          <w:szCs w:val="48"/>
        </w:rPr>
        <w:t>By</w:t>
      </w:r>
    </w:p>
    <w:p w:rsidR="00CE28D2" w:rsidRDefault="00CE28D2" w:rsidP="00CE28D2">
      <w:pPr>
        <w:jc w:val="center"/>
        <w:rPr>
          <w:sz w:val="48"/>
          <w:szCs w:val="48"/>
        </w:rPr>
      </w:pPr>
      <w:r w:rsidRPr="00CE28D2">
        <w:rPr>
          <w:sz w:val="48"/>
          <w:szCs w:val="48"/>
        </w:rPr>
        <w:t>Elisa Sampson</w:t>
      </w:r>
    </w:p>
    <w:p w:rsidR="00985BFB" w:rsidRPr="00CE28D2" w:rsidRDefault="00985BFB" w:rsidP="00CE28D2">
      <w:pPr>
        <w:jc w:val="center"/>
        <w:rPr>
          <w:sz w:val="48"/>
          <w:szCs w:val="48"/>
        </w:rPr>
      </w:pPr>
      <w:r>
        <w:rPr>
          <w:sz w:val="48"/>
          <w:szCs w:val="48"/>
        </w:rPr>
        <w:t>18/07/2017</w:t>
      </w:r>
      <w:bookmarkStart w:id="0" w:name="_GoBack"/>
      <w:bookmarkEnd w:id="0"/>
    </w:p>
    <w:p w:rsidR="00FC2D9C" w:rsidRDefault="00FC2D9C"/>
    <w:p w:rsidR="00FC2D9C" w:rsidRDefault="00FC2D9C"/>
    <w:p w:rsidR="00FC2D9C" w:rsidRDefault="00FC2D9C"/>
    <w:p w:rsidR="00FC2D9C" w:rsidRDefault="00FC2D9C"/>
    <w:p w:rsidR="00FC2D9C" w:rsidRDefault="00FC2D9C"/>
    <w:p w:rsidR="00FC2D9C" w:rsidRDefault="00FC2D9C"/>
    <w:p w:rsidR="00FC2D9C" w:rsidRDefault="00FC2D9C"/>
    <w:p w:rsidR="00FC2D9C" w:rsidRDefault="00FC2D9C"/>
    <w:p w:rsidR="00FC2D9C" w:rsidRDefault="00FC2D9C"/>
    <w:p w:rsidR="00FC2D9C" w:rsidRDefault="00FC2D9C"/>
    <w:p w:rsidR="00FC2D9C" w:rsidRDefault="00FC2D9C"/>
    <w:p w:rsidR="00FC2D9C" w:rsidRDefault="00FC2D9C"/>
    <w:p w:rsidR="00FC2D9C" w:rsidRDefault="00FC2D9C"/>
    <w:p w:rsidR="00FC2D9C" w:rsidRDefault="00FC2D9C"/>
    <w:p w:rsidR="00FC2D9C" w:rsidRDefault="00FC2D9C"/>
    <w:p w:rsidR="00FC2D9C" w:rsidRPr="00054B98" w:rsidRDefault="00054B98">
      <w:pPr>
        <w:rPr>
          <w:b/>
        </w:rPr>
      </w:pPr>
      <w:r w:rsidRPr="00054B98">
        <w:rPr>
          <w:b/>
        </w:rPr>
        <w:t>Action</w:t>
      </w:r>
      <w:r w:rsidR="00B10F36" w:rsidRPr="00054B98">
        <w:rPr>
          <w:b/>
        </w:rPr>
        <w:t>:</w:t>
      </w:r>
    </w:p>
    <w:p w:rsidR="00054B98" w:rsidRDefault="00054B98" w:rsidP="00054B98">
      <w:r>
        <w:t xml:space="preserve">The below gives details on how I </w:t>
      </w:r>
      <w:r w:rsidRPr="00054B98">
        <w:t>Construct</w:t>
      </w:r>
      <w:r>
        <w:t>ed</w:t>
      </w:r>
      <w:r w:rsidRPr="00054B98">
        <w:t xml:space="preserve"> an object orientated sol</w:t>
      </w:r>
      <w:r>
        <w:t>ution for the given case study:</w:t>
      </w:r>
    </w:p>
    <w:p w:rsidR="008573D7" w:rsidRDefault="008573D7" w:rsidP="008573D7">
      <w:pPr>
        <w:pStyle w:val="ListParagraph"/>
        <w:numPr>
          <w:ilvl w:val="0"/>
          <w:numId w:val="2"/>
        </w:numPr>
      </w:pPr>
      <w:r>
        <w:t>C# - Visual Studio 2015</w:t>
      </w:r>
    </w:p>
    <w:p w:rsidR="00000000" w:rsidRPr="00054B98" w:rsidRDefault="0068162A" w:rsidP="008573D7">
      <w:pPr>
        <w:pStyle w:val="ListParagraph"/>
        <w:numPr>
          <w:ilvl w:val="0"/>
          <w:numId w:val="2"/>
        </w:numPr>
      </w:pPr>
      <w:r w:rsidRPr="00054B98">
        <w:t>Appropriately annotated code</w:t>
      </w:r>
    </w:p>
    <w:p w:rsidR="00000000" w:rsidRPr="00054B98" w:rsidRDefault="0068162A" w:rsidP="008573D7">
      <w:pPr>
        <w:pStyle w:val="ListParagraph"/>
        <w:numPr>
          <w:ilvl w:val="0"/>
          <w:numId w:val="2"/>
        </w:numPr>
      </w:pPr>
      <w:r w:rsidRPr="00054B98">
        <w:t>Annotated screenshots of the program in action</w:t>
      </w:r>
    </w:p>
    <w:p w:rsidR="00000000" w:rsidRDefault="0068162A" w:rsidP="008573D7">
      <w:pPr>
        <w:pStyle w:val="ListParagraph"/>
        <w:numPr>
          <w:ilvl w:val="0"/>
          <w:numId w:val="2"/>
        </w:numPr>
      </w:pPr>
      <w:r w:rsidRPr="00054B98">
        <w:t>Evidence of satisfying all of the requirements in the scenario</w:t>
      </w:r>
    </w:p>
    <w:p w:rsidR="00054B98" w:rsidRPr="00054B98" w:rsidRDefault="00054B98" w:rsidP="00054B98">
      <w:pPr>
        <w:rPr>
          <w:b/>
        </w:rPr>
      </w:pPr>
      <w:r w:rsidRPr="00054B98">
        <w:rPr>
          <w:b/>
        </w:rPr>
        <w:t>Steps taken: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Annotated code</w:t>
      </w:r>
      <w:r w:rsidR="00564922">
        <w:t xml:space="preserve"> using C# Visual Studio 2015</w:t>
      </w:r>
      <w:r>
        <w:t xml:space="preserve">: 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Jobs_App</w:t>
      </w:r>
      <w:proofErr w:type="spellEnd"/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 Methods = Textboxes with no data inputted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below method code informs the user that text boxes are have no data added, empty sequence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Emptytextboxes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"Error:(no jobs), empty sequence."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below code for button one displays results when the 1st job is inputted into textbox A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Emptytextboxes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"sequence consisting of a single job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below code clears all the text boxes once the 'Clear all text boxes' button is pressed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clears all text boxes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aTXT.Clear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bTXT.Clear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cTXT.Clear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dTXT.Clear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eTXT.Clear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fTXT.Clear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below code for button 2 will display result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sequence containing all three jobs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no significant order.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below code for button 3 will display result in a sequence that positions c before b, containing all three jobs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fourBTN_Click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below code for button 4 will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dsiplay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result in a sequence that positions f before c, c before b, b before e and a before d containing all six jobs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abcdef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fiveBTN_Click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below code for button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6  result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displays an error stating that jobs can’t depend on themselves.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Jobs can’t depend on themselves"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sixBTN_Click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below code for button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6  result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displays an error stating that jobs can’t have circular dependencies.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Jobs can’t have circular dependencies."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4B98" w:rsidRDefault="00054B98" w:rsidP="0005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4B98" w:rsidRPr="00054B98" w:rsidRDefault="00054B98" w:rsidP="00054B9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2D9C" w:rsidRDefault="00FC2D9C"/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810"/>
        <w:gridCol w:w="3303"/>
        <w:gridCol w:w="1462"/>
        <w:gridCol w:w="1836"/>
        <w:gridCol w:w="1831"/>
      </w:tblGrid>
      <w:tr w:rsidR="00CE28D2" w:rsidTr="000C1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E28D2" w:rsidRDefault="00CE28D2" w:rsidP="00854FCE">
            <w:r>
              <w:t>Test Id</w:t>
            </w:r>
          </w:p>
        </w:tc>
        <w:tc>
          <w:tcPr>
            <w:tcW w:w="3303" w:type="dxa"/>
          </w:tcPr>
          <w:p w:rsidR="00CE28D2" w:rsidRDefault="00CE28D2" w:rsidP="00854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Test Purpose</w:t>
            </w:r>
          </w:p>
        </w:tc>
        <w:tc>
          <w:tcPr>
            <w:tcW w:w="1462" w:type="dxa"/>
          </w:tcPr>
          <w:p w:rsidR="00CE28D2" w:rsidRDefault="00CE28D2" w:rsidP="00854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1836" w:type="dxa"/>
          </w:tcPr>
          <w:p w:rsidR="00CE28D2" w:rsidRDefault="00CE28D2" w:rsidP="00854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Results</w:t>
            </w:r>
          </w:p>
        </w:tc>
        <w:tc>
          <w:tcPr>
            <w:tcW w:w="1831" w:type="dxa"/>
          </w:tcPr>
          <w:p w:rsidR="00CE28D2" w:rsidRDefault="00CE28D2" w:rsidP="00854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</w:t>
            </w:r>
          </w:p>
        </w:tc>
      </w:tr>
      <w:tr w:rsidR="00CE28D2" w:rsidTr="000C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E28D2" w:rsidRDefault="002D7012" w:rsidP="00854FCE">
            <w:r>
              <w:br/>
            </w:r>
            <w:r w:rsidR="00CE28D2">
              <w:t>1</w:t>
            </w:r>
          </w:p>
        </w:tc>
        <w:tc>
          <w:tcPr>
            <w:tcW w:w="3303" w:type="dxa"/>
          </w:tcPr>
          <w:p w:rsidR="00CE28D2" w:rsidRDefault="002D7012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t>Given you’re passed an empty string (no jobs)</w:t>
            </w:r>
            <w:proofErr w:type="gramStart"/>
            <w:r>
              <w:t>,</w:t>
            </w:r>
            <w:proofErr w:type="gramEnd"/>
            <w:r>
              <w:t xml:space="preserve"> the result should be an empty sequence</w:t>
            </w:r>
            <w:r>
              <w:t>.</w:t>
            </w:r>
            <w:r>
              <w:br/>
            </w:r>
          </w:p>
        </w:tc>
        <w:tc>
          <w:tcPr>
            <w:tcW w:w="1462" w:type="dxa"/>
          </w:tcPr>
          <w:p w:rsidR="00CE28D2" w:rsidRDefault="00CE28D2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D7012" w:rsidRDefault="002D7012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sequence result to be displayed</w:t>
            </w:r>
            <w:r>
              <w:br/>
            </w:r>
          </w:p>
        </w:tc>
        <w:tc>
          <w:tcPr>
            <w:tcW w:w="1836" w:type="dxa"/>
          </w:tcPr>
          <w:p w:rsidR="00CE28D2" w:rsidRDefault="002D7012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5F42D9">
              <w:t>Empty sequence result to be displayed</w:t>
            </w:r>
          </w:p>
        </w:tc>
        <w:tc>
          <w:tcPr>
            <w:tcW w:w="1831" w:type="dxa"/>
          </w:tcPr>
          <w:p w:rsidR="00CE28D2" w:rsidRDefault="002D7012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CE28D2">
              <w:t>1</w:t>
            </w:r>
          </w:p>
        </w:tc>
      </w:tr>
      <w:tr w:rsidR="00CE28D2" w:rsidTr="000C1D50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F42D9" w:rsidRDefault="005F42D9" w:rsidP="00854FCE"/>
          <w:p w:rsidR="00CE28D2" w:rsidRDefault="00CE28D2" w:rsidP="00854FCE">
            <w:r>
              <w:t xml:space="preserve">2 </w:t>
            </w:r>
          </w:p>
        </w:tc>
        <w:tc>
          <w:tcPr>
            <w:tcW w:w="3303" w:type="dxa"/>
          </w:tcPr>
          <w:p w:rsidR="005F42D9" w:rsidRDefault="005F42D9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F42D9" w:rsidRDefault="005F42D9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the following job structure: a =&gt; The result should be a sequence consisting of a single job a.</w:t>
            </w:r>
            <w:r>
              <w:t xml:space="preserve"> </w:t>
            </w:r>
          </w:p>
        </w:tc>
        <w:tc>
          <w:tcPr>
            <w:tcW w:w="1462" w:type="dxa"/>
          </w:tcPr>
          <w:p w:rsidR="005F42D9" w:rsidRDefault="005F42D9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28D2" w:rsidRDefault="005F42D9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result should be a sequence consisting of a single job a.</w:t>
            </w:r>
          </w:p>
          <w:p w:rsidR="005F42D9" w:rsidRDefault="005F42D9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:rsidR="005F42D9" w:rsidRDefault="005F42D9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28D2" w:rsidRDefault="005F42D9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result should be a sequence consisting of a single job a.</w:t>
            </w:r>
          </w:p>
        </w:tc>
        <w:tc>
          <w:tcPr>
            <w:tcW w:w="1831" w:type="dxa"/>
          </w:tcPr>
          <w:p w:rsidR="005F42D9" w:rsidRDefault="005F42D9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28D2" w:rsidRDefault="00CE28D2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E28D2" w:rsidTr="000C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97673" w:rsidRDefault="00A97673" w:rsidP="00854FCE"/>
          <w:p w:rsidR="00CE28D2" w:rsidRDefault="00CE28D2" w:rsidP="00854FCE">
            <w:r>
              <w:t>3</w:t>
            </w:r>
          </w:p>
        </w:tc>
        <w:tc>
          <w:tcPr>
            <w:tcW w:w="3303" w:type="dxa"/>
          </w:tcPr>
          <w:p w:rsidR="00CE28D2" w:rsidRDefault="00CE28D2" w:rsidP="00A9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7673" w:rsidRDefault="00560176" w:rsidP="00A9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Given the following job structure: a =&gt; b =&gt; c =&gt; The result should be a sequence containing all three jobs </w:t>
            </w:r>
            <w:proofErr w:type="spellStart"/>
            <w:r>
              <w:t>abc</w:t>
            </w:r>
            <w:proofErr w:type="spellEnd"/>
            <w:r>
              <w:t xml:space="preserve"> in no significant order</w:t>
            </w:r>
          </w:p>
        </w:tc>
        <w:tc>
          <w:tcPr>
            <w:tcW w:w="1462" w:type="dxa"/>
          </w:tcPr>
          <w:p w:rsidR="00CE28D2" w:rsidRDefault="00CE28D2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7673" w:rsidRDefault="00A97673" w:rsidP="00A9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The result should be a sequence that positions c before b, containing all three jobs </w:t>
            </w:r>
            <w:proofErr w:type="spellStart"/>
            <w:r>
              <w:t>abc</w:t>
            </w:r>
            <w:proofErr w:type="spellEnd"/>
            <w:r>
              <w:t>.</w:t>
            </w:r>
          </w:p>
          <w:p w:rsidR="00A97673" w:rsidRDefault="00A97673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:rsidR="00CE28D2" w:rsidRDefault="00CE28D2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7673" w:rsidRDefault="00A97673" w:rsidP="00A9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result should be a sequence that positions c before b, containing all three jobs </w:t>
            </w:r>
            <w:proofErr w:type="spellStart"/>
            <w:r>
              <w:t>abc</w:t>
            </w:r>
            <w:proofErr w:type="spellEnd"/>
            <w:r>
              <w:t>.</w:t>
            </w:r>
          </w:p>
          <w:p w:rsidR="00A97673" w:rsidRDefault="00A97673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</w:tcPr>
          <w:p w:rsidR="00CE28D2" w:rsidRDefault="00CE28D2" w:rsidP="00A9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A97673" w:rsidRDefault="00A97673" w:rsidP="00A9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E28D2" w:rsidTr="000C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60176" w:rsidRDefault="00560176" w:rsidP="00854FCE"/>
          <w:p w:rsidR="00CE28D2" w:rsidRDefault="00CE28D2" w:rsidP="00854FCE">
            <w:r>
              <w:t>4</w:t>
            </w:r>
          </w:p>
        </w:tc>
        <w:tc>
          <w:tcPr>
            <w:tcW w:w="3303" w:type="dxa"/>
          </w:tcPr>
          <w:p w:rsidR="00560176" w:rsidRDefault="00560176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28D2" w:rsidRDefault="00560176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Given the following job structure: a =&gt; b =&gt; c </w:t>
            </w:r>
            <w:proofErr w:type="spellStart"/>
            <w:r>
              <w:t>c</w:t>
            </w:r>
            <w:proofErr w:type="spellEnd"/>
            <w:r>
              <w:t xml:space="preserve"> =&gt; The result should be a sequence that positions c before b, containing all three jobs </w:t>
            </w:r>
            <w:proofErr w:type="spellStart"/>
            <w:r>
              <w:t>abc</w:t>
            </w:r>
            <w:proofErr w:type="spellEnd"/>
            <w:r>
              <w:t>.</w:t>
            </w:r>
          </w:p>
          <w:p w:rsidR="00560176" w:rsidRDefault="00560176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2" w:type="dxa"/>
          </w:tcPr>
          <w:p w:rsidR="00560176" w:rsidRDefault="00560176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0176" w:rsidRDefault="00560176" w:rsidP="0056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result should be a sequence that positions c before b, containing all three jobs </w:t>
            </w:r>
            <w:proofErr w:type="spellStart"/>
            <w:r>
              <w:t>abc</w:t>
            </w:r>
            <w:proofErr w:type="spellEnd"/>
            <w:r>
              <w:t>.</w:t>
            </w:r>
          </w:p>
          <w:p w:rsidR="00CE28D2" w:rsidRDefault="00CE28D2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:rsidR="00CE28D2" w:rsidRDefault="00CE28D2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0176" w:rsidRDefault="00560176" w:rsidP="0056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result should be a sequence that positions c before b, containing all three jobs </w:t>
            </w:r>
            <w:proofErr w:type="spellStart"/>
            <w:r>
              <w:t>abc</w:t>
            </w:r>
            <w:proofErr w:type="spellEnd"/>
            <w:r>
              <w:t>.</w:t>
            </w:r>
          </w:p>
          <w:p w:rsidR="00560176" w:rsidRDefault="00560176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</w:tcPr>
          <w:p w:rsidR="00CE28D2" w:rsidRDefault="00CE28D2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0176" w:rsidRDefault="00560176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E28D2" w:rsidTr="000C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60176" w:rsidRDefault="00560176" w:rsidP="00854FCE"/>
          <w:p w:rsidR="00CE28D2" w:rsidRDefault="00560176" w:rsidP="00854FCE">
            <w:r>
              <w:t>5</w:t>
            </w:r>
          </w:p>
        </w:tc>
        <w:tc>
          <w:tcPr>
            <w:tcW w:w="3303" w:type="dxa"/>
          </w:tcPr>
          <w:p w:rsidR="00CE28D2" w:rsidRDefault="00CE28D2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0176" w:rsidRDefault="00560176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Given the following job structure: a =&gt; b =&gt; c </w:t>
            </w:r>
            <w:proofErr w:type="spellStart"/>
            <w:r>
              <w:t>c</w:t>
            </w:r>
            <w:proofErr w:type="spellEnd"/>
            <w:r>
              <w:t xml:space="preserve"> =&gt; f d =&gt; a e =&gt; b f =&gt; The result should be a sequence that positions f before c, c before b, b before e and a before d containing all six jobs </w:t>
            </w:r>
            <w:proofErr w:type="spellStart"/>
            <w:r>
              <w:t>abcdef</w:t>
            </w:r>
            <w:proofErr w:type="spellEnd"/>
            <w:r>
              <w:t>.</w:t>
            </w:r>
          </w:p>
          <w:p w:rsidR="00560176" w:rsidRDefault="00560176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2" w:type="dxa"/>
          </w:tcPr>
          <w:p w:rsidR="00560176" w:rsidRDefault="00560176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28D2" w:rsidRDefault="00560176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result should be a sequence that positions f before c, c before b, b before e and </w:t>
            </w:r>
            <w:r>
              <w:lastRenderedPageBreak/>
              <w:t xml:space="preserve">a before d containing all six jobs </w:t>
            </w:r>
            <w:proofErr w:type="spellStart"/>
            <w:r>
              <w:t>abcdef</w:t>
            </w:r>
            <w:proofErr w:type="spellEnd"/>
            <w:r>
              <w:t>.</w:t>
            </w:r>
          </w:p>
          <w:p w:rsidR="00560176" w:rsidRDefault="00560176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:rsidR="00560176" w:rsidRDefault="00560176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28D2" w:rsidRDefault="00560176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result should be a sequence that positions f before c, c before b, b before e and a before d containing all six </w:t>
            </w:r>
            <w:r>
              <w:lastRenderedPageBreak/>
              <w:t xml:space="preserve">jobs </w:t>
            </w:r>
            <w:proofErr w:type="spellStart"/>
            <w:r>
              <w:t>abcdef</w:t>
            </w:r>
            <w:proofErr w:type="spellEnd"/>
            <w:r>
              <w:t>.</w:t>
            </w:r>
          </w:p>
        </w:tc>
        <w:tc>
          <w:tcPr>
            <w:tcW w:w="1831" w:type="dxa"/>
          </w:tcPr>
          <w:p w:rsidR="00CE28D2" w:rsidRDefault="00CE28D2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0176" w:rsidRDefault="00560176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E28D2" w:rsidTr="000C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60176" w:rsidRDefault="00560176" w:rsidP="00854FCE"/>
          <w:p w:rsidR="00CE28D2" w:rsidRDefault="00560176" w:rsidP="00854FCE">
            <w:r>
              <w:t>6</w:t>
            </w:r>
          </w:p>
        </w:tc>
        <w:tc>
          <w:tcPr>
            <w:tcW w:w="3303" w:type="dxa"/>
          </w:tcPr>
          <w:p w:rsidR="00560176" w:rsidRDefault="00560176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28D2" w:rsidRDefault="00560176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the following job structure: a =&gt; b =&gt; c =&gt; c The result should be an error stating that jobs can’t depend on themselves</w:t>
            </w:r>
          </w:p>
          <w:p w:rsidR="00560176" w:rsidRDefault="00560176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2" w:type="dxa"/>
          </w:tcPr>
          <w:p w:rsidR="00560176" w:rsidRDefault="00560176" w:rsidP="0056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0176" w:rsidRDefault="00560176" w:rsidP="0056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result should be an error stating that jobs can’t depend on themselves</w:t>
            </w:r>
          </w:p>
          <w:p w:rsidR="00CE28D2" w:rsidRDefault="00CE28D2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:rsidR="00560176" w:rsidRDefault="00560176" w:rsidP="0056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0176" w:rsidRDefault="00560176" w:rsidP="00560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result should be an error stating that jobs can’t depend on themselves</w:t>
            </w:r>
          </w:p>
          <w:p w:rsidR="00CE28D2" w:rsidRDefault="00CE28D2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</w:tcPr>
          <w:p w:rsidR="00560176" w:rsidRDefault="00560176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28D2" w:rsidRDefault="00560176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E28D2" w:rsidTr="000C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E28D2" w:rsidRDefault="00CE28D2" w:rsidP="00854FCE"/>
          <w:p w:rsidR="000C1D50" w:rsidRDefault="000C1D50" w:rsidP="00854FCE">
            <w:r>
              <w:t>7</w:t>
            </w:r>
          </w:p>
        </w:tc>
        <w:tc>
          <w:tcPr>
            <w:tcW w:w="3303" w:type="dxa"/>
          </w:tcPr>
          <w:p w:rsidR="00CE28D2" w:rsidRDefault="00CE28D2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C1D50" w:rsidRDefault="000C1D50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Given the following job structure: a =&gt; b =&gt; c </w:t>
            </w:r>
            <w:proofErr w:type="spellStart"/>
            <w:r>
              <w:t>c</w:t>
            </w:r>
            <w:proofErr w:type="spellEnd"/>
            <w:r>
              <w:t xml:space="preserve"> =&gt; f d =&gt; a e =&gt; f =&gt; </w:t>
            </w:r>
            <w:proofErr w:type="spellStart"/>
            <w:r>
              <w:t>b</w:t>
            </w:r>
            <w:proofErr w:type="spellEnd"/>
            <w:r>
              <w:t xml:space="preserve"> The result should be an error stating that jobs can’t have circular dependencies</w:t>
            </w:r>
          </w:p>
          <w:p w:rsidR="000C1D50" w:rsidRDefault="000C1D50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2" w:type="dxa"/>
          </w:tcPr>
          <w:p w:rsidR="00CE28D2" w:rsidRDefault="00CE28D2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C1D50" w:rsidRDefault="000C1D50" w:rsidP="000C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result should be an error stating that jobs can’t have circular dependencies</w:t>
            </w:r>
          </w:p>
          <w:p w:rsidR="000C1D50" w:rsidRDefault="000C1D50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:rsidR="00CE28D2" w:rsidRDefault="00CE28D2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C1D50" w:rsidRDefault="000C1D50" w:rsidP="000C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result should be an error stating that jobs can’t have circular dependencies</w:t>
            </w:r>
          </w:p>
          <w:p w:rsidR="000C1D50" w:rsidRDefault="000C1D50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</w:tcPr>
          <w:p w:rsidR="00CE28D2" w:rsidRDefault="00CE28D2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C1D50" w:rsidRDefault="000C1D50" w:rsidP="00854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0C1D50" w:rsidTr="000C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C1D50" w:rsidRDefault="000C1D50" w:rsidP="00854FCE"/>
          <w:p w:rsidR="000C1D50" w:rsidRDefault="000C1D50" w:rsidP="00854FCE">
            <w:r>
              <w:t>8</w:t>
            </w:r>
          </w:p>
        </w:tc>
        <w:tc>
          <w:tcPr>
            <w:tcW w:w="3303" w:type="dxa"/>
          </w:tcPr>
          <w:p w:rsidR="000C1D50" w:rsidRDefault="000C1D50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C1D50" w:rsidRDefault="000C1D50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Additional Feature: </w:t>
            </w:r>
          </w:p>
          <w:p w:rsidR="000C1D50" w:rsidRDefault="000C1D50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Clear all textboxes </w:t>
            </w:r>
          </w:p>
          <w:p w:rsidR="000C1D50" w:rsidRDefault="000C1D50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2" w:type="dxa"/>
          </w:tcPr>
          <w:p w:rsidR="000C1D50" w:rsidRDefault="000C1D50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C1D50" w:rsidRDefault="000C1D50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all textboxes</w:t>
            </w:r>
          </w:p>
        </w:tc>
        <w:tc>
          <w:tcPr>
            <w:tcW w:w="1836" w:type="dxa"/>
          </w:tcPr>
          <w:p w:rsidR="000C1D50" w:rsidRDefault="000C1D50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C1D50" w:rsidRDefault="000C1D50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all textboxes</w:t>
            </w:r>
          </w:p>
        </w:tc>
        <w:tc>
          <w:tcPr>
            <w:tcW w:w="1831" w:type="dxa"/>
          </w:tcPr>
          <w:p w:rsidR="000C1D50" w:rsidRDefault="000C1D50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C1D50" w:rsidRDefault="000C1D50" w:rsidP="0085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FC2D9C" w:rsidRDefault="00FC2D9C"/>
    <w:p w:rsidR="00B10F36" w:rsidRDefault="00B10F36">
      <w:r>
        <w:t>Screenshot 1:</w:t>
      </w:r>
    </w:p>
    <w:p w:rsidR="00B10F36" w:rsidRDefault="005F42D9">
      <w:r>
        <w:rPr>
          <w:noProof/>
          <w:lang w:eastAsia="en-GB"/>
        </w:rPr>
        <w:lastRenderedPageBreak/>
        <w:drawing>
          <wp:inline distT="0" distB="0" distL="0" distR="0">
            <wp:extent cx="2207256" cy="385215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t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6" cy="385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D9" w:rsidRDefault="005F42D9"/>
    <w:p w:rsidR="00B10F36" w:rsidRDefault="00B10F36">
      <w:r>
        <w:t>Screenshot 2:</w:t>
      </w:r>
    </w:p>
    <w:p w:rsidR="005F42D9" w:rsidRDefault="005F42D9">
      <w:r>
        <w:rPr>
          <w:noProof/>
          <w:lang w:eastAsia="en-GB"/>
        </w:rPr>
        <w:drawing>
          <wp:inline distT="0" distB="0" distL="0" distR="0">
            <wp:extent cx="2352176" cy="4105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688" cy="41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D9" w:rsidRDefault="005F42D9">
      <w:r>
        <w:lastRenderedPageBreak/>
        <w:t>Screenshot 3:</w:t>
      </w:r>
    </w:p>
    <w:p w:rsidR="00CE28D2" w:rsidRDefault="00A97673">
      <w:r>
        <w:rPr>
          <w:noProof/>
          <w:lang w:eastAsia="en-GB"/>
        </w:rPr>
        <w:drawing>
          <wp:inline distT="0" distB="0" distL="0" distR="0">
            <wp:extent cx="2084631" cy="363814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3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771" cy="36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76" w:rsidRDefault="00560176" w:rsidP="00560176">
      <w:r>
        <w:t>Screenshot 4</w:t>
      </w:r>
      <w:r>
        <w:t>:</w:t>
      </w:r>
    </w:p>
    <w:p w:rsidR="00560176" w:rsidRDefault="00560176">
      <w:r>
        <w:rPr>
          <w:noProof/>
          <w:lang w:eastAsia="en-GB"/>
        </w:rPr>
        <w:drawing>
          <wp:inline distT="0" distB="0" distL="0" distR="0">
            <wp:extent cx="2173812" cy="37937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4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058" cy="37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76" w:rsidRDefault="00560176" w:rsidP="00560176">
      <w:r>
        <w:t>Screenshot 5</w:t>
      </w:r>
      <w:r>
        <w:t>:</w:t>
      </w:r>
    </w:p>
    <w:p w:rsidR="00560176" w:rsidRDefault="00560176" w:rsidP="00560176">
      <w:r>
        <w:rPr>
          <w:noProof/>
          <w:lang w:eastAsia="en-GB"/>
        </w:rPr>
        <w:lastRenderedPageBreak/>
        <w:drawing>
          <wp:inline distT="0" distB="0" distL="0" distR="0">
            <wp:extent cx="3926395" cy="3171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5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119" cy="3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2B" w:rsidRDefault="00DF582B" w:rsidP="00560176"/>
    <w:p w:rsidR="00DF582B" w:rsidRDefault="00DF582B" w:rsidP="00560176"/>
    <w:p w:rsidR="00DF582B" w:rsidRDefault="00DF582B" w:rsidP="00560176"/>
    <w:p w:rsidR="00560176" w:rsidRDefault="00560176" w:rsidP="00560176">
      <w:r>
        <w:t xml:space="preserve">Screenshot </w:t>
      </w:r>
      <w:r>
        <w:t>6</w:t>
      </w:r>
      <w:r>
        <w:t>:</w:t>
      </w:r>
    </w:p>
    <w:p w:rsidR="00560176" w:rsidRDefault="00560176" w:rsidP="00560176">
      <w:r>
        <w:rPr>
          <w:noProof/>
          <w:lang w:eastAsia="en-GB"/>
        </w:rPr>
        <w:drawing>
          <wp:inline distT="0" distB="0" distL="0" distR="0">
            <wp:extent cx="4516404" cy="36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6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39" cy="364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76" w:rsidRDefault="00560176" w:rsidP="00560176">
      <w:r>
        <w:t xml:space="preserve">Screenshot </w:t>
      </w:r>
      <w:r>
        <w:t>7</w:t>
      </w:r>
      <w:r>
        <w:t>:</w:t>
      </w:r>
    </w:p>
    <w:p w:rsidR="000C1D50" w:rsidRDefault="000C1D50" w:rsidP="00560176">
      <w:r>
        <w:rPr>
          <w:noProof/>
          <w:lang w:eastAsia="en-GB"/>
        </w:rPr>
        <w:lastRenderedPageBreak/>
        <w:drawing>
          <wp:inline distT="0" distB="0" distL="0" distR="0">
            <wp:extent cx="4793572" cy="387160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7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178" cy="38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50" w:rsidRDefault="000C1D50" w:rsidP="000C1D50">
      <w:r>
        <w:t xml:space="preserve">Screenshot </w:t>
      </w:r>
      <w:r>
        <w:t>8</w:t>
      </w:r>
      <w:r>
        <w:t>:</w:t>
      </w:r>
    </w:p>
    <w:p w:rsidR="000C1D50" w:rsidRDefault="000C1D50" w:rsidP="000C1D50">
      <w:r>
        <w:rPr>
          <w:noProof/>
          <w:lang w:eastAsia="en-GB"/>
        </w:rPr>
        <w:drawing>
          <wp:inline distT="0" distB="0" distL="0" distR="0">
            <wp:extent cx="2346603" cy="409534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8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07" cy="41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76" w:rsidRDefault="00560176" w:rsidP="00560176"/>
    <w:p w:rsidR="00560176" w:rsidRDefault="00560176"/>
    <w:p w:rsidR="007E409C" w:rsidRDefault="00B10F36">
      <w:r w:rsidRPr="007E409C">
        <w:rPr>
          <w:b/>
        </w:rPr>
        <w:t>Conclus</w:t>
      </w:r>
      <w:r w:rsidR="00CE28D2" w:rsidRPr="007E409C">
        <w:rPr>
          <w:b/>
        </w:rPr>
        <w:t>ion:</w:t>
      </w:r>
      <w:r w:rsidR="00CE28D2">
        <w:t xml:space="preserve"> </w:t>
      </w:r>
      <w:r w:rsidR="002D7012">
        <w:br/>
        <w:t xml:space="preserve">This coding exercise </w:t>
      </w:r>
      <w:r w:rsidR="007E409C">
        <w:t>started out simple but as the app developed</w:t>
      </w:r>
      <w:r w:rsidR="002D7012">
        <w:t xml:space="preserve"> </w:t>
      </w:r>
      <w:r w:rsidR="007E409C">
        <w:t xml:space="preserve">it became apparent my </w:t>
      </w:r>
      <w:proofErr w:type="spellStart"/>
      <w:r w:rsidR="002D7012">
        <w:t>my</w:t>
      </w:r>
      <w:proofErr w:type="spellEnd"/>
      <w:r w:rsidR="002D7012">
        <w:t xml:space="preserve"> </w:t>
      </w:r>
      <w:proofErr w:type="spellStart"/>
      <w:r w:rsidR="002D7012">
        <w:t>c#</w:t>
      </w:r>
      <w:proofErr w:type="spellEnd"/>
      <w:r w:rsidR="002D7012">
        <w:t xml:space="preserve"> knowledge</w:t>
      </w:r>
      <w:r w:rsidR="007E409C">
        <w:t xml:space="preserve"> is not as vast as I had hoped. </w:t>
      </w:r>
      <w:r w:rsidR="002D7012">
        <w:t xml:space="preserve"> </w:t>
      </w:r>
      <w:r w:rsidR="007E409C">
        <w:t>The given time scale</w:t>
      </w:r>
      <w:r w:rsidR="002D7012">
        <w:t xml:space="preserve"> </w:t>
      </w:r>
      <w:r w:rsidR="007E409C">
        <w:t>should have been sufficient to complete the exercise.   But this did not stop me from trying to get the results required and in some instances I resolved to a quick fix instead of using the OOP features like lists &amp; arrays etc.</w:t>
      </w:r>
    </w:p>
    <w:p w:rsidR="00CE28D2" w:rsidRDefault="007E409C">
      <w:r>
        <w:t xml:space="preserve">I have submitted what I managed to put together hoping this will be enough to get to the next stage.  I have also submitted the app “Babysitter” I designed as a project, in the hopes you can see that I actually can do much more within C# then what I have produced in this exercise.  </w:t>
      </w:r>
    </w:p>
    <w:sectPr w:rsidR="00CE28D2" w:rsidSect="00CE28D2"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62A" w:rsidRDefault="0068162A" w:rsidP="00CE28D2">
      <w:pPr>
        <w:spacing w:after="0" w:line="240" w:lineRule="auto"/>
      </w:pPr>
      <w:r>
        <w:separator/>
      </w:r>
    </w:p>
  </w:endnote>
  <w:endnote w:type="continuationSeparator" w:id="0">
    <w:p w:rsidR="0068162A" w:rsidRDefault="0068162A" w:rsidP="00CE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9659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28D2" w:rsidRDefault="00CE28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BF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E28D2" w:rsidRDefault="00CE28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62A" w:rsidRDefault="0068162A" w:rsidP="00CE28D2">
      <w:pPr>
        <w:spacing w:after="0" w:line="240" w:lineRule="auto"/>
      </w:pPr>
      <w:r>
        <w:separator/>
      </w:r>
    </w:p>
  </w:footnote>
  <w:footnote w:type="continuationSeparator" w:id="0">
    <w:p w:rsidR="0068162A" w:rsidRDefault="0068162A" w:rsidP="00CE2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E0D27"/>
    <w:multiLevelType w:val="hybridMultilevel"/>
    <w:tmpl w:val="267E2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90D81"/>
    <w:multiLevelType w:val="hybridMultilevel"/>
    <w:tmpl w:val="6282A2A2"/>
    <w:lvl w:ilvl="0" w:tplc="9250B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22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6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E2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EB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45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E7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C4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E5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9C"/>
    <w:rsid w:val="00054B98"/>
    <w:rsid w:val="000C1D50"/>
    <w:rsid w:val="00157F89"/>
    <w:rsid w:val="002D7012"/>
    <w:rsid w:val="00560176"/>
    <w:rsid w:val="00564922"/>
    <w:rsid w:val="005D121A"/>
    <w:rsid w:val="005F42D9"/>
    <w:rsid w:val="0068162A"/>
    <w:rsid w:val="007E409C"/>
    <w:rsid w:val="008573D7"/>
    <w:rsid w:val="00985BFB"/>
    <w:rsid w:val="00A97673"/>
    <w:rsid w:val="00B10F36"/>
    <w:rsid w:val="00CE28D2"/>
    <w:rsid w:val="00DF582B"/>
    <w:rsid w:val="00FC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1">
    <w:name w:val="Medium Grid 1 Accent 1"/>
    <w:basedOn w:val="TableNormal"/>
    <w:uiPriority w:val="67"/>
    <w:rsid w:val="00CE28D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CE2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8D2"/>
  </w:style>
  <w:style w:type="paragraph" w:styleId="Footer">
    <w:name w:val="footer"/>
    <w:basedOn w:val="Normal"/>
    <w:link w:val="FooterChar"/>
    <w:uiPriority w:val="99"/>
    <w:unhideWhenUsed/>
    <w:rsid w:val="00CE2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8D2"/>
  </w:style>
  <w:style w:type="paragraph" w:styleId="BalloonText">
    <w:name w:val="Balloon Text"/>
    <w:basedOn w:val="Normal"/>
    <w:link w:val="BalloonTextChar"/>
    <w:uiPriority w:val="99"/>
    <w:semiHidden/>
    <w:unhideWhenUsed/>
    <w:rsid w:val="005F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2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1">
    <w:name w:val="Medium Grid 1 Accent 1"/>
    <w:basedOn w:val="TableNormal"/>
    <w:uiPriority w:val="67"/>
    <w:rsid w:val="00CE28D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CE2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8D2"/>
  </w:style>
  <w:style w:type="paragraph" w:styleId="Footer">
    <w:name w:val="footer"/>
    <w:basedOn w:val="Normal"/>
    <w:link w:val="FooterChar"/>
    <w:uiPriority w:val="99"/>
    <w:unhideWhenUsed/>
    <w:rsid w:val="00CE2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8D2"/>
  </w:style>
  <w:style w:type="paragraph" w:styleId="BalloonText">
    <w:name w:val="Balloon Text"/>
    <w:basedOn w:val="Normal"/>
    <w:link w:val="BalloonTextChar"/>
    <w:uiPriority w:val="99"/>
    <w:semiHidden/>
    <w:unhideWhenUsed/>
    <w:rsid w:val="005F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2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0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Sampsoni</dc:creator>
  <cp:lastModifiedBy>Sampsoni</cp:lastModifiedBy>
  <cp:revision>9</cp:revision>
  <dcterms:created xsi:type="dcterms:W3CDTF">2017-07-18T14:51:00Z</dcterms:created>
  <dcterms:modified xsi:type="dcterms:W3CDTF">2017-07-18T16:25:00Z</dcterms:modified>
</cp:coreProperties>
</file>