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3A70" w14:textId="77777777" w:rsidR="00317DFE" w:rsidRPr="005D1D6D" w:rsidRDefault="00317DFE">
      <w:pPr>
        <w:ind w:left="1440" w:hanging="1440"/>
        <w:rPr>
          <w:b/>
          <w:color w:val="000000"/>
          <w:szCs w:val="24"/>
          <w:lang w:val="en-GB"/>
        </w:rPr>
      </w:pPr>
      <w:bookmarkStart w:id="0" w:name="_top"/>
      <w:bookmarkEnd w:id="0"/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2"/>
      </w:tblGrid>
      <w:tr w:rsidR="00317DFE" w:rsidRPr="005D1D6D" w14:paraId="641750B5" w14:textId="77777777">
        <w:trPr>
          <w:trHeight w:val="350"/>
        </w:trPr>
        <w:tc>
          <w:tcPr>
            <w:tcW w:w="11052" w:type="dxa"/>
          </w:tcPr>
          <w:p w14:paraId="0871852D" w14:textId="0828544C" w:rsidR="00317DFE" w:rsidRDefault="00317DFE" w:rsidP="00317DFE">
            <w:pPr>
              <w:pStyle w:val="Heading6"/>
              <w:framePr w:wrap="around" w:hAnchor="page" w:x="661" w:y="2881"/>
              <w:rPr>
                <w:szCs w:val="24"/>
                <w:lang w:val="en-GB" w:bidi="x-none"/>
              </w:rPr>
            </w:pPr>
            <w:r w:rsidRPr="005D1D6D">
              <w:rPr>
                <w:szCs w:val="24"/>
                <w:lang w:val="en-GB" w:bidi="x-none"/>
              </w:rPr>
              <w:t>Author/Date:</w:t>
            </w:r>
            <w:r w:rsidRPr="005D1D6D">
              <w:rPr>
                <w:szCs w:val="24"/>
                <w:lang w:val="en-GB" w:bidi="x-none"/>
              </w:rPr>
              <w:tab/>
            </w:r>
            <w:r w:rsidR="00752B99">
              <w:rPr>
                <w:szCs w:val="24"/>
                <w:lang w:val="en-GB" w:bidi="x-none"/>
              </w:rPr>
              <w:t xml:space="preserve">                       </w:t>
            </w:r>
          </w:p>
          <w:p w14:paraId="060EC274" w14:textId="77777777" w:rsidR="00317DFE" w:rsidRDefault="00317DFE" w:rsidP="00317DFE">
            <w:pPr>
              <w:pStyle w:val="Heading6"/>
              <w:framePr w:wrap="around" w:hAnchor="page" w:x="661" w:y="2881"/>
              <w:rPr>
                <w:szCs w:val="24"/>
                <w:lang w:val="en-GB" w:bidi="x-none"/>
              </w:rPr>
            </w:pPr>
          </w:p>
          <w:p w14:paraId="7F468AF8" w14:textId="77777777" w:rsidR="00317DFE" w:rsidRDefault="00317DFE" w:rsidP="00317DFE">
            <w:pPr>
              <w:pStyle w:val="Heading6"/>
              <w:framePr w:wrap="around" w:hAnchor="page" w:x="661" w:y="2881"/>
              <w:rPr>
                <w:szCs w:val="24"/>
                <w:lang w:val="en-GB" w:bidi="x-none"/>
              </w:rPr>
            </w:pPr>
            <w:r>
              <w:rPr>
                <w:szCs w:val="24"/>
                <w:lang w:val="en-GB" w:bidi="x-none"/>
              </w:rPr>
              <w:t>____________________________________________________________</w:t>
            </w:r>
          </w:p>
          <w:p w14:paraId="504E3A16" w14:textId="6E381B34" w:rsidR="00317DFE" w:rsidRPr="004C6027" w:rsidRDefault="00752B99" w:rsidP="00317DFE">
            <w:pPr>
              <w:pStyle w:val="Heading6"/>
              <w:framePr w:wrap="around" w:hAnchor="page" w:x="661" w:y="2881"/>
              <w:rPr>
                <w:b w:val="0"/>
                <w:sz w:val="22"/>
                <w:szCs w:val="22"/>
                <w:lang w:val="en-GB" w:bidi="x-none"/>
              </w:rPr>
            </w:pPr>
            <w:r>
              <w:rPr>
                <w:b w:val="0"/>
                <w:sz w:val="22"/>
                <w:szCs w:val="22"/>
                <w:lang w:val="en-GB" w:bidi="x-none"/>
              </w:rPr>
              <w:t xml:space="preserve"> Charity Wiafe Akenten</w:t>
            </w:r>
          </w:p>
        </w:tc>
      </w:tr>
      <w:tr w:rsidR="00317DFE" w:rsidRPr="005D1D6D" w14:paraId="6E864006" w14:textId="77777777">
        <w:tc>
          <w:tcPr>
            <w:tcW w:w="11052" w:type="dxa"/>
          </w:tcPr>
          <w:p w14:paraId="6D800D1D" w14:textId="77777777" w:rsidR="00317DFE" w:rsidRDefault="00317DFE" w:rsidP="00317DFE">
            <w:pPr>
              <w:framePr w:hSpace="180" w:wrap="around" w:vAnchor="page" w:hAnchor="page" w:x="661" w:y="2881"/>
              <w:rPr>
                <w:b/>
                <w:color w:val="000000"/>
                <w:szCs w:val="24"/>
                <w:lang w:val="en-GB" w:bidi="x-none"/>
              </w:rPr>
            </w:pPr>
            <w:r>
              <w:rPr>
                <w:b/>
                <w:color w:val="000000"/>
                <w:szCs w:val="24"/>
                <w:lang w:val="en-GB" w:bidi="x-none"/>
              </w:rPr>
              <w:t>Reviewed/Approved by</w:t>
            </w:r>
            <w:r w:rsidRPr="005D1D6D">
              <w:rPr>
                <w:b/>
                <w:color w:val="000000"/>
                <w:szCs w:val="24"/>
                <w:lang w:val="en-GB" w:bidi="x-none"/>
              </w:rPr>
              <w:t>/Date:</w:t>
            </w:r>
          </w:p>
          <w:p w14:paraId="6483F7CF" w14:textId="77777777" w:rsidR="00317DFE" w:rsidRDefault="00317DFE" w:rsidP="00317DFE">
            <w:pPr>
              <w:framePr w:hSpace="180" w:wrap="around" w:vAnchor="page" w:hAnchor="page" w:x="661" w:y="2881"/>
              <w:rPr>
                <w:b/>
                <w:color w:val="000000"/>
                <w:szCs w:val="24"/>
                <w:lang w:val="en-GB" w:bidi="x-none"/>
              </w:rPr>
            </w:pPr>
          </w:p>
          <w:p w14:paraId="35C6BE28" w14:textId="77777777" w:rsidR="00317DFE" w:rsidRDefault="00317DFE" w:rsidP="00317DFE">
            <w:pPr>
              <w:framePr w:hSpace="180" w:wrap="around" w:vAnchor="page" w:hAnchor="page" w:x="661" w:y="2881"/>
              <w:rPr>
                <w:color w:val="000000"/>
                <w:szCs w:val="24"/>
                <w:lang w:val="en-GB" w:bidi="x-none"/>
              </w:rPr>
            </w:pPr>
            <w:r w:rsidRPr="005D1D6D">
              <w:rPr>
                <w:color w:val="000000"/>
                <w:szCs w:val="24"/>
                <w:lang w:val="en-GB" w:bidi="x-none"/>
              </w:rPr>
              <w:t>____________________________________________________________</w:t>
            </w:r>
          </w:p>
          <w:p w14:paraId="2479C4F9" w14:textId="269ECDC4" w:rsidR="00317DFE" w:rsidRPr="00317DFE" w:rsidRDefault="00317DFE" w:rsidP="00317DFE">
            <w:pPr>
              <w:framePr w:hSpace="180" w:wrap="around" w:vAnchor="page" w:hAnchor="page" w:x="661" w:y="2881"/>
              <w:rPr>
                <w:color w:val="000000"/>
                <w:szCs w:val="24"/>
                <w:lang w:val="en-GB" w:bidi="x-none"/>
              </w:rPr>
            </w:pPr>
          </w:p>
        </w:tc>
      </w:tr>
    </w:tbl>
    <w:p w14:paraId="2F530F88" w14:textId="77777777" w:rsidR="00317DFE" w:rsidRPr="00E1089E" w:rsidRDefault="00317DFE" w:rsidP="0066538E">
      <w:pPr>
        <w:rPr>
          <w:b/>
          <w:color w:val="000000"/>
          <w:szCs w:val="24"/>
          <w:lang w:val="en-GB"/>
        </w:rPr>
      </w:pPr>
      <w:r w:rsidRPr="00E1089E">
        <w:rPr>
          <w:b/>
          <w:color w:val="000000"/>
          <w:szCs w:val="24"/>
          <w:lang w:val="en-GB"/>
        </w:rPr>
        <w:t>This SOP has been read and understood by:</w:t>
      </w:r>
    </w:p>
    <w:p w14:paraId="208796DF" w14:textId="77777777" w:rsidR="00317DFE" w:rsidRPr="00E1089E" w:rsidRDefault="00317DFE" w:rsidP="00317DFE">
      <w:pPr>
        <w:ind w:left="1440" w:hanging="1440"/>
        <w:rPr>
          <w:b/>
          <w:color w:val="000000"/>
          <w:szCs w:val="24"/>
          <w:lang w:val="en-GB"/>
        </w:rPr>
      </w:pPr>
      <w:r w:rsidRPr="00E1089E">
        <w:rPr>
          <w:b/>
          <w:color w:val="000000"/>
          <w:szCs w:val="24"/>
          <w:lang w:val="en-GB"/>
        </w:rPr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1"/>
        <w:gridCol w:w="3420"/>
        <w:gridCol w:w="1975"/>
      </w:tblGrid>
      <w:tr w:rsidR="00317DFE" w:rsidRPr="005D1D6D" w14:paraId="501EFE85" w14:textId="77777777"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3A0E9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  <w:r w:rsidRPr="005D1D6D">
              <w:rPr>
                <w:b/>
                <w:color w:val="000000"/>
                <w:szCs w:val="24"/>
                <w:lang w:val="en-GB" w:bidi="x-none"/>
              </w:rPr>
              <w:t>Name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0D173" w14:textId="77777777" w:rsidR="00317DFE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  <w:r>
              <w:rPr>
                <w:b/>
                <w:color w:val="000000"/>
                <w:szCs w:val="24"/>
                <w:lang w:val="en-GB" w:bidi="x-none"/>
              </w:rPr>
              <w:t xml:space="preserve">Signature </w:t>
            </w:r>
          </w:p>
          <w:p w14:paraId="05E01B92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E6E02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  <w:r w:rsidRPr="005D1D6D">
              <w:rPr>
                <w:b/>
                <w:color w:val="000000"/>
                <w:szCs w:val="24"/>
                <w:lang w:val="en-GB" w:bidi="x-none"/>
              </w:rPr>
              <w:t>Date</w:t>
            </w:r>
          </w:p>
        </w:tc>
      </w:tr>
      <w:tr w:rsidR="00317DFE" w:rsidRPr="005D1D6D" w14:paraId="06FCE662" w14:textId="77777777">
        <w:trPr>
          <w:trHeight w:val="432"/>
        </w:trPr>
        <w:tc>
          <w:tcPr>
            <w:tcW w:w="2741" w:type="dxa"/>
            <w:tcBorders>
              <w:top w:val="single" w:sz="4" w:space="0" w:color="auto"/>
            </w:tcBorders>
          </w:tcPr>
          <w:p w14:paraId="50170C35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1F3C3508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  <w:tcBorders>
              <w:top w:val="single" w:sz="4" w:space="0" w:color="auto"/>
            </w:tcBorders>
          </w:tcPr>
          <w:p w14:paraId="63CB3D56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7501F651" w14:textId="77777777">
        <w:trPr>
          <w:trHeight w:val="432"/>
        </w:trPr>
        <w:tc>
          <w:tcPr>
            <w:tcW w:w="2741" w:type="dxa"/>
          </w:tcPr>
          <w:p w14:paraId="2F1F04C9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54075BED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395E62D2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7B869A9A" w14:textId="77777777">
        <w:trPr>
          <w:trHeight w:val="432"/>
        </w:trPr>
        <w:tc>
          <w:tcPr>
            <w:tcW w:w="2741" w:type="dxa"/>
          </w:tcPr>
          <w:p w14:paraId="67536E12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06B29111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0B73FB91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217B91DD" w14:textId="77777777">
        <w:trPr>
          <w:trHeight w:val="432"/>
        </w:trPr>
        <w:tc>
          <w:tcPr>
            <w:tcW w:w="2741" w:type="dxa"/>
          </w:tcPr>
          <w:p w14:paraId="75E5F73C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124AAB37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55971E8B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19EB3FCF" w14:textId="77777777">
        <w:trPr>
          <w:trHeight w:val="432"/>
        </w:trPr>
        <w:tc>
          <w:tcPr>
            <w:tcW w:w="2741" w:type="dxa"/>
          </w:tcPr>
          <w:p w14:paraId="1C979D2F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7F75DC00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6785FA96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207BB66D" w14:textId="77777777">
        <w:trPr>
          <w:trHeight w:val="432"/>
        </w:trPr>
        <w:tc>
          <w:tcPr>
            <w:tcW w:w="2741" w:type="dxa"/>
          </w:tcPr>
          <w:p w14:paraId="70FBB094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02B20971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0320E848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5D3C436E" w14:textId="77777777">
        <w:trPr>
          <w:trHeight w:val="432"/>
        </w:trPr>
        <w:tc>
          <w:tcPr>
            <w:tcW w:w="2741" w:type="dxa"/>
          </w:tcPr>
          <w:p w14:paraId="45123AC6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6765A58E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418D1A71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1C54E6C7" w14:textId="77777777">
        <w:trPr>
          <w:trHeight w:val="432"/>
        </w:trPr>
        <w:tc>
          <w:tcPr>
            <w:tcW w:w="2741" w:type="dxa"/>
          </w:tcPr>
          <w:p w14:paraId="6BF3BFC1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0110456E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6844393E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5988E2FB" w14:textId="77777777">
        <w:trPr>
          <w:trHeight w:val="432"/>
        </w:trPr>
        <w:tc>
          <w:tcPr>
            <w:tcW w:w="2741" w:type="dxa"/>
          </w:tcPr>
          <w:p w14:paraId="00262AC7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5343B689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67BE7FFC" w14:textId="77777777" w:rsidR="00317DFE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  <w:p w14:paraId="1240C316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  <w:tr w:rsidR="00317DFE" w:rsidRPr="005D1D6D" w14:paraId="65422D5D" w14:textId="77777777">
        <w:trPr>
          <w:trHeight w:val="432"/>
        </w:trPr>
        <w:tc>
          <w:tcPr>
            <w:tcW w:w="2741" w:type="dxa"/>
          </w:tcPr>
          <w:p w14:paraId="737895AA" w14:textId="77777777" w:rsidR="00317DFE" w:rsidRPr="005D1D6D" w:rsidRDefault="00317DFE" w:rsidP="00317DFE">
            <w:pPr>
              <w:numPr>
                <w:ilvl w:val="0"/>
                <w:numId w:val="1"/>
              </w:numPr>
              <w:tabs>
                <w:tab w:val="clear" w:pos="720"/>
                <w:tab w:val="num" w:pos="473"/>
              </w:tabs>
              <w:ind w:hanging="607"/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3420" w:type="dxa"/>
          </w:tcPr>
          <w:p w14:paraId="74129CD5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  <w:tc>
          <w:tcPr>
            <w:tcW w:w="1975" w:type="dxa"/>
          </w:tcPr>
          <w:p w14:paraId="09177DCF" w14:textId="77777777" w:rsidR="00317DFE" w:rsidRPr="005D1D6D" w:rsidRDefault="00317DFE" w:rsidP="00317DFE">
            <w:pPr>
              <w:rPr>
                <w:b/>
                <w:color w:val="000000"/>
                <w:szCs w:val="24"/>
                <w:lang w:val="en-GB" w:bidi="x-none"/>
              </w:rPr>
            </w:pPr>
          </w:p>
        </w:tc>
      </w:tr>
    </w:tbl>
    <w:p w14:paraId="36D32758" w14:textId="77777777" w:rsidR="00317DFE" w:rsidRPr="004620D7" w:rsidRDefault="00317DFE" w:rsidP="00317DFE">
      <w:pPr>
        <w:pStyle w:val="Heading1"/>
        <w:rPr>
          <w:lang w:val="en-GB"/>
        </w:rPr>
      </w:pPr>
    </w:p>
    <w:p w14:paraId="5D993DA6" w14:textId="77777777" w:rsidR="00317DFE" w:rsidRPr="007B2E66" w:rsidRDefault="00317DFE" w:rsidP="00317DFE">
      <w:pPr>
        <w:pStyle w:val="Heading1"/>
        <w:spacing w:before="240" w:after="60"/>
        <w:rPr>
          <w:b/>
          <w:sz w:val="24"/>
          <w:lang w:val="en-GB"/>
        </w:rPr>
      </w:pPr>
      <w:bookmarkStart w:id="1" w:name="_Toc115171768"/>
    </w:p>
    <w:p w14:paraId="5ADEEB9C" w14:textId="77777777" w:rsidR="00317DFE" w:rsidRPr="007B2E66" w:rsidRDefault="00317DFE" w:rsidP="00317DFE">
      <w:pPr>
        <w:pStyle w:val="Heading1"/>
        <w:spacing w:before="240" w:after="60"/>
        <w:rPr>
          <w:b/>
          <w:sz w:val="24"/>
          <w:lang w:val="en-GB"/>
        </w:rPr>
      </w:pPr>
    </w:p>
    <w:p w14:paraId="3501A580" w14:textId="77777777" w:rsidR="00317DFE" w:rsidRPr="007B2E66" w:rsidRDefault="00317DFE" w:rsidP="00317DFE">
      <w:pPr>
        <w:pStyle w:val="Heading1"/>
        <w:spacing w:before="240" w:after="60"/>
        <w:rPr>
          <w:b/>
          <w:sz w:val="24"/>
          <w:lang w:val="en-GB"/>
        </w:rPr>
      </w:pPr>
    </w:p>
    <w:p w14:paraId="1B36F392" w14:textId="77777777" w:rsidR="00317DFE" w:rsidRPr="007B2E66" w:rsidRDefault="00317DFE" w:rsidP="00317DFE">
      <w:pPr>
        <w:pStyle w:val="Heading1"/>
        <w:spacing w:before="240" w:after="60"/>
        <w:rPr>
          <w:b/>
          <w:sz w:val="24"/>
          <w:lang w:val="en-GB"/>
        </w:rPr>
      </w:pPr>
    </w:p>
    <w:p w14:paraId="262AFA3D" w14:textId="77777777" w:rsidR="00317DFE" w:rsidRDefault="00317DFE" w:rsidP="00317DFE"/>
    <w:p w14:paraId="59CEB39A" w14:textId="77777777" w:rsidR="00317DFE" w:rsidRPr="000F776D" w:rsidRDefault="00317DFE" w:rsidP="00317DFE"/>
    <w:p w14:paraId="69CCF2AF" w14:textId="77777777" w:rsidR="00317DFE" w:rsidRDefault="00317DFE" w:rsidP="00317DFE">
      <w:pPr>
        <w:tabs>
          <w:tab w:val="left" w:pos="-720"/>
        </w:tabs>
        <w:suppressAutoHyphens/>
        <w:rPr>
          <w:b/>
          <w:spacing w:val="-3"/>
          <w:szCs w:val="24"/>
        </w:rPr>
      </w:pPr>
    </w:p>
    <w:bookmarkEnd w:id="1"/>
    <w:p w14:paraId="6536A027" w14:textId="77777777" w:rsidR="000B2C72" w:rsidRDefault="000B2C72" w:rsidP="000B2C72">
      <w:pPr>
        <w:ind w:left="941"/>
        <w:jc w:val="both"/>
      </w:pPr>
      <w:r>
        <w:rPr>
          <w:b/>
        </w:rPr>
        <w:lastRenderedPageBreak/>
        <w:t xml:space="preserve">INTRODUCTION </w:t>
      </w:r>
    </w:p>
    <w:p w14:paraId="7BAAEF3A" w14:textId="66B14492" w:rsidR="000B2C72" w:rsidRDefault="00752B99" w:rsidP="000B2C72">
      <w:pPr>
        <w:spacing w:after="3" w:line="238" w:lineRule="auto"/>
        <w:ind w:right="879"/>
        <w:jc w:val="both"/>
      </w:pPr>
      <w:r>
        <w:t>Bacteremia</w:t>
      </w:r>
      <w:r w:rsidR="000B2C72">
        <w:t xml:space="preserve"> is the invasion of bacteria in the blood stream, which can be transient and </w:t>
      </w:r>
      <w:r>
        <w:t>self-limiting</w:t>
      </w:r>
      <w:r w:rsidR="000B2C72">
        <w:t xml:space="preserve"> but can also lead to life-threatening </w:t>
      </w:r>
      <w:r>
        <w:t>septicemia</w:t>
      </w:r>
      <w:r w:rsidR="000B2C72">
        <w:t xml:space="preserve">. This constitutes one of the most serious infectious diseases and therefore, the expeditious detection and identification of blood-borne bacterial pathogens is one of the most important functions of the diagnostic microbiology laboratory. </w:t>
      </w:r>
      <w:r w:rsidR="004267CC">
        <w:t>Rapid detection of the organism by BACTEC FX 40 is therefore necessary for rapid outcome.</w:t>
      </w:r>
      <w:r w:rsidR="000B2C72">
        <w:t xml:space="preserve"> It </w:t>
      </w:r>
      <w:r w:rsidR="004267CC">
        <w:t>also important to</w:t>
      </w:r>
      <w:r w:rsidR="000B2C72">
        <w:t xml:space="preserve"> ensured that blood is taken under strict aseptic technique, to avoid contamination of blood samples with normal skin flora during collection thus ensuring accurate results from blood sampling.  </w:t>
      </w:r>
    </w:p>
    <w:p w14:paraId="67A875F6" w14:textId="77777777" w:rsidR="000B2C72" w:rsidRDefault="000B2C72" w:rsidP="000B2C72">
      <w:pPr>
        <w:ind w:left="941"/>
        <w:jc w:val="both"/>
      </w:pPr>
      <w:r>
        <w:t xml:space="preserve"> </w:t>
      </w:r>
    </w:p>
    <w:p w14:paraId="44C23BCE" w14:textId="77777777" w:rsidR="000B2C72" w:rsidRDefault="000B2C72" w:rsidP="000B2C72">
      <w:pPr>
        <w:ind w:left="941"/>
        <w:jc w:val="both"/>
      </w:pPr>
      <w:r>
        <w:t xml:space="preserve"> </w:t>
      </w:r>
    </w:p>
    <w:p w14:paraId="6A7D14B7" w14:textId="77777777" w:rsidR="000B2C72" w:rsidRDefault="000B2C72" w:rsidP="000B2C72">
      <w:pPr>
        <w:ind w:left="941"/>
        <w:jc w:val="both"/>
      </w:pPr>
      <w:r>
        <w:t xml:space="preserve"> </w:t>
      </w:r>
    </w:p>
    <w:p w14:paraId="5B90AA3D" w14:textId="77777777" w:rsidR="000B2C72" w:rsidRDefault="000B2C72" w:rsidP="000B2C72">
      <w:pPr>
        <w:jc w:val="both"/>
      </w:pPr>
      <w:r>
        <w:rPr>
          <w:b/>
        </w:rPr>
        <w:t xml:space="preserve">PRINCIPLE </w:t>
      </w:r>
    </w:p>
    <w:p w14:paraId="33E29CD6" w14:textId="39ECC02F" w:rsidR="000B2C72" w:rsidRDefault="00FB1FEC" w:rsidP="00FB1FEC">
      <w:pPr>
        <w:jc w:val="both"/>
      </w:pPr>
      <w:proofErr w:type="spellStart"/>
      <w:r>
        <w:t>Bactec</w:t>
      </w:r>
      <w:proofErr w:type="spellEnd"/>
      <w:r>
        <w:t xml:space="preserve"> is used for rapid detection of bacterial or fungi in a blood. Blood cultures are generally ordered to determine the presence of septicemia. Blood is usually sterile but on occasion organisms maybe recovered from healthy asymptomatic individuals.</w:t>
      </w:r>
      <w:r w:rsidR="000B2C72">
        <w:t xml:space="preserve"> </w:t>
      </w:r>
    </w:p>
    <w:p w14:paraId="4A95AA28" w14:textId="213B95F6" w:rsidR="004267CC" w:rsidRDefault="004267CC" w:rsidP="00FB1FEC">
      <w:pPr>
        <w:jc w:val="both"/>
      </w:pPr>
    </w:p>
    <w:p w14:paraId="24A0F57F" w14:textId="77777777" w:rsidR="004267CC" w:rsidRDefault="004267CC" w:rsidP="004267CC">
      <w:pPr>
        <w:jc w:val="both"/>
      </w:pPr>
      <w:r w:rsidRPr="003E381E">
        <w:rPr>
          <w:b/>
          <w:bCs/>
        </w:rPr>
        <w:t>QUALITY</w:t>
      </w:r>
      <w:r>
        <w:t xml:space="preserve"> CONTROL:</w:t>
      </w:r>
    </w:p>
    <w:p w14:paraId="4DF6C392" w14:textId="77777777" w:rsidR="004267CC" w:rsidRDefault="004267CC" w:rsidP="004267CC">
      <w:pPr>
        <w:jc w:val="both"/>
      </w:pPr>
      <w:r>
        <w:t xml:space="preserve"> Maintenance requirements:</w:t>
      </w:r>
    </w:p>
    <w:p w14:paraId="0EB99CB5" w14:textId="77777777" w:rsidR="004267CC" w:rsidRDefault="004267CC" w:rsidP="004267CC">
      <w:pPr>
        <w:jc w:val="both"/>
      </w:pPr>
      <w:r>
        <w:t xml:space="preserve"> Daily:</w:t>
      </w:r>
    </w:p>
    <w:p w14:paraId="01BD93B0" w14:textId="77777777" w:rsidR="004267CC" w:rsidRDefault="004267CC" w:rsidP="004267CC">
      <w:pPr>
        <w:jc w:val="both"/>
      </w:pPr>
      <w:r>
        <w:t>1. Record temperatures. Acceptable range is 33.5 – 36.5</w:t>
      </w:r>
    </w:p>
    <w:p w14:paraId="60D788CC" w14:textId="77777777" w:rsidR="004267CC" w:rsidRDefault="004267CC" w:rsidP="004267CC">
      <w:pPr>
        <w:jc w:val="both"/>
      </w:pPr>
      <w:r>
        <w:t>2. Check LED red and green stations for each vial station.</w:t>
      </w:r>
    </w:p>
    <w:p w14:paraId="10496E1D" w14:textId="7140CABE" w:rsidR="004267CC" w:rsidRDefault="004267CC" w:rsidP="004267CC">
      <w:pPr>
        <w:jc w:val="both"/>
      </w:pPr>
      <w:r>
        <w:t>3. Check external red, yellow and green LED at the handle of the</w:t>
      </w:r>
      <w:r w:rsidR="003E381E">
        <w:t xml:space="preserve"> </w:t>
      </w:r>
      <w:r>
        <w:t>door and audible alert system.</w:t>
      </w:r>
    </w:p>
    <w:p w14:paraId="191FC62E" w14:textId="77777777" w:rsidR="003E381E" w:rsidRDefault="003E381E" w:rsidP="004267CC">
      <w:pPr>
        <w:jc w:val="both"/>
      </w:pPr>
    </w:p>
    <w:p w14:paraId="6C120EE5" w14:textId="5DAEE1F8" w:rsidR="004267CC" w:rsidRDefault="004267CC" w:rsidP="004267CC">
      <w:pPr>
        <w:jc w:val="both"/>
      </w:pPr>
      <w:r>
        <w:t xml:space="preserve"> </w:t>
      </w:r>
      <w:r w:rsidRPr="003E381E">
        <w:rPr>
          <w:b/>
          <w:bCs/>
        </w:rPr>
        <w:t>Monthly</w:t>
      </w:r>
      <w:r>
        <w:t>:</w:t>
      </w:r>
    </w:p>
    <w:p w14:paraId="0BD26885" w14:textId="77777777" w:rsidR="004267CC" w:rsidRDefault="004267CC" w:rsidP="004267CC">
      <w:pPr>
        <w:jc w:val="both"/>
      </w:pPr>
      <w:r>
        <w:t>1. Clean and change filters.</w:t>
      </w:r>
    </w:p>
    <w:p w14:paraId="45C56FDF" w14:textId="77777777" w:rsidR="003E381E" w:rsidRDefault="003E381E" w:rsidP="004267CC">
      <w:pPr>
        <w:jc w:val="both"/>
      </w:pPr>
    </w:p>
    <w:p w14:paraId="22007D93" w14:textId="73029971" w:rsidR="004267CC" w:rsidRDefault="004267CC" w:rsidP="004267CC">
      <w:pPr>
        <w:jc w:val="both"/>
      </w:pPr>
      <w:r>
        <w:t xml:space="preserve"> </w:t>
      </w:r>
      <w:r w:rsidRPr="003E381E">
        <w:rPr>
          <w:b/>
          <w:bCs/>
        </w:rPr>
        <w:t>PROCEDURE</w:t>
      </w:r>
      <w:r>
        <w:t>:</w:t>
      </w:r>
    </w:p>
    <w:p w14:paraId="07DE4048" w14:textId="77777777" w:rsidR="004267CC" w:rsidRPr="003E381E" w:rsidRDefault="004267CC" w:rsidP="003E381E">
      <w:pPr>
        <w:ind w:firstLine="720"/>
        <w:jc w:val="both"/>
        <w:rPr>
          <w:b/>
          <w:bCs/>
        </w:rPr>
      </w:pPr>
      <w:r>
        <w:t xml:space="preserve"> </w:t>
      </w:r>
      <w:r w:rsidRPr="003E381E">
        <w:rPr>
          <w:b/>
          <w:bCs/>
        </w:rPr>
        <w:t xml:space="preserve">Vial entry into the </w:t>
      </w:r>
      <w:proofErr w:type="spellStart"/>
      <w:r w:rsidRPr="003E381E">
        <w:rPr>
          <w:b/>
          <w:bCs/>
        </w:rPr>
        <w:t>Bactec</w:t>
      </w:r>
      <w:proofErr w:type="spellEnd"/>
      <w:r w:rsidRPr="003E381E">
        <w:rPr>
          <w:b/>
          <w:bCs/>
        </w:rPr>
        <w:t xml:space="preserve"> machine:</w:t>
      </w:r>
    </w:p>
    <w:p w14:paraId="373EBE85" w14:textId="77777777" w:rsidR="003E381E" w:rsidRDefault="003E381E" w:rsidP="004267CC">
      <w:pPr>
        <w:jc w:val="both"/>
      </w:pPr>
    </w:p>
    <w:p w14:paraId="7454AF65" w14:textId="4261A689" w:rsidR="004267CC" w:rsidRDefault="004267CC" w:rsidP="004267CC">
      <w:pPr>
        <w:jc w:val="both"/>
      </w:pPr>
      <w:r>
        <w:t>1. Open door. The barcode scanner will turn on.</w:t>
      </w:r>
    </w:p>
    <w:p w14:paraId="6FD99A18" w14:textId="77777777" w:rsidR="004267CC" w:rsidRDefault="004267CC" w:rsidP="004267CC">
      <w:pPr>
        <w:jc w:val="both"/>
      </w:pPr>
      <w:r>
        <w:t>2. Scan the vial sequence barcode label.</w:t>
      </w:r>
    </w:p>
    <w:p w14:paraId="41DDF950" w14:textId="47D2EA9A" w:rsidR="004267CC" w:rsidRDefault="004267CC" w:rsidP="004267CC">
      <w:pPr>
        <w:jc w:val="both"/>
      </w:pPr>
      <w:r>
        <w:t>3. Place the vial into an available station (solid green light indicates available</w:t>
      </w:r>
      <w:r w:rsidR="003E381E">
        <w:t xml:space="preserve"> </w:t>
      </w:r>
      <w:r>
        <w:t>station).</w:t>
      </w:r>
    </w:p>
    <w:p w14:paraId="038F3DA7" w14:textId="7BB0DB7C" w:rsidR="004267CC" w:rsidRDefault="004267CC" w:rsidP="004267CC">
      <w:pPr>
        <w:jc w:val="both"/>
      </w:pPr>
      <w:r>
        <w:t>4. Enter accession number and save. Go to specimen and press add. Add the</w:t>
      </w:r>
      <w:r w:rsidR="003E381E">
        <w:t xml:space="preserve"> </w:t>
      </w:r>
      <w:r>
        <w:t>patient name and ID then you save.</w:t>
      </w:r>
    </w:p>
    <w:p w14:paraId="293CE000" w14:textId="77777777" w:rsidR="004267CC" w:rsidRDefault="004267CC" w:rsidP="004267CC">
      <w:pPr>
        <w:jc w:val="both"/>
      </w:pPr>
      <w:r>
        <w:t>5. Repeat for any remaining bottles.</w:t>
      </w:r>
    </w:p>
    <w:p w14:paraId="1F6A198C" w14:textId="77777777" w:rsidR="004267CC" w:rsidRDefault="004267CC" w:rsidP="004267CC">
      <w:pPr>
        <w:jc w:val="both"/>
      </w:pPr>
      <w:r>
        <w:t>6. Close the door completely.</w:t>
      </w:r>
    </w:p>
    <w:p w14:paraId="38CE58D5" w14:textId="77777777" w:rsidR="003E381E" w:rsidRDefault="003E381E" w:rsidP="004267CC">
      <w:pPr>
        <w:jc w:val="both"/>
      </w:pPr>
    </w:p>
    <w:p w14:paraId="39848FD3" w14:textId="77777777" w:rsidR="00A83009" w:rsidRDefault="00A83009" w:rsidP="004267CC">
      <w:pPr>
        <w:jc w:val="both"/>
        <w:rPr>
          <w:b/>
          <w:bCs/>
        </w:rPr>
      </w:pPr>
    </w:p>
    <w:p w14:paraId="4462D684" w14:textId="7A5211DF" w:rsidR="004267CC" w:rsidRPr="003E381E" w:rsidRDefault="004267CC" w:rsidP="004267CC">
      <w:pPr>
        <w:jc w:val="both"/>
        <w:rPr>
          <w:b/>
          <w:bCs/>
        </w:rPr>
      </w:pPr>
      <w:r w:rsidRPr="003E381E">
        <w:rPr>
          <w:b/>
          <w:bCs/>
        </w:rPr>
        <w:lastRenderedPageBreak/>
        <w:t>Unloading positive vials:</w:t>
      </w:r>
    </w:p>
    <w:p w14:paraId="4AF6FC3D" w14:textId="77777777" w:rsidR="003E381E" w:rsidRDefault="003E381E" w:rsidP="004267CC">
      <w:pPr>
        <w:jc w:val="both"/>
      </w:pPr>
    </w:p>
    <w:p w14:paraId="232A4D69" w14:textId="04639514" w:rsidR="004267CC" w:rsidRDefault="004267CC" w:rsidP="004267CC">
      <w:pPr>
        <w:jc w:val="both"/>
      </w:pPr>
      <w:r>
        <w:t>A red light on the outside of the door indicates that there is a positive vial</w:t>
      </w:r>
      <w:r w:rsidR="003E381E">
        <w:t xml:space="preserve"> </w:t>
      </w:r>
      <w:r>
        <w:t>awaiting removal.</w:t>
      </w:r>
    </w:p>
    <w:p w14:paraId="65CA9995" w14:textId="77777777" w:rsidR="003E381E" w:rsidRDefault="003E381E" w:rsidP="004267CC">
      <w:pPr>
        <w:jc w:val="both"/>
      </w:pPr>
    </w:p>
    <w:p w14:paraId="28E87031" w14:textId="7B5ACF2B" w:rsidR="004267CC" w:rsidRDefault="004267CC" w:rsidP="004267CC">
      <w:pPr>
        <w:jc w:val="both"/>
      </w:pPr>
      <w:r>
        <w:t>1. Open the door.</w:t>
      </w:r>
    </w:p>
    <w:p w14:paraId="7824C05E" w14:textId="77777777" w:rsidR="004267CC" w:rsidRDefault="004267CC" w:rsidP="004267CC">
      <w:pPr>
        <w:jc w:val="both"/>
      </w:pPr>
      <w:r>
        <w:t>2. The positive vial will be indicated by a flashing red light.</w:t>
      </w:r>
    </w:p>
    <w:p w14:paraId="34F4DBAC" w14:textId="77777777" w:rsidR="004267CC" w:rsidRDefault="004267CC" w:rsidP="004267CC">
      <w:pPr>
        <w:jc w:val="both"/>
      </w:pPr>
      <w:r>
        <w:t>3. Pull the vials out.</w:t>
      </w:r>
    </w:p>
    <w:p w14:paraId="309C2356" w14:textId="77777777" w:rsidR="004267CC" w:rsidRDefault="004267CC" w:rsidP="004267CC">
      <w:pPr>
        <w:jc w:val="both"/>
      </w:pPr>
      <w:r>
        <w:t>4. Scan the vial with the barcode reader.</w:t>
      </w:r>
    </w:p>
    <w:p w14:paraId="05F4B106" w14:textId="5150CD89" w:rsidR="004267CC" w:rsidRDefault="004267CC" w:rsidP="004267CC">
      <w:pPr>
        <w:jc w:val="both"/>
      </w:pPr>
      <w:r>
        <w:t>5. Close door gently.</w:t>
      </w:r>
    </w:p>
    <w:p w14:paraId="23E9DFDB" w14:textId="5E3D9B4A" w:rsidR="004267CC" w:rsidRDefault="004267CC" w:rsidP="004267CC">
      <w:pPr>
        <w:jc w:val="both"/>
      </w:pPr>
    </w:p>
    <w:p w14:paraId="7C7B51B4" w14:textId="77777777" w:rsidR="004267CC" w:rsidRPr="003E381E" w:rsidRDefault="004267CC" w:rsidP="004267CC">
      <w:pPr>
        <w:jc w:val="both"/>
        <w:rPr>
          <w:b/>
          <w:bCs/>
        </w:rPr>
      </w:pPr>
    </w:p>
    <w:p w14:paraId="3E7334C1" w14:textId="77777777" w:rsidR="004267CC" w:rsidRPr="003E381E" w:rsidRDefault="004267CC" w:rsidP="004267CC">
      <w:pPr>
        <w:jc w:val="both"/>
        <w:rPr>
          <w:b/>
          <w:bCs/>
        </w:rPr>
      </w:pPr>
      <w:r w:rsidRPr="003E381E">
        <w:rPr>
          <w:b/>
          <w:bCs/>
        </w:rPr>
        <w:t>Unloading negative vials:</w:t>
      </w:r>
    </w:p>
    <w:p w14:paraId="6C712249" w14:textId="77777777" w:rsidR="003E381E" w:rsidRDefault="003E381E" w:rsidP="004267CC">
      <w:pPr>
        <w:jc w:val="both"/>
      </w:pPr>
    </w:p>
    <w:p w14:paraId="0BE184EE" w14:textId="58CD91D0" w:rsidR="004267CC" w:rsidRDefault="004267CC" w:rsidP="004267CC">
      <w:pPr>
        <w:jc w:val="both"/>
      </w:pPr>
      <w:r>
        <w:t>A green light on the outside of the door indicates that there are negative vials</w:t>
      </w:r>
      <w:r w:rsidR="003E381E">
        <w:t xml:space="preserve"> </w:t>
      </w:r>
      <w:r>
        <w:t>awaiting removal.</w:t>
      </w:r>
    </w:p>
    <w:p w14:paraId="3003E2D0" w14:textId="77777777" w:rsidR="003E381E" w:rsidRDefault="003E381E" w:rsidP="004267CC">
      <w:pPr>
        <w:jc w:val="both"/>
      </w:pPr>
    </w:p>
    <w:p w14:paraId="65B5687D" w14:textId="615FB732" w:rsidR="004267CC" w:rsidRDefault="004267CC" w:rsidP="004267CC">
      <w:pPr>
        <w:jc w:val="both"/>
      </w:pPr>
      <w:r>
        <w:t>1. Open the door.</w:t>
      </w:r>
    </w:p>
    <w:p w14:paraId="7B766EEE" w14:textId="77777777" w:rsidR="004267CC" w:rsidRDefault="004267CC" w:rsidP="004267CC">
      <w:pPr>
        <w:jc w:val="both"/>
      </w:pPr>
      <w:r>
        <w:t>2. Negative vials awaiting removal will have a flashing green indicator.</w:t>
      </w:r>
    </w:p>
    <w:p w14:paraId="098A9368" w14:textId="77777777" w:rsidR="004267CC" w:rsidRDefault="004267CC" w:rsidP="004267CC">
      <w:pPr>
        <w:jc w:val="both"/>
      </w:pPr>
      <w:r>
        <w:t>3. Pull out vials</w:t>
      </w:r>
    </w:p>
    <w:p w14:paraId="2445A279" w14:textId="77777777" w:rsidR="004267CC" w:rsidRDefault="004267CC" w:rsidP="004267CC">
      <w:pPr>
        <w:jc w:val="both"/>
      </w:pPr>
      <w:r>
        <w:t>4. Close the door gently.</w:t>
      </w:r>
    </w:p>
    <w:p w14:paraId="32653C97" w14:textId="77777777" w:rsidR="003E381E" w:rsidRPr="003E381E" w:rsidRDefault="003E381E" w:rsidP="004267CC">
      <w:pPr>
        <w:jc w:val="both"/>
        <w:rPr>
          <w:b/>
          <w:bCs/>
        </w:rPr>
      </w:pPr>
    </w:p>
    <w:p w14:paraId="1E76BD72" w14:textId="202123C0" w:rsidR="004267CC" w:rsidRDefault="004267CC" w:rsidP="004267CC">
      <w:pPr>
        <w:jc w:val="both"/>
      </w:pPr>
      <w:r w:rsidRPr="003E381E">
        <w:rPr>
          <w:b/>
          <w:bCs/>
        </w:rPr>
        <w:t>Unloading anonymous vial:</w:t>
      </w:r>
    </w:p>
    <w:p w14:paraId="77D22E56" w14:textId="77777777" w:rsidR="003E381E" w:rsidRDefault="003E381E" w:rsidP="004267CC">
      <w:pPr>
        <w:jc w:val="both"/>
      </w:pPr>
    </w:p>
    <w:p w14:paraId="7CC99794" w14:textId="4C8A7C5F" w:rsidR="004267CC" w:rsidRDefault="004267CC" w:rsidP="004267CC">
      <w:pPr>
        <w:jc w:val="both"/>
      </w:pPr>
      <w:r>
        <w:t xml:space="preserve"> An anonymous vial will be identified by a yellow question mark on the Screen.</w:t>
      </w:r>
    </w:p>
    <w:p w14:paraId="5C562631" w14:textId="77777777" w:rsidR="003E381E" w:rsidRDefault="003E381E" w:rsidP="004267CC">
      <w:pPr>
        <w:jc w:val="both"/>
      </w:pPr>
    </w:p>
    <w:p w14:paraId="5CC8F6AF" w14:textId="554893AD" w:rsidR="004267CC" w:rsidRDefault="004267CC" w:rsidP="004267CC">
      <w:pPr>
        <w:jc w:val="both"/>
      </w:pPr>
      <w:r>
        <w:t>1. Open the door.</w:t>
      </w:r>
    </w:p>
    <w:p w14:paraId="26402A5C" w14:textId="77777777" w:rsidR="003E381E" w:rsidRDefault="004267CC" w:rsidP="004267CC">
      <w:pPr>
        <w:jc w:val="both"/>
      </w:pPr>
      <w:r>
        <w:t>2. The bottle will be indicated by a yellow flashing light or select identify</w:t>
      </w:r>
      <w:r w:rsidR="003E381E">
        <w:t xml:space="preserve"> </w:t>
      </w:r>
      <w:r>
        <w:t xml:space="preserve">anonymous on the status </w:t>
      </w:r>
    </w:p>
    <w:p w14:paraId="0939A225" w14:textId="15CE4BD7" w:rsidR="004267CC" w:rsidRDefault="004267CC" w:rsidP="004267CC">
      <w:pPr>
        <w:jc w:val="both"/>
      </w:pPr>
      <w:r>
        <w:t>display.</w:t>
      </w:r>
    </w:p>
    <w:p w14:paraId="030E20DD" w14:textId="77777777" w:rsidR="004267CC" w:rsidRDefault="004267CC" w:rsidP="004267CC">
      <w:pPr>
        <w:jc w:val="both"/>
      </w:pPr>
      <w:r>
        <w:t>3. Pull the bottle out.</w:t>
      </w:r>
    </w:p>
    <w:p w14:paraId="500F7355" w14:textId="77777777" w:rsidR="004267CC" w:rsidRDefault="004267CC" w:rsidP="004267CC">
      <w:pPr>
        <w:jc w:val="both"/>
      </w:pPr>
      <w:r>
        <w:t>4. Scan the vial sequence barcode label.</w:t>
      </w:r>
    </w:p>
    <w:p w14:paraId="54359CAF" w14:textId="20FDBF31" w:rsidR="004267CC" w:rsidRDefault="004267CC" w:rsidP="004267CC">
      <w:pPr>
        <w:jc w:val="both"/>
      </w:pPr>
      <w:r>
        <w:t>5. After scanning, place the bottle back into the same station that it was</w:t>
      </w:r>
      <w:r w:rsidR="003E381E">
        <w:t xml:space="preserve"> </w:t>
      </w:r>
      <w:r>
        <w:t>pulled from. It will be flashing green.</w:t>
      </w:r>
    </w:p>
    <w:p w14:paraId="27C8D90A" w14:textId="77777777" w:rsidR="004267CC" w:rsidRDefault="004267CC" w:rsidP="004267CC">
      <w:pPr>
        <w:jc w:val="both"/>
      </w:pPr>
      <w:r>
        <w:t>6. Close the door.</w:t>
      </w:r>
    </w:p>
    <w:p w14:paraId="20FEB4E1" w14:textId="5D65CE38" w:rsidR="00BD043E" w:rsidRPr="00A83009" w:rsidRDefault="004267CC" w:rsidP="00A83009">
      <w:pPr>
        <w:jc w:val="both"/>
      </w:pPr>
      <w:r>
        <w:t>7. The bottle will turn into an ongoing vial.</w:t>
      </w:r>
    </w:p>
    <w:p w14:paraId="666DE34B" w14:textId="77777777" w:rsidR="00BD043E" w:rsidRDefault="00BD043E" w:rsidP="00BD043E">
      <w:pPr>
        <w:ind w:left="941"/>
      </w:pPr>
      <w:r>
        <w:t xml:space="preserve"> </w:t>
      </w:r>
    </w:p>
    <w:p w14:paraId="20B59FFF" w14:textId="77777777" w:rsidR="00BD043E" w:rsidRDefault="00BD043E" w:rsidP="00BD043E">
      <w:pPr>
        <w:ind w:left="941"/>
      </w:pPr>
      <w:r>
        <w:rPr>
          <w:b/>
        </w:rPr>
        <w:t xml:space="preserve"> </w:t>
      </w:r>
    </w:p>
    <w:p w14:paraId="72C7B4C1" w14:textId="77777777" w:rsidR="00BD043E" w:rsidRDefault="00BD043E" w:rsidP="00BD043E">
      <w:pPr>
        <w:ind w:left="941"/>
      </w:pPr>
      <w:r>
        <w:rPr>
          <w:b/>
        </w:rPr>
        <w:t xml:space="preserve">REFERENCES </w:t>
      </w:r>
    </w:p>
    <w:p w14:paraId="726E3603" w14:textId="62EA7C2B" w:rsidR="00BD043E" w:rsidRDefault="00A83009" w:rsidP="00BD043E">
      <w:pPr>
        <w:ind w:left="941"/>
      </w:pPr>
      <w:r>
        <w:t xml:space="preserve">BACTEC FX 40 MANUAL </w:t>
      </w:r>
      <w:bookmarkStart w:id="2" w:name="_GoBack"/>
      <w:bookmarkEnd w:id="2"/>
    </w:p>
    <w:p w14:paraId="091B127F" w14:textId="77777777" w:rsidR="00BD043E" w:rsidRDefault="00BD043E" w:rsidP="00BD043E">
      <w:pPr>
        <w:ind w:left="941"/>
      </w:pPr>
      <w:r>
        <w:t xml:space="preserve"> </w:t>
      </w:r>
    </w:p>
    <w:p w14:paraId="6EA139EC" w14:textId="77777777" w:rsidR="00BD043E" w:rsidRDefault="00BD043E" w:rsidP="00BD043E">
      <w:pPr>
        <w:ind w:left="941"/>
      </w:pPr>
      <w:r>
        <w:t xml:space="preserve"> </w:t>
      </w:r>
    </w:p>
    <w:p w14:paraId="4659DBE8" w14:textId="77777777" w:rsidR="00BD043E" w:rsidRDefault="00BD043E" w:rsidP="00BD043E">
      <w:pPr>
        <w:spacing w:after="160" w:line="259" w:lineRule="auto"/>
        <w:jc w:val="both"/>
      </w:pPr>
    </w:p>
    <w:p w14:paraId="2EE636BC" w14:textId="77777777" w:rsidR="00926678" w:rsidRPr="005B07F3" w:rsidRDefault="00926678" w:rsidP="000B2C72">
      <w:pPr>
        <w:tabs>
          <w:tab w:val="left" w:pos="-720"/>
        </w:tabs>
        <w:suppressAutoHyphens/>
        <w:jc w:val="both"/>
        <w:rPr>
          <w:b/>
          <w:spacing w:val="-3"/>
          <w:szCs w:val="24"/>
          <w:lang w:val="en-GB"/>
        </w:rPr>
      </w:pPr>
    </w:p>
    <w:sectPr w:rsidR="00926678" w:rsidRPr="005B07F3" w:rsidSect="00EB33FD">
      <w:headerReference w:type="default" r:id="rId8"/>
      <w:footerReference w:type="default" r:id="rId9"/>
      <w:pgSz w:w="12242" w:h="15842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09AE4" w14:textId="77777777" w:rsidR="007450B8" w:rsidRDefault="007450B8">
      <w:r>
        <w:separator/>
      </w:r>
    </w:p>
  </w:endnote>
  <w:endnote w:type="continuationSeparator" w:id="0">
    <w:p w14:paraId="1E03C573" w14:textId="77777777" w:rsidR="007450B8" w:rsidRDefault="0074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(W1)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6BA0" w14:textId="77777777" w:rsidR="000B2C72" w:rsidRDefault="000B2C7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43E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D043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F4DE6" w14:textId="77777777" w:rsidR="007450B8" w:rsidRDefault="007450B8">
      <w:r>
        <w:separator/>
      </w:r>
    </w:p>
  </w:footnote>
  <w:footnote w:type="continuationSeparator" w:id="0">
    <w:p w14:paraId="3CA92B6D" w14:textId="77777777" w:rsidR="007450B8" w:rsidRDefault="00745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00881" w14:textId="77777777" w:rsidR="000B2C72" w:rsidRDefault="000B2C72"/>
  <w:tbl>
    <w:tblPr>
      <w:tblW w:w="112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98"/>
      <w:gridCol w:w="3024"/>
      <w:gridCol w:w="1800"/>
      <w:gridCol w:w="2376"/>
    </w:tblGrid>
    <w:tr w:rsidR="000B2C72" w14:paraId="24E83097" w14:textId="77777777" w:rsidTr="0044143F">
      <w:trPr>
        <w:trHeight w:val="708"/>
      </w:trPr>
      <w:tc>
        <w:tcPr>
          <w:tcW w:w="4098" w:type="dxa"/>
          <w:vMerge w:val="restart"/>
        </w:tcPr>
        <w:p w14:paraId="2683173B" w14:textId="77777777" w:rsidR="000B2C72" w:rsidRDefault="000B2C72">
          <w:pPr>
            <w:framePr w:hSpace="180" w:wrap="notBeside" w:hAnchor="margin" w:xAlign="center" w:y="-880"/>
            <w:jc w:val="center"/>
            <w:rPr>
              <w:b/>
              <w:sz w:val="28"/>
              <w:lang w:bidi="x-none"/>
            </w:rPr>
          </w:pPr>
        </w:p>
        <w:p w14:paraId="0E1EE829" w14:textId="77777777" w:rsidR="000B2C72" w:rsidRDefault="000B2C72" w:rsidP="00317DFE">
          <w:pPr>
            <w:pStyle w:val="BodyText3"/>
            <w:framePr w:wrap="notBeside"/>
            <w:rPr>
              <w:lang w:bidi="x-none"/>
            </w:rPr>
          </w:pPr>
          <w:r>
            <w:rPr>
              <w:lang w:bidi="x-none"/>
            </w:rPr>
            <w:t>Microbiology</w:t>
          </w:r>
        </w:p>
        <w:p w14:paraId="52BD2970" w14:textId="77777777" w:rsidR="000B2C72" w:rsidRDefault="000B2C72">
          <w:pPr>
            <w:framePr w:hSpace="180" w:wrap="notBeside" w:hAnchor="margin" w:xAlign="center" w:y="-880"/>
            <w:rPr>
              <w:lang w:bidi="x-none"/>
            </w:rPr>
          </w:pPr>
        </w:p>
      </w:tc>
      <w:tc>
        <w:tcPr>
          <w:tcW w:w="3024" w:type="dxa"/>
          <w:vMerge w:val="restart"/>
        </w:tcPr>
        <w:p w14:paraId="3DEB7E89" w14:textId="77777777" w:rsidR="000B2C72" w:rsidRDefault="000B2C72">
          <w:pPr>
            <w:framePr w:hSpace="180" w:wrap="notBeside" w:hAnchor="margin" w:xAlign="center" w:y="-880"/>
            <w:jc w:val="center"/>
            <w:rPr>
              <w:b/>
              <w:sz w:val="28"/>
              <w:lang w:bidi="x-none"/>
            </w:rPr>
          </w:pPr>
        </w:p>
        <w:p w14:paraId="0E62273D" w14:textId="77777777" w:rsidR="000B2C72" w:rsidRDefault="000B2C72">
          <w:pPr>
            <w:framePr w:hSpace="180" w:wrap="notBeside" w:hAnchor="margin" w:xAlign="center" w:y="-880"/>
            <w:jc w:val="center"/>
            <w:rPr>
              <w:b/>
              <w:sz w:val="28"/>
              <w:lang w:bidi="x-none"/>
            </w:rPr>
          </w:pPr>
          <w:r>
            <w:rPr>
              <w:b/>
              <w:sz w:val="28"/>
              <w:lang w:bidi="x-none"/>
            </w:rPr>
            <w:t>STANDARD OPERATING</w:t>
          </w:r>
        </w:p>
        <w:p w14:paraId="6687FDFD" w14:textId="77777777" w:rsidR="000B2C72" w:rsidRDefault="000B2C72">
          <w:pPr>
            <w:framePr w:hSpace="180" w:wrap="notBeside" w:hAnchor="margin" w:xAlign="center" w:y="-880"/>
            <w:jc w:val="center"/>
            <w:rPr>
              <w:b/>
              <w:sz w:val="28"/>
              <w:lang w:bidi="x-none"/>
            </w:rPr>
          </w:pPr>
          <w:r>
            <w:rPr>
              <w:b/>
              <w:sz w:val="28"/>
              <w:lang w:bidi="x-none"/>
            </w:rPr>
            <w:t>PROCEDURE</w:t>
          </w:r>
        </w:p>
      </w:tc>
      <w:tc>
        <w:tcPr>
          <w:tcW w:w="1800" w:type="dxa"/>
        </w:tcPr>
        <w:p w14:paraId="0A27C0E9" w14:textId="77777777" w:rsidR="000B2C72" w:rsidRDefault="000B2C72">
          <w:pPr>
            <w:pStyle w:val="Heading2"/>
            <w:framePr w:hSpace="180" w:wrap="notBeside" w:hAnchor="margin" w:xAlign="center" w:y="-880"/>
            <w:rPr>
              <w:lang w:bidi="x-none"/>
            </w:rPr>
          </w:pPr>
          <w:r>
            <w:rPr>
              <w:lang w:bidi="x-none"/>
            </w:rPr>
            <w:t>Effective Date</w:t>
          </w:r>
        </w:p>
        <w:p w14:paraId="322050A2" w14:textId="77777777" w:rsidR="000B2C72" w:rsidRDefault="000B2C72">
          <w:pPr>
            <w:framePr w:hSpace="180" w:wrap="notBeside" w:hAnchor="margin" w:xAlign="center" w:y="-880"/>
            <w:rPr>
              <w:b/>
              <w:bCs/>
              <w:lang w:bidi="x-none"/>
            </w:rPr>
          </w:pPr>
        </w:p>
      </w:tc>
      <w:tc>
        <w:tcPr>
          <w:tcW w:w="2376" w:type="dxa"/>
        </w:tcPr>
        <w:p w14:paraId="1CC23437" w14:textId="77777777" w:rsidR="000B2C72" w:rsidRDefault="000B2C72">
          <w:pPr>
            <w:framePr w:hSpace="180" w:wrap="notBeside" w:hAnchor="margin" w:xAlign="center" w:y="-880"/>
            <w:rPr>
              <w:b/>
              <w:lang w:bidi="x-none"/>
            </w:rPr>
          </w:pPr>
          <w:r>
            <w:rPr>
              <w:b/>
              <w:lang w:bidi="x-none"/>
            </w:rPr>
            <w:t>SOP-Number</w:t>
          </w:r>
        </w:p>
        <w:p w14:paraId="6159E1E5" w14:textId="54B455B1" w:rsidR="000B2C72" w:rsidRDefault="000B2C72">
          <w:pPr>
            <w:framePr w:hSpace="180" w:wrap="notBeside" w:hAnchor="margin" w:xAlign="center" w:y="-880"/>
            <w:rPr>
              <w:b/>
              <w:lang w:bidi="x-none"/>
            </w:rPr>
          </w:pPr>
          <w:r>
            <w:rPr>
              <w:b/>
              <w:lang w:bidi="x-none"/>
            </w:rPr>
            <w:t>SOP/MICRO/0</w:t>
          </w:r>
          <w:r w:rsidR="00FB1FEC">
            <w:rPr>
              <w:b/>
              <w:lang w:bidi="x-none"/>
            </w:rPr>
            <w:t>01</w:t>
          </w:r>
          <w:r>
            <w:rPr>
              <w:b/>
              <w:lang w:bidi="x-none"/>
            </w:rPr>
            <w:t>/</w:t>
          </w:r>
        </w:p>
        <w:p w14:paraId="503BE5B5" w14:textId="1C0041CF" w:rsidR="000B2C72" w:rsidRDefault="000B2C72" w:rsidP="0061363B">
          <w:pPr>
            <w:framePr w:hSpace="180" w:wrap="notBeside" w:hAnchor="margin" w:xAlign="center" w:y="-880"/>
            <w:rPr>
              <w:b/>
              <w:lang w:bidi="x-none"/>
            </w:rPr>
          </w:pPr>
        </w:p>
      </w:tc>
    </w:tr>
    <w:tr w:rsidR="000B2C72" w14:paraId="1221778B" w14:textId="77777777" w:rsidTr="0044143F">
      <w:trPr>
        <w:trHeight w:val="690"/>
      </w:trPr>
      <w:tc>
        <w:tcPr>
          <w:tcW w:w="4098" w:type="dxa"/>
          <w:vMerge/>
        </w:tcPr>
        <w:p w14:paraId="7A9CD08B" w14:textId="77777777" w:rsidR="000B2C72" w:rsidRDefault="000B2C72">
          <w:pPr>
            <w:framePr w:hSpace="180" w:wrap="notBeside" w:hAnchor="margin" w:xAlign="center" w:y="-880"/>
            <w:jc w:val="center"/>
            <w:rPr>
              <w:b/>
              <w:sz w:val="28"/>
              <w:lang w:bidi="x-none"/>
            </w:rPr>
          </w:pPr>
        </w:p>
      </w:tc>
      <w:tc>
        <w:tcPr>
          <w:tcW w:w="3024" w:type="dxa"/>
          <w:vMerge/>
        </w:tcPr>
        <w:p w14:paraId="6CF94D78" w14:textId="77777777" w:rsidR="000B2C72" w:rsidRDefault="000B2C72">
          <w:pPr>
            <w:framePr w:hSpace="180" w:wrap="notBeside" w:hAnchor="margin" w:xAlign="center" w:y="-880"/>
            <w:jc w:val="center"/>
            <w:rPr>
              <w:b/>
              <w:sz w:val="28"/>
              <w:lang w:bidi="x-none"/>
            </w:rPr>
          </w:pPr>
        </w:p>
      </w:tc>
      <w:tc>
        <w:tcPr>
          <w:tcW w:w="1800" w:type="dxa"/>
        </w:tcPr>
        <w:p w14:paraId="331DE0DE" w14:textId="77777777" w:rsidR="000B2C72" w:rsidRDefault="000B2C72">
          <w:pPr>
            <w:pStyle w:val="Heading2"/>
            <w:framePr w:hSpace="180" w:wrap="notBeside" w:hAnchor="margin" w:xAlign="center" w:y="-880"/>
            <w:rPr>
              <w:lang w:bidi="x-none"/>
            </w:rPr>
          </w:pPr>
          <w:r>
            <w:rPr>
              <w:lang w:bidi="x-none"/>
            </w:rPr>
            <w:t xml:space="preserve">Page </w:t>
          </w:r>
          <w:r>
            <w:rPr>
              <w:rStyle w:val="PageNumber"/>
              <w:b w:val="0"/>
              <w:lang w:bidi="x-none"/>
            </w:rPr>
            <w:fldChar w:fldCharType="begin"/>
          </w:r>
          <w:r>
            <w:rPr>
              <w:rStyle w:val="PageNumber"/>
              <w:b w:val="0"/>
              <w:lang w:bidi="x-none"/>
            </w:rPr>
            <w:instrText xml:space="preserve"> PAGE </w:instrText>
          </w:r>
          <w:r>
            <w:rPr>
              <w:rStyle w:val="PageNumber"/>
              <w:b w:val="0"/>
              <w:lang w:bidi="x-none"/>
            </w:rPr>
            <w:fldChar w:fldCharType="separate"/>
          </w:r>
          <w:r w:rsidR="00BD043E">
            <w:rPr>
              <w:rStyle w:val="PageNumber"/>
              <w:b w:val="0"/>
              <w:noProof/>
              <w:lang w:bidi="x-none"/>
            </w:rPr>
            <w:t>6</w:t>
          </w:r>
          <w:r>
            <w:rPr>
              <w:rStyle w:val="PageNumber"/>
              <w:b w:val="0"/>
              <w:lang w:bidi="x-none"/>
            </w:rPr>
            <w:fldChar w:fldCharType="end"/>
          </w:r>
          <w:r>
            <w:rPr>
              <w:lang w:bidi="x-none"/>
            </w:rPr>
            <w:t xml:space="preserve"> of </w:t>
          </w:r>
          <w:r>
            <w:rPr>
              <w:rStyle w:val="PageNumber"/>
              <w:b w:val="0"/>
              <w:lang w:bidi="x-none"/>
            </w:rPr>
            <w:fldChar w:fldCharType="begin"/>
          </w:r>
          <w:r>
            <w:rPr>
              <w:rStyle w:val="PageNumber"/>
              <w:b w:val="0"/>
              <w:lang w:bidi="x-none"/>
            </w:rPr>
            <w:instrText xml:space="preserve"> NUMPAGES </w:instrText>
          </w:r>
          <w:r>
            <w:rPr>
              <w:rStyle w:val="PageNumber"/>
              <w:b w:val="0"/>
              <w:lang w:bidi="x-none"/>
            </w:rPr>
            <w:fldChar w:fldCharType="separate"/>
          </w:r>
          <w:r w:rsidR="00BD043E">
            <w:rPr>
              <w:rStyle w:val="PageNumber"/>
              <w:b w:val="0"/>
              <w:noProof/>
              <w:lang w:bidi="x-none"/>
            </w:rPr>
            <w:t>6</w:t>
          </w:r>
          <w:r>
            <w:rPr>
              <w:rStyle w:val="PageNumber"/>
              <w:b w:val="0"/>
              <w:lang w:bidi="x-none"/>
            </w:rPr>
            <w:fldChar w:fldCharType="end"/>
          </w:r>
        </w:p>
      </w:tc>
      <w:tc>
        <w:tcPr>
          <w:tcW w:w="2376" w:type="dxa"/>
        </w:tcPr>
        <w:p w14:paraId="1C486A42" w14:textId="77777777" w:rsidR="000B2C72" w:rsidRDefault="000B2C72">
          <w:pPr>
            <w:framePr w:hSpace="180" w:wrap="notBeside" w:hAnchor="margin" w:xAlign="center" w:y="-880"/>
            <w:rPr>
              <w:b/>
              <w:lang w:bidi="x-none"/>
            </w:rPr>
          </w:pPr>
          <w:r>
            <w:rPr>
              <w:b/>
              <w:lang w:bidi="x-none"/>
            </w:rPr>
            <w:t xml:space="preserve">Date </w:t>
          </w:r>
        </w:p>
        <w:p w14:paraId="21213601" w14:textId="130BD11E" w:rsidR="000B2C72" w:rsidRDefault="00FB1FEC" w:rsidP="00E807BD">
          <w:pPr>
            <w:pStyle w:val="Heading8"/>
            <w:framePr w:wrap="notBeside"/>
            <w:rPr>
              <w:color w:val="auto"/>
              <w:lang w:bidi="x-none"/>
            </w:rPr>
          </w:pPr>
          <w:r>
            <w:rPr>
              <w:color w:val="auto"/>
              <w:lang w:bidi="x-none"/>
            </w:rPr>
            <w:t>August 12, 2020</w:t>
          </w:r>
        </w:p>
      </w:tc>
    </w:tr>
    <w:tr w:rsidR="000B2C72" w14:paraId="237849FE" w14:textId="77777777" w:rsidTr="0044143F">
      <w:trPr>
        <w:trHeight w:val="533"/>
      </w:trPr>
      <w:tc>
        <w:tcPr>
          <w:tcW w:w="11298" w:type="dxa"/>
          <w:gridSpan w:val="4"/>
        </w:tcPr>
        <w:p w14:paraId="28F3C54C" w14:textId="543B5AFC" w:rsidR="000B2C72" w:rsidRPr="00E807BD" w:rsidRDefault="000B2C72" w:rsidP="00E807BD">
          <w:pPr>
            <w:framePr w:hSpace="180" w:wrap="notBeside" w:hAnchor="margin" w:xAlign="center" w:y="-880"/>
            <w:widowControl w:val="0"/>
            <w:autoSpaceDE w:val="0"/>
            <w:autoSpaceDN w:val="0"/>
            <w:adjustRightInd w:val="0"/>
            <w:spacing w:after="240"/>
            <w:rPr>
              <w:szCs w:val="24"/>
              <w:lang w:val="de-DE" w:eastAsia="de-DE"/>
            </w:rPr>
          </w:pPr>
          <w:r w:rsidRPr="00E807BD">
            <w:rPr>
              <w:b/>
              <w:szCs w:val="24"/>
              <w:lang w:bidi="x-none"/>
            </w:rPr>
            <w:t xml:space="preserve">Title: </w:t>
          </w:r>
          <w:r>
            <w:rPr>
              <w:b/>
            </w:rPr>
            <w:t xml:space="preserve"> </w:t>
          </w:r>
          <w:r w:rsidR="00FB1FEC">
            <w:rPr>
              <w:b/>
            </w:rPr>
            <w:t xml:space="preserve">How to use </w:t>
          </w:r>
          <w:r w:rsidR="00FB1FEC" w:rsidRPr="00FB1FEC">
            <w:rPr>
              <w:b/>
              <w:bCs/>
            </w:rPr>
            <w:t>BACTEC FX40</w:t>
          </w:r>
        </w:p>
        <w:p w14:paraId="2AE4B81F" w14:textId="77777777" w:rsidR="000B2C72" w:rsidRDefault="000B2C72" w:rsidP="0092167A">
          <w:pPr>
            <w:framePr w:hSpace="180" w:wrap="notBeside" w:hAnchor="margin" w:xAlign="center" w:y="-880"/>
            <w:spacing w:before="40"/>
            <w:rPr>
              <w:lang w:bidi="x-none"/>
            </w:rPr>
          </w:pPr>
        </w:p>
      </w:tc>
    </w:tr>
  </w:tbl>
  <w:p w14:paraId="58BB48BF" w14:textId="77777777" w:rsidR="000B2C72" w:rsidRDefault="000B2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1CD54A4"/>
    <w:multiLevelType w:val="hybridMultilevel"/>
    <w:tmpl w:val="6BDAF8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B82D28"/>
    <w:multiLevelType w:val="hybridMultilevel"/>
    <w:tmpl w:val="BBE26C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" w15:restartNumberingAfterBreak="0">
    <w:nsid w:val="12185325"/>
    <w:multiLevelType w:val="hybridMultilevel"/>
    <w:tmpl w:val="0B0643DC"/>
    <w:lvl w:ilvl="0" w:tplc="AEE898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C60EB"/>
    <w:multiLevelType w:val="hybridMultilevel"/>
    <w:tmpl w:val="ACEA39C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6FB3D28"/>
    <w:multiLevelType w:val="hybridMultilevel"/>
    <w:tmpl w:val="AF4EC266"/>
    <w:lvl w:ilvl="0" w:tplc="23FE4B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499E"/>
    <w:multiLevelType w:val="hybridMultilevel"/>
    <w:tmpl w:val="D30C0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4AA5"/>
    <w:multiLevelType w:val="hybridMultilevel"/>
    <w:tmpl w:val="CBA02F6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-360"/>
        </w:tabs>
        <w:ind w:left="-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236A49CA"/>
    <w:multiLevelType w:val="hybridMultilevel"/>
    <w:tmpl w:val="27A09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EA06D5"/>
    <w:multiLevelType w:val="hybridMultilevel"/>
    <w:tmpl w:val="78F265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31DD33B4"/>
    <w:multiLevelType w:val="multilevel"/>
    <w:tmpl w:val="6A88658E"/>
    <w:lvl w:ilvl="0">
      <w:start w:val="1"/>
      <w:numFmt w:val="decimal"/>
      <w:lvlText w:val="%1.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4F01B67"/>
    <w:multiLevelType w:val="hybridMultilevel"/>
    <w:tmpl w:val="C8B6AA1E"/>
    <w:lvl w:ilvl="0" w:tplc="23FE4B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B0891"/>
    <w:multiLevelType w:val="hybridMultilevel"/>
    <w:tmpl w:val="AF0C0BF6"/>
    <w:lvl w:ilvl="0" w:tplc="406CECD6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AE8CA">
      <w:start w:val="1"/>
      <w:numFmt w:val="bullet"/>
      <w:lvlText w:val="o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CB46E">
      <w:start w:val="1"/>
      <w:numFmt w:val="bullet"/>
      <w:lvlText w:val="▪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5A2BE2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1A14">
      <w:start w:val="1"/>
      <w:numFmt w:val="bullet"/>
      <w:lvlText w:val="o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25BA2">
      <w:start w:val="1"/>
      <w:numFmt w:val="bullet"/>
      <w:lvlText w:val="▪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5A8096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C166E">
      <w:start w:val="1"/>
      <w:numFmt w:val="bullet"/>
      <w:lvlText w:val="o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46CA10">
      <w:start w:val="1"/>
      <w:numFmt w:val="bullet"/>
      <w:lvlText w:val="▪"/>
      <w:lvlJc w:val="left"/>
      <w:pPr>
        <w:ind w:left="7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3806EC"/>
    <w:multiLevelType w:val="hybridMultilevel"/>
    <w:tmpl w:val="58BC9292"/>
    <w:lvl w:ilvl="0" w:tplc="8318B2C2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F2A788">
      <w:start w:val="1"/>
      <w:numFmt w:val="bullet"/>
      <w:lvlText w:val="o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909314">
      <w:start w:val="1"/>
      <w:numFmt w:val="bullet"/>
      <w:lvlText w:val="▪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0AE66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907700">
      <w:start w:val="1"/>
      <w:numFmt w:val="bullet"/>
      <w:lvlText w:val="o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6028AE">
      <w:start w:val="1"/>
      <w:numFmt w:val="bullet"/>
      <w:lvlText w:val="▪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64794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8F118">
      <w:start w:val="1"/>
      <w:numFmt w:val="bullet"/>
      <w:lvlText w:val="o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6F2D8">
      <w:start w:val="1"/>
      <w:numFmt w:val="bullet"/>
      <w:lvlText w:val="▪"/>
      <w:lvlJc w:val="left"/>
      <w:pPr>
        <w:ind w:left="7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93598C"/>
    <w:multiLevelType w:val="hybridMultilevel"/>
    <w:tmpl w:val="3E2A6574"/>
    <w:lvl w:ilvl="0" w:tplc="B10230F2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0CE7E">
      <w:start w:val="1"/>
      <w:numFmt w:val="bullet"/>
      <w:lvlText w:val="o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040000">
      <w:start w:val="1"/>
      <w:numFmt w:val="bullet"/>
      <w:lvlText w:val="▪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005C4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E8126">
      <w:start w:val="1"/>
      <w:numFmt w:val="bullet"/>
      <w:lvlText w:val="o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EBF9C">
      <w:start w:val="1"/>
      <w:numFmt w:val="bullet"/>
      <w:lvlText w:val="▪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E5CAC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452B0">
      <w:start w:val="1"/>
      <w:numFmt w:val="bullet"/>
      <w:lvlText w:val="o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40DDA">
      <w:start w:val="1"/>
      <w:numFmt w:val="bullet"/>
      <w:lvlText w:val="▪"/>
      <w:lvlJc w:val="left"/>
      <w:pPr>
        <w:ind w:left="7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2E5D7D"/>
    <w:multiLevelType w:val="hybridMultilevel"/>
    <w:tmpl w:val="805CDC78"/>
    <w:lvl w:ilvl="0" w:tplc="675A80BA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659D6">
      <w:start w:val="1"/>
      <w:numFmt w:val="bullet"/>
      <w:lvlText w:val="o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2330A">
      <w:start w:val="1"/>
      <w:numFmt w:val="bullet"/>
      <w:lvlText w:val="▪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6DC1A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C124C">
      <w:start w:val="1"/>
      <w:numFmt w:val="bullet"/>
      <w:lvlText w:val="o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66BBC">
      <w:start w:val="1"/>
      <w:numFmt w:val="bullet"/>
      <w:lvlText w:val="▪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647072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460CE">
      <w:start w:val="1"/>
      <w:numFmt w:val="bullet"/>
      <w:lvlText w:val="o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F0DB6C">
      <w:start w:val="1"/>
      <w:numFmt w:val="bullet"/>
      <w:lvlText w:val="▪"/>
      <w:lvlJc w:val="left"/>
      <w:pPr>
        <w:ind w:left="7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1E4675"/>
    <w:multiLevelType w:val="hybridMultilevel"/>
    <w:tmpl w:val="4F5C0062"/>
    <w:lvl w:ilvl="0" w:tplc="343E9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728B9"/>
    <w:multiLevelType w:val="hybridMultilevel"/>
    <w:tmpl w:val="18FA8DF2"/>
    <w:lvl w:ilvl="0" w:tplc="F4CE4D1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5626D"/>
    <w:multiLevelType w:val="hybridMultilevel"/>
    <w:tmpl w:val="898AD418"/>
    <w:lvl w:ilvl="0" w:tplc="E5406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29B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A2A0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D6E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206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A2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D29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863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0E64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4957E6"/>
    <w:multiLevelType w:val="multilevel"/>
    <w:tmpl w:val="9CE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C4499"/>
    <w:multiLevelType w:val="hybridMultilevel"/>
    <w:tmpl w:val="E78CAA0A"/>
    <w:lvl w:ilvl="0" w:tplc="E280F27A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68920">
      <w:start w:val="1"/>
      <w:numFmt w:val="bullet"/>
      <w:lvlText w:val="o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60930">
      <w:start w:val="1"/>
      <w:numFmt w:val="bullet"/>
      <w:lvlText w:val="▪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46640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87138">
      <w:start w:val="1"/>
      <w:numFmt w:val="bullet"/>
      <w:lvlText w:val="o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CF538">
      <w:start w:val="1"/>
      <w:numFmt w:val="bullet"/>
      <w:lvlText w:val="▪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5E50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2CD312">
      <w:start w:val="1"/>
      <w:numFmt w:val="bullet"/>
      <w:lvlText w:val="o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081FE">
      <w:start w:val="1"/>
      <w:numFmt w:val="bullet"/>
      <w:lvlText w:val="▪"/>
      <w:lvlJc w:val="left"/>
      <w:pPr>
        <w:ind w:left="7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D574E"/>
    <w:multiLevelType w:val="hybridMultilevel"/>
    <w:tmpl w:val="199A79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7" w15:restartNumberingAfterBreak="0">
    <w:nsid w:val="6EA75281"/>
    <w:multiLevelType w:val="hybridMultilevel"/>
    <w:tmpl w:val="AE36C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5394B"/>
    <w:multiLevelType w:val="hybridMultilevel"/>
    <w:tmpl w:val="65E458BC"/>
    <w:lvl w:ilvl="0" w:tplc="714E1F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33705"/>
    <w:multiLevelType w:val="hybridMultilevel"/>
    <w:tmpl w:val="FEEA0362"/>
    <w:lvl w:ilvl="0" w:tplc="018E153E">
      <w:start w:val="1"/>
      <w:numFmt w:val="decimal"/>
      <w:pStyle w:val="Indent3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67FA60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906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62B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A1F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9E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080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1AA2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A2BB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B4742D"/>
    <w:multiLevelType w:val="hybridMultilevel"/>
    <w:tmpl w:val="75FCD3F0"/>
    <w:lvl w:ilvl="0" w:tplc="297853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CE5F0">
      <w:start w:val="1"/>
      <w:numFmt w:val="lowerLetter"/>
      <w:lvlText w:val="%2"/>
      <w:lvlJc w:val="left"/>
      <w:pPr>
        <w:ind w:left="1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CE126A">
      <w:start w:val="1"/>
      <w:numFmt w:val="decimal"/>
      <w:lvlRestart w:val="0"/>
      <w:lvlText w:val="%3.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A73FC">
      <w:start w:val="1"/>
      <w:numFmt w:val="decimal"/>
      <w:lvlText w:val="%4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CCD0DA">
      <w:start w:val="1"/>
      <w:numFmt w:val="lowerLetter"/>
      <w:lvlText w:val="%5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6C914">
      <w:start w:val="1"/>
      <w:numFmt w:val="lowerRoman"/>
      <w:lvlText w:val="%6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A3006">
      <w:start w:val="1"/>
      <w:numFmt w:val="decimal"/>
      <w:lvlText w:val="%7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AE1C0">
      <w:start w:val="1"/>
      <w:numFmt w:val="lowerLetter"/>
      <w:lvlText w:val="%8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2D046">
      <w:start w:val="1"/>
      <w:numFmt w:val="lowerRoman"/>
      <w:lvlText w:val="%9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29"/>
  </w:num>
  <w:num w:numId="3">
    <w:abstractNumId w:val="21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7"/>
  </w:num>
  <w:num w:numId="12">
    <w:abstractNumId w:val="24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28"/>
  </w:num>
  <w:num w:numId="20">
    <w:abstractNumId w:val="22"/>
  </w:num>
  <w:num w:numId="21">
    <w:abstractNumId w:val="16"/>
  </w:num>
  <w:num w:numId="22">
    <w:abstractNumId w:val="10"/>
  </w:num>
  <w:num w:numId="23">
    <w:abstractNumId w:val="11"/>
  </w:num>
  <w:num w:numId="24">
    <w:abstractNumId w:val="8"/>
  </w:num>
  <w:num w:numId="25">
    <w:abstractNumId w:val="19"/>
  </w:num>
  <w:num w:numId="26">
    <w:abstractNumId w:val="25"/>
  </w:num>
  <w:num w:numId="27">
    <w:abstractNumId w:val="15"/>
  </w:num>
  <w:num w:numId="28">
    <w:abstractNumId w:val="18"/>
  </w:num>
  <w:num w:numId="29">
    <w:abstractNumId w:val="30"/>
  </w:num>
  <w:num w:numId="30">
    <w:abstractNumId w:val="20"/>
  </w:num>
  <w:num w:numId="31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attachedTemplate r:id="rId1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4097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MLc0szS0NDcyMTRT0lEKTi0uzszPAykwrAUATANuqiwAAAA="/>
  </w:docVars>
  <w:rsids>
    <w:rsidRoot w:val="006579C0"/>
    <w:rsid w:val="00005287"/>
    <w:rsid w:val="00024D20"/>
    <w:rsid w:val="00032A8D"/>
    <w:rsid w:val="000B2C72"/>
    <w:rsid w:val="000B3D18"/>
    <w:rsid w:val="000C7846"/>
    <w:rsid w:val="000D30EF"/>
    <w:rsid w:val="000E1795"/>
    <w:rsid w:val="00113DD0"/>
    <w:rsid w:val="001317E5"/>
    <w:rsid w:val="0013513B"/>
    <w:rsid w:val="00150FD3"/>
    <w:rsid w:val="00211EB2"/>
    <w:rsid w:val="00271A2E"/>
    <w:rsid w:val="0028090F"/>
    <w:rsid w:val="002E5E62"/>
    <w:rsid w:val="003073CD"/>
    <w:rsid w:val="00317DFE"/>
    <w:rsid w:val="003A4084"/>
    <w:rsid w:val="003C103F"/>
    <w:rsid w:val="003E345B"/>
    <w:rsid w:val="003E381E"/>
    <w:rsid w:val="003F2683"/>
    <w:rsid w:val="004267CC"/>
    <w:rsid w:val="00432FC7"/>
    <w:rsid w:val="0043334E"/>
    <w:rsid w:val="004365E4"/>
    <w:rsid w:val="0044143F"/>
    <w:rsid w:val="00484ACC"/>
    <w:rsid w:val="004A5A80"/>
    <w:rsid w:val="004C6027"/>
    <w:rsid w:val="004C78BA"/>
    <w:rsid w:val="004E7561"/>
    <w:rsid w:val="00526B19"/>
    <w:rsid w:val="00565C90"/>
    <w:rsid w:val="005B07F3"/>
    <w:rsid w:val="005B22EE"/>
    <w:rsid w:val="005C1FF5"/>
    <w:rsid w:val="005D2B53"/>
    <w:rsid w:val="0061363B"/>
    <w:rsid w:val="0061637A"/>
    <w:rsid w:val="006579C0"/>
    <w:rsid w:val="00662172"/>
    <w:rsid w:val="006639EC"/>
    <w:rsid w:val="0066538E"/>
    <w:rsid w:val="00665B9B"/>
    <w:rsid w:val="00666434"/>
    <w:rsid w:val="0068311E"/>
    <w:rsid w:val="00684CD4"/>
    <w:rsid w:val="00685B6D"/>
    <w:rsid w:val="00695825"/>
    <w:rsid w:val="006C18E2"/>
    <w:rsid w:val="006C3BF9"/>
    <w:rsid w:val="006D3522"/>
    <w:rsid w:val="006D6AC7"/>
    <w:rsid w:val="00725229"/>
    <w:rsid w:val="0073676D"/>
    <w:rsid w:val="007450B8"/>
    <w:rsid w:val="00752B99"/>
    <w:rsid w:val="007E479D"/>
    <w:rsid w:val="00837FEF"/>
    <w:rsid w:val="00847AD9"/>
    <w:rsid w:val="008955DC"/>
    <w:rsid w:val="00897742"/>
    <w:rsid w:val="008F4CD7"/>
    <w:rsid w:val="00911973"/>
    <w:rsid w:val="0092167A"/>
    <w:rsid w:val="00926678"/>
    <w:rsid w:val="0092692F"/>
    <w:rsid w:val="00932BF7"/>
    <w:rsid w:val="00952094"/>
    <w:rsid w:val="00980B18"/>
    <w:rsid w:val="00984BBA"/>
    <w:rsid w:val="009C5F99"/>
    <w:rsid w:val="00A52B09"/>
    <w:rsid w:val="00A83009"/>
    <w:rsid w:val="00A95A83"/>
    <w:rsid w:val="00B23D35"/>
    <w:rsid w:val="00B72F76"/>
    <w:rsid w:val="00B75EEB"/>
    <w:rsid w:val="00B7684F"/>
    <w:rsid w:val="00B82CB1"/>
    <w:rsid w:val="00BD043E"/>
    <w:rsid w:val="00BF2AAC"/>
    <w:rsid w:val="00C03D71"/>
    <w:rsid w:val="00C3695F"/>
    <w:rsid w:val="00C40D81"/>
    <w:rsid w:val="00C70E7A"/>
    <w:rsid w:val="00C829A3"/>
    <w:rsid w:val="00CA4C63"/>
    <w:rsid w:val="00CB3BF2"/>
    <w:rsid w:val="00D173E2"/>
    <w:rsid w:val="00D267BD"/>
    <w:rsid w:val="00D3035B"/>
    <w:rsid w:val="00D347DE"/>
    <w:rsid w:val="00DD0F98"/>
    <w:rsid w:val="00DD234C"/>
    <w:rsid w:val="00DD7F67"/>
    <w:rsid w:val="00E13168"/>
    <w:rsid w:val="00E33511"/>
    <w:rsid w:val="00E33CDE"/>
    <w:rsid w:val="00E37AB1"/>
    <w:rsid w:val="00E416E5"/>
    <w:rsid w:val="00E453C5"/>
    <w:rsid w:val="00E46507"/>
    <w:rsid w:val="00E5560D"/>
    <w:rsid w:val="00E57D78"/>
    <w:rsid w:val="00E807BD"/>
    <w:rsid w:val="00E872EF"/>
    <w:rsid w:val="00EB33FD"/>
    <w:rsid w:val="00EC6D35"/>
    <w:rsid w:val="00F02C8C"/>
    <w:rsid w:val="00F37DE3"/>
    <w:rsid w:val="00F809DD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#777"/>
    </o:shapedefaults>
    <o:shapelayout v:ext="edit">
      <o:idmap v:ext="edit" data="1"/>
    </o:shapelayout>
  </w:shapeDefaults>
  <w:doNotEmbedSmartTags/>
  <w:decimalSymbol w:val="."/>
  <w:listSeparator w:val=","/>
  <w14:docId w14:val="27C14332"/>
  <w14:defaultImageDpi w14:val="300"/>
  <w15:docId w15:val="{436B1669-2A88-4B2C-969D-8CAB905E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</w:tabs>
      <w:ind w:left="21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xAlign="center" w:y="3061"/>
      <w:outlineLvl w:val="5"/>
    </w:pPr>
    <w:rPr>
      <w:b/>
      <w:color w:val="00000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framePr w:hSpace="180" w:wrap="notBeside" w:hAnchor="margin" w:xAlign="center" w:y="-880"/>
      <w:outlineLvl w:val="7"/>
    </w:pPr>
    <w:rPr>
      <w:b/>
      <w:color w:val="FF0000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70" w:hanging="270"/>
    </w:pPr>
    <w:rPr>
      <w:rFonts w:ascii="Arial" w:hAnsi="Arial"/>
      <w:sz w:val="22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eastAsia="Arial Unicode MS" w:hAnsi="Arial"/>
      <w:vanish/>
      <w:sz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/>
      <w:vanish/>
      <w:sz w:val="16"/>
    </w:rPr>
  </w:style>
  <w:style w:type="paragraph" w:styleId="BodyTextIndent2">
    <w:name w:val="Body Text Indent 2"/>
    <w:basedOn w:val="Normal"/>
    <w:pPr>
      <w:tabs>
        <w:tab w:val="left" w:pos="1440"/>
      </w:tabs>
      <w:ind w:left="1260"/>
    </w:pPr>
    <w:rPr>
      <w:color w:val="000000"/>
    </w:rPr>
  </w:style>
  <w:style w:type="paragraph" w:styleId="BodyText">
    <w:name w:val="Body Text"/>
    <w:basedOn w:val="Normal"/>
    <w:rPr>
      <w:rFonts w:ascii="Helvetica" w:eastAsia="Times" w:hAnsi="Helvetica"/>
      <w:color w:val="000000"/>
    </w:rPr>
  </w:style>
  <w:style w:type="paragraph" w:customStyle="1" w:styleId="Indent3">
    <w:name w:val="Indent 3"/>
    <w:basedOn w:val="Normal"/>
    <w:pPr>
      <w:numPr>
        <w:numId w:val="2"/>
      </w:numPr>
    </w:pPr>
    <w:rPr>
      <w:rFonts w:ascii="Times" w:eastAsia="Times" w:hAnsi="Times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  <w:rPr>
      <w:color w:val="0000FF"/>
      <w:sz w:val="20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</w:rPr>
  </w:style>
  <w:style w:type="paragraph" w:styleId="BodyText2">
    <w:name w:val="Body Text 2"/>
    <w:basedOn w:val="Normal"/>
    <w:rPr>
      <w:rFonts w:ascii="Arial" w:hAnsi="Arial"/>
    </w:rPr>
  </w:style>
  <w:style w:type="paragraph" w:styleId="BodyText3">
    <w:name w:val="Body Text 3"/>
    <w:basedOn w:val="Normal"/>
    <w:pPr>
      <w:framePr w:hSpace="180" w:wrap="notBeside" w:hAnchor="margin" w:xAlign="center" w:y="-880"/>
      <w:jc w:val="center"/>
    </w:pPr>
    <w:rPr>
      <w:b/>
      <w:sz w:val="36"/>
    </w:rPr>
  </w:style>
  <w:style w:type="paragraph" w:styleId="Title">
    <w:name w:val="Title"/>
    <w:basedOn w:val="Normal"/>
    <w:qFormat/>
    <w:rsid w:val="00D02B11"/>
    <w:pPr>
      <w:jc w:val="center"/>
    </w:pPr>
    <w:rPr>
      <w:rFonts w:ascii="Courier (W1)" w:hAnsi="Courier (W1)"/>
      <w:b/>
    </w:rPr>
  </w:style>
  <w:style w:type="paragraph" w:styleId="Subtitle">
    <w:name w:val="Subtitle"/>
    <w:basedOn w:val="Normal"/>
    <w:qFormat/>
    <w:rsid w:val="00D02B11"/>
    <w:rPr>
      <w:rFonts w:ascii="Courier (W1)" w:hAnsi="Courier (W1)"/>
    </w:rPr>
  </w:style>
  <w:style w:type="paragraph" w:styleId="List">
    <w:name w:val="List"/>
    <w:basedOn w:val="Normal"/>
    <w:rsid w:val="00D02B11"/>
    <w:pPr>
      <w:ind w:left="360" w:hanging="360"/>
    </w:pPr>
    <w:rPr>
      <w:sz w:val="20"/>
    </w:rPr>
  </w:style>
  <w:style w:type="paragraph" w:styleId="List2">
    <w:name w:val="List 2"/>
    <w:basedOn w:val="Normal"/>
    <w:rsid w:val="00D02B11"/>
    <w:pPr>
      <w:ind w:left="720" w:hanging="360"/>
    </w:pPr>
    <w:rPr>
      <w:sz w:val="20"/>
    </w:rPr>
  </w:style>
  <w:style w:type="paragraph" w:styleId="ListContinue2">
    <w:name w:val="List Continue 2"/>
    <w:basedOn w:val="Normal"/>
    <w:rsid w:val="00D02B11"/>
    <w:pPr>
      <w:spacing w:after="120"/>
      <w:ind w:left="720"/>
    </w:pPr>
    <w:rPr>
      <w:sz w:val="20"/>
    </w:rPr>
  </w:style>
  <w:style w:type="paragraph" w:styleId="List3">
    <w:name w:val="List 3"/>
    <w:basedOn w:val="Normal"/>
    <w:rsid w:val="00D02B11"/>
    <w:pPr>
      <w:ind w:left="1080" w:hanging="360"/>
    </w:pPr>
    <w:rPr>
      <w:sz w:val="20"/>
    </w:rPr>
  </w:style>
  <w:style w:type="paragraph" w:styleId="ListContinue3">
    <w:name w:val="List Continue 3"/>
    <w:basedOn w:val="Normal"/>
    <w:rsid w:val="00D02B11"/>
    <w:pPr>
      <w:spacing w:after="120"/>
      <w:ind w:left="1080"/>
    </w:pPr>
    <w:rPr>
      <w:sz w:val="20"/>
    </w:rPr>
  </w:style>
  <w:style w:type="paragraph" w:customStyle="1" w:styleId="InsideAddress">
    <w:name w:val="Inside Address"/>
    <w:basedOn w:val="Normal"/>
    <w:rsid w:val="00D02B11"/>
    <w:rPr>
      <w:sz w:val="20"/>
    </w:rPr>
  </w:style>
  <w:style w:type="paragraph" w:customStyle="1" w:styleId="ReferenceLine">
    <w:name w:val="Reference Line"/>
    <w:basedOn w:val="BodyText"/>
    <w:rsid w:val="00D02B11"/>
    <w:pPr>
      <w:jc w:val="both"/>
    </w:pPr>
    <w:rPr>
      <w:rFonts w:ascii="Courier (W1)" w:eastAsia="Times New Roman" w:hAnsi="Courier (W1)"/>
      <w:color w:val="auto"/>
    </w:rPr>
  </w:style>
  <w:style w:type="table" w:styleId="TableGrid">
    <w:name w:val="Table Grid"/>
    <w:basedOn w:val="TableNormal"/>
    <w:rsid w:val="008D7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06F6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76C5"/>
    <w:pPr>
      <w:shd w:val="clear" w:color="auto" w:fill="000080"/>
    </w:pPr>
    <w:rPr>
      <w:rFonts w:ascii="Tahoma" w:hAnsi="Tahoma" w:cs="Tahoma"/>
      <w:sz w:val="20"/>
    </w:rPr>
  </w:style>
  <w:style w:type="character" w:customStyle="1" w:styleId="StyleArial11pt">
    <w:name w:val="Style Arial 11 pt"/>
    <w:rsid w:val="00ED45A7"/>
    <w:rPr>
      <w:rFonts w:ascii="Times New Roman" w:hAnsi="Times New Roman"/>
      <w:sz w:val="24"/>
    </w:rPr>
  </w:style>
  <w:style w:type="character" w:styleId="Hyperlink">
    <w:name w:val="Hyperlink"/>
    <w:rsid w:val="00A30DB8"/>
    <w:rPr>
      <w:color w:val="0000FF"/>
      <w:u w:val="single"/>
    </w:rPr>
  </w:style>
  <w:style w:type="character" w:styleId="FollowedHyperlink">
    <w:name w:val="FollowedHyperlink"/>
    <w:rsid w:val="007B2E66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5B6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de-DE"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5B6D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5B6D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68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gomez\LOCALS~1\Temp\Vaccine%20Research%20Center1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C572A759-6A51-4108-AA02-DFA0A04FC94B}">
            <ma14:wrappingTextBoxFlag xmlns:ma14="http://schemas.microsoft.com/office/mac/drawingml/2011/main" xmlns="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85B4E-9CC3-42C0-9E69-B48190CC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Vaccine Research Center1.dot</Template>
  <TotalTime>4</TotalTime>
  <Pages>4</Pages>
  <Words>477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Vaccine Research Center</vt:lpstr>
      <vt:lpstr>Vaccine Research Center</vt:lpstr>
    </vt:vector>
  </TitlesOfParts>
  <Company>Dell Computer Corporation</Company>
  <LinksUpToDate>false</LinksUpToDate>
  <CharactersWithSpaces>3104</CharactersWithSpaces>
  <SharedDoc>false</SharedDoc>
  <HLinks>
    <vt:vector size="6" baseType="variant">
      <vt:variant>
        <vt:i4>6881401</vt:i4>
      </vt:variant>
      <vt:variant>
        <vt:i4>8562</vt:i4>
      </vt:variant>
      <vt:variant>
        <vt:i4>1025</vt:i4>
      </vt:variant>
      <vt:variant>
        <vt:i4>1</vt:i4>
      </vt:variant>
      <vt:variant>
        <vt:lpwstr>Denise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Research Center</dc:title>
  <dc:subject/>
  <dc:creator>Leung, John</dc:creator>
  <cp:keywords/>
  <dc:description/>
  <cp:lastModifiedBy>Charity Akenten</cp:lastModifiedBy>
  <cp:revision>2</cp:revision>
  <cp:lastPrinted>2014-04-14T07:29:00Z</cp:lastPrinted>
  <dcterms:created xsi:type="dcterms:W3CDTF">2020-08-12T10:47:00Z</dcterms:created>
  <dcterms:modified xsi:type="dcterms:W3CDTF">2020-08-12T10:47:00Z</dcterms:modified>
</cp:coreProperties>
</file>