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0F94" w14:textId="30C6C330" w:rsidR="00890733" w:rsidRPr="00890733" w:rsidRDefault="00890733" w:rsidP="00890733">
      <w:pPr>
        <w:rPr>
          <w:b/>
          <w:bCs/>
        </w:rPr>
      </w:pPr>
      <w:r w:rsidRPr="00890733">
        <w:rPr>
          <w:b/>
          <w:bCs/>
        </w:rPr>
        <w:t xml:space="preserve">BẢN </w:t>
      </w:r>
      <w:r>
        <w:rPr>
          <w:b/>
          <w:bCs/>
        </w:rPr>
        <w:t>HƯỚNG DẪN</w:t>
      </w:r>
      <w:r w:rsidRPr="00890733">
        <w:rPr>
          <w:b/>
          <w:bCs/>
        </w:rPr>
        <w:t xml:space="preserve"> KỸ THUẬT VÀ PHẢN HỒI IT (LẦN </w:t>
      </w:r>
      <w:r>
        <w:rPr>
          <w:b/>
          <w:bCs/>
        </w:rPr>
        <w:t>3</w:t>
      </w:r>
      <w:r w:rsidRPr="00890733">
        <w:rPr>
          <w:b/>
          <w:bCs/>
        </w:rPr>
        <w:t>)</w:t>
      </w:r>
    </w:p>
    <w:p w14:paraId="7256829F" w14:textId="77777777" w:rsidR="00890733" w:rsidRPr="00890733" w:rsidRDefault="00890733" w:rsidP="00890733">
      <w:r w:rsidRPr="00890733">
        <w:rPr>
          <w:b/>
          <w:bCs/>
        </w:rPr>
        <w:t>Dự án:</w:t>
      </w:r>
      <w:r w:rsidRPr="00890733">
        <w:t xml:space="preserve"> Hệ thống 10 Biểu đồ Tài chính Bảo hiểm Định chế (KCAM Actuary Engine)</w:t>
      </w:r>
    </w:p>
    <w:p w14:paraId="7BDDF04A" w14:textId="77777777" w:rsidR="00890733" w:rsidRPr="00890733" w:rsidRDefault="00890733" w:rsidP="00890733">
      <w:r w:rsidRPr="00890733">
        <w:rPr>
          <w:b/>
          <w:bCs/>
        </w:rPr>
        <w:t>Tác giả:</w:t>
      </w:r>
      <w:r w:rsidRPr="00890733">
        <w:t xml:space="preserve"> KCAM - Head of Research &amp; Data Visualization Scientist</w:t>
      </w:r>
    </w:p>
    <w:p w14:paraId="0C5841B2" w14:textId="77777777" w:rsidR="00890733" w:rsidRPr="00890733" w:rsidRDefault="00890733" w:rsidP="00890733">
      <w:r w:rsidRPr="00890733">
        <w:rPr>
          <w:b/>
          <w:bCs/>
        </w:rPr>
        <w:t>Đối tượng nhận:</w:t>
      </w:r>
      <w:r w:rsidRPr="00890733">
        <w:t xml:space="preserve"> Đội ngũ IT / Data Engineering &amp; Business Analyst (BA)</w:t>
      </w:r>
    </w:p>
    <w:p w14:paraId="30DCF20D" w14:textId="77777777" w:rsidR="00890733" w:rsidRPr="00890733" w:rsidRDefault="00890733" w:rsidP="00890733">
      <w:r w:rsidRPr="00890733">
        <w:t>Chào đội ngũ IT,</w:t>
      </w:r>
    </w:p>
    <w:p w14:paraId="273EB2E4" w14:textId="77777777" w:rsidR="00890733" w:rsidRPr="00890733" w:rsidRDefault="00890733" w:rsidP="00890733">
      <w:r w:rsidRPr="00890733">
        <w:t>Cảm ơn phản hồi rất cụ thể, trực diện và chính xác trên dữ liệu thực tế (414 quý / 13 doanh nghiệp) trong tài liệu Phản hồi Lần 3. Các thử nghiệm độc lập của IT đã giúp phát hiện nhiều "điểm mù" kế toán quan trọng.</w:t>
      </w:r>
    </w:p>
    <w:p w14:paraId="2B61AA53" w14:textId="77777777" w:rsidR="00890733" w:rsidRPr="00890733" w:rsidRDefault="00890733" w:rsidP="00890733">
      <w:r w:rsidRPr="00890733">
        <w:t xml:space="preserve">Dưới đây là </w:t>
      </w:r>
      <w:r w:rsidRPr="00890733">
        <w:rPr>
          <w:b/>
          <w:bCs/>
        </w:rPr>
        <w:t>Chỉ đạo Kỹ thuật Chi tiết</w:t>
      </w:r>
      <w:r w:rsidRPr="00890733">
        <w:t xml:space="preserve"> giải quyết dứt điểm toàn bộ các vướng mắc còn lại, tháo gỡ hoàn toàn bế tắc của Biểu đồ 5 (BĐ5) và đưa cả </w:t>
      </w:r>
      <w:r w:rsidRPr="00890733">
        <w:rPr>
          <w:b/>
          <w:bCs/>
        </w:rPr>
        <w:t>10/10 biểu đồ vào trạng thái sẵn sàng triển khai ngay</w:t>
      </w:r>
      <w:r w:rsidRPr="00890733">
        <w:t>.</w:t>
      </w:r>
    </w:p>
    <w:p w14:paraId="5CCFEF4B" w14:textId="77777777" w:rsidR="00890733" w:rsidRPr="00890733" w:rsidRDefault="00890733" w:rsidP="00890733">
      <w:pPr>
        <w:rPr>
          <w:b/>
          <w:bCs/>
        </w:rPr>
      </w:pPr>
      <w:r w:rsidRPr="00890733">
        <w:rPr>
          <w:b/>
          <w:bCs/>
        </w:rPr>
        <w:t>1. ĐÍNH CHÍNH MÃ SỐ &amp; XỬ LÝ DỰ PHÒNG BỒI THƯỜNG (BIỂU ĐỒ 2 &amp; BIỂU ĐỒ 8)</w:t>
      </w:r>
    </w:p>
    <w:p w14:paraId="301BF27A" w14:textId="6CD7C3F4" w:rsidR="00890733" w:rsidRPr="00890733" w:rsidRDefault="00890733" w:rsidP="00890733">
      <w:pPr>
        <w:rPr>
          <w:b/>
          <w:bCs/>
        </w:rPr>
      </w:pPr>
      <w:r w:rsidRPr="00890733">
        <w:rPr>
          <w:b/>
          <w:bCs/>
        </w:rPr>
        <w:t>1.1. Xác nhận Trường Dữ liệu và Chuẩn hóa Mã số BCTC (</w:t>
      </w:r>
      <m:oMath>
        <m:r>
          <m:rPr>
            <m:sty m:val="bi"/>
          </m:rPr>
          <w:rPr>
            <w:rFonts w:ascii="Cambria Math" w:hAnsi="Cambria Math"/>
          </w:rPr>
          <m:t>v5</m:t>
        </m:r>
      </m:oMath>
      <w:r w:rsidRPr="00890733">
        <w:rPr>
          <w:b/>
          <w:bCs/>
        </w:rPr>
        <w:t>)</w:t>
      </w:r>
    </w:p>
    <w:p w14:paraId="3B32112E" w14:textId="77777777" w:rsidR="00890733" w:rsidRPr="00890733" w:rsidRDefault="00890733" w:rsidP="00890733">
      <w:pPr>
        <w:numPr>
          <w:ilvl w:val="0"/>
          <w:numId w:val="1"/>
        </w:numPr>
      </w:pPr>
      <w:r w:rsidRPr="00890733">
        <w:rPr>
          <w:b/>
          <w:bCs/>
        </w:rPr>
        <w:t>Xác nhận IT:</w:t>
      </w:r>
      <w:r w:rsidRPr="00890733">
        <w:t xml:space="preserve"> Đồng ý 100% với cách triển khai của IT theo tên chỉ tiêu dữ liệu IS_INCREASE_DECREASE_IN_CLAIM_RESERVES (đã bao gồm cả chân Gốc + Nhận tái + Nhượng tái).</w:t>
      </w:r>
    </w:p>
    <w:p w14:paraId="0AC9E9E8" w14:textId="1F53765F" w:rsidR="00890733" w:rsidRPr="00890733" w:rsidRDefault="00890733" w:rsidP="00890733">
      <w:pPr>
        <w:numPr>
          <w:ilvl w:val="0"/>
          <w:numId w:val="1"/>
        </w:numPr>
      </w:pPr>
      <w:r w:rsidRPr="00890733">
        <w:rPr>
          <w:b/>
          <w:bCs/>
        </w:rPr>
        <w:t>Đính chính tài liệu đặc tả (</w:t>
      </w:r>
      <m:oMath>
        <m:r>
          <w:rPr>
            <w:rFonts w:ascii="Cambria Math" w:hAnsi="Cambria Math"/>
          </w:rPr>
          <m:t>v5</m:t>
        </m:r>
      </m:oMath>
      <w:r w:rsidRPr="00890733">
        <w:rPr>
          <w:b/>
          <w:bCs/>
        </w:rPr>
        <w:t>):</w:t>
      </w:r>
    </w:p>
    <w:p w14:paraId="7F1F14BC" w14:textId="3582846B" w:rsidR="00890733" w:rsidRPr="00890733" w:rsidRDefault="00890733" w:rsidP="00890733">
      <w:pPr>
        <w:numPr>
          <w:ilvl w:val="1"/>
          <w:numId w:val="1"/>
        </w:numPr>
      </w:pPr>
      <w:r w:rsidRPr="00890733">
        <w:t xml:space="preserve">Nhánh </w:t>
      </w:r>
      <w:r w:rsidRPr="00890733">
        <w:rPr>
          <w:b/>
          <w:bCs/>
        </w:rPr>
        <w:t>Phi nhân thọ</w:t>
      </w:r>
      <w:r w:rsidRPr="00890733">
        <w:t xml:space="preserve">: </w:t>
      </w:r>
      <m:oMath>
        <m:r>
          <m:rPr>
            <m:sty m:val="p"/>
          </m:rPr>
          <w:rPr>
            <w:rFonts w:ascii="Cambria Math" w:hAnsi="Cambria Math"/>
          </w:rPr>
          <m:t>Δ</m:t>
        </m:r>
        <m:r>
          <m:rPr>
            <m:nor/>
          </m:rPr>
          <m:t>Ins_Reserve_Q</m:t>
        </m:r>
      </m:oMath>
      <w:r w:rsidRPr="00890733">
        <w:t xml:space="preserve"> = Biến động Dự phòng Bồi thường thuộc trách nhiệm giữ lại (Mã số 12/13 trên B02-DN mở rộng hoặc Thuyết minh DPNV).</w:t>
      </w:r>
    </w:p>
    <w:p w14:paraId="666B7DFC" w14:textId="169912E4" w:rsidR="00890733" w:rsidRPr="00890733" w:rsidRDefault="00890733" w:rsidP="00890733">
      <w:pPr>
        <w:numPr>
          <w:ilvl w:val="1"/>
          <w:numId w:val="1"/>
        </w:numPr>
      </w:pPr>
      <w:r w:rsidRPr="00890733">
        <w:t xml:space="preserve">Nhánh </w:t>
      </w:r>
      <w:r w:rsidRPr="00890733">
        <w:rPr>
          <w:b/>
          <w:bCs/>
        </w:rPr>
        <w:t>Nhân thọ</w:t>
      </w:r>
      <w:r w:rsidRPr="00890733">
        <w:t xml:space="preserve">: </w:t>
      </w:r>
      <m:oMath>
        <m:r>
          <m:rPr>
            <m:sty m:val="p"/>
          </m:rPr>
          <w:rPr>
            <w:rFonts w:ascii="Cambria Math" w:hAnsi="Cambria Math"/>
          </w:rPr>
          <m:t>Δ</m:t>
        </m:r>
        <m:r>
          <m:rPr>
            <m:nor/>
          </m:rPr>
          <m:t>Math_Reserve_Q</m:t>
        </m:r>
      </m:oMath>
      <w:r w:rsidRPr="00890733">
        <w:t xml:space="preserve"> = B02-DN Mã số 13 (Tăng DP toán học) − Mã số 14 (Giảm DP toán học).</w:t>
      </w:r>
    </w:p>
    <w:p w14:paraId="44CD18F8" w14:textId="77777777" w:rsidR="00890733" w:rsidRPr="00890733" w:rsidRDefault="00890733" w:rsidP="00890733">
      <w:pPr>
        <w:rPr>
          <w:b/>
          <w:bCs/>
        </w:rPr>
      </w:pPr>
      <w:r w:rsidRPr="00890733">
        <w:rPr>
          <w:b/>
          <w:bCs/>
        </w:rPr>
        <w:t>1.2. Hợp nhất Cấu phần Dự phòng Bồi thường cho BVH</w:t>
      </w:r>
    </w:p>
    <w:p w14:paraId="0B43B591" w14:textId="77777777" w:rsidR="00890733" w:rsidRPr="00890733" w:rsidRDefault="00890733" w:rsidP="00890733">
      <w:pPr>
        <w:numPr>
          <w:ilvl w:val="0"/>
          <w:numId w:val="2"/>
        </w:numPr>
      </w:pPr>
      <w:r w:rsidRPr="00890733">
        <w:rPr>
          <w:b/>
          <w:bCs/>
        </w:rPr>
        <w:t>Thống nhất phương án:</w:t>
      </w:r>
      <w:r w:rsidRPr="00890733">
        <w:t xml:space="preserve"> </w:t>
      </w:r>
      <w:r w:rsidRPr="00890733">
        <w:rPr>
          <w:b/>
          <w:bCs/>
        </w:rPr>
        <w:t>ĐỒNG Ý</w:t>
      </w:r>
      <w:r w:rsidRPr="00890733">
        <w:t xml:space="preserve"> với đề xuất của IT. Đối với Tập đoàn Bảo Việt (BVH), công thức tính tổng biến động dự phòng kỹ thuật được gộp cả hai chân:</w:t>
      </w:r>
    </w:p>
    <w:p w14:paraId="3F993C7D" w14:textId="5ADC3193" w:rsidR="00890733" w:rsidRPr="00890733" w:rsidRDefault="00890733" w:rsidP="00890733">
      <m:oMathPara>
        <m:oMath>
          <m:r>
            <m:rPr>
              <m:nor/>
            </m:rPr>
            <m:t>Delta_Ins_Reserve_BVH_Q</m:t>
          </m:r>
          <m:r>
            <w:rPr>
              <w:rFonts w:ascii="Cambria Math" w:hAnsi="Cambria Math"/>
            </w:rPr>
            <m:t>=</m:t>
          </m:r>
          <m:r>
            <m:rPr>
              <m:sty m:val="p"/>
            </m:rPr>
            <w:rPr>
              <w:rFonts w:ascii="Cambria Math" w:hAnsi="Cambria Math"/>
            </w:rPr>
            <m:t>Δ</m:t>
          </m:r>
          <m:r>
            <m:rPr>
              <m:nor/>
            </m:rPr>
            <m:t>DP toán học</m:t>
          </m:r>
          <m:r>
            <w:rPr>
              <w:rFonts w:ascii="Cambria Math" w:hAnsi="Cambria Math"/>
            </w:rPr>
            <m:t>+</m:t>
          </m:r>
          <m:r>
            <m:rPr>
              <m:sty m:val="p"/>
            </m:rPr>
            <w:rPr>
              <w:rFonts w:ascii="Cambria Math" w:hAnsi="Cambria Math"/>
            </w:rPr>
            <m:t>Δ</m:t>
          </m:r>
          <m:r>
            <m:rPr>
              <m:nor/>
            </m:rPr>
            <m:t>DP bồi thường</m:t>
          </m:r>
        </m:oMath>
      </m:oMathPara>
    </w:p>
    <w:p w14:paraId="74B265D1" w14:textId="19657BA4" w:rsidR="00890733" w:rsidRPr="00890733" w:rsidRDefault="00890733" w:rsidP="00890733">
      <w:pPr>
        <w:numPr>
          <w:ilvl w:val="0"/>
          <w:numId w:val="2"/>
        </w:numPr>
      </w:pPr>
      <w:r w:rsidRPr="00890733">
        <w:rPr>
          <w:b/>
          <w:bCs/>
        </w:rPr>
        <w:t>Cơ sở Actuary:</w:t>
      </w:r>
      <w:r w:rsidRPr="00890733">
        <w:t xml:space="preserve"> BVH vận hành cả mảng phi nhân thọ/sức khỏe (thông qua Bảo Việt Hà Nội/Bảo Việt TP.HCM/BH Bảo Việt). Việc cộng thêm </w:t>
      </w:r>
      <m:oMath>
        <m:r>
          <w:rPr>
            <w:rFonts w:ascii="Cambria Math" w:hAnsi="Cambria Math"/>
          </w:rPr>
          <m:t>±30→120</m:t>
        </m:r>
      </m:oMath>
      <w:r w:rsidRPr="00890733">
        <w:t xml:space="preserve"> tỷ VNĐ/quý từ biến động dự phòng bồi thường giúp Loss Ratio của BVH đạt độ chính xác tuyệt đối trên cả 13 mã.</w:t>
      </w:r>
    </w:p>
    <w:p w14:paraId="7AF8FE08" w14:textId="77777777" w:rsidR="00890733" w:rsidRPr="00890733" w:rsidRDefault="00890733" w:rsidP="00890733">
      <w:pPr>
        <w:rPr>
          <w:b/>
          <w:bCs/>
        </w:rPr>
      </w:pPr>
      <w:r w:rsidRPr="00890733">
        <w:rPr>
          <w:b/>
          <w:bCs/>
        </w:rPr>
        <w:lastRenderedPageBreak/>
        <w:t>2. XỬ LÝ ĐỨT ĐOẠN DỮ LIỆU THUYẾT MINH BVH NĂM 2022-Q2 (BIỂU ĐỒ 4 &amp; BIỂU ĐỒ 6)</w:t>
      </w:r>
    </w:p>
    <w:p w14:paraId="3D366388" w14:textId="77777777" w:rsidR="00890733" w:rsidRPr="00890733" w:rsidRDefault="00890733" w:rsidP="00890733">
      <w:pPr>
        <w:numPr>
          <w:ilvl w:val="0"/>
          <w:numId w:val="3"/>
        </w:numPr>
      </w:pPr>
      <w:r w:rsidRPr="00890733">
        <w:rPr>
          <w:b/>
          <w:bCs/>
        </w:rPr>
        <w:t>Xác nhận phương án:</w:t>
      </w:r>
      <w:r w:rsidRPr="00890733">
        <w:t xml:space="preserve"> </w:t>
      </w:r>
      <w:r w:rsidRPr="00890733">
        <w:rPr>
          <w:b/>
          <w:bCs/>
        </w:rPr>
        <w:t>ĐỒNG Ý</w:t>
      </w:r>
      <w:r w:rsidRPr="00890733">
        <w:t xml:space="preserve"> với đề xuất của IT.</w:t>
      </w:r>
    </w:p>
    <w:p w14:paraId="6A951E2A" w14:textId="77777777" w:rsidR="00890733" w:rsidRPr="00890733" w:rsidRDefault="00890733" w:rsidP="00890733">
      <w:pPr>
        <w:numPr>
          <w:ilvl w:val="0"/>
          <w:numId w:val="3"/>
        </w:numPr>
      </w:pPr>
      <w:r w:rsidRPr="00890733">
        <w:rPr>
          <w:b/>
          <w:bCs/>
        </w:rPr>
        <w:t>Quy tắc hiển thị:</w:t>
      </w:r>
    </w:p>
    <w:p w14:paraId="75B30F37" w14:textId="77777777" w:rsidR="00890733" w:rsidRPr="00890733" w:rsidRDefault="00890733" w:rsidP="00890733">
      <w:pPr>
        <w:numPr>
          <w:ilvl w:val="1"/>
          <w:numId w:val="3"/>
        </w:numPr>
      </w:pPr>
      <w:r w:rsidRPr="00890733">
        <w:t xml:space="preserve">Tại kỳ </w:t>
      </w:r>
      <w:r w:rsidRPr="00890733">
        <w:rPr>
          <w:b/>
          <w:bCs/>
        </w:rPr>
        <w:t>2022-Q2</w:t>
      </w:r>
      <w:r w:rsidRPr="00890733">
        <w:t xml:space="preserve">, hệ thống </w:t>
      </w:r>
      <w:r w:rsidRPr="00890733">
        <w:rPr>
          <w:b/>
          <w:bCs/>
        </w:rPr>
        <w:t>ĐỂ TRỐNG (NULL)</w:t>
      </w:r>
      <w:r w:rsidRPr="00890733">
        <w:t xml:space="preserve"> giá trị trên </w:t>
      </w:r>
      <w:r w:rsidRPr="00890733">
        <w:rPr>
          <w:b/>
          <w:bCs/>
        </w:rPr>
        <w:t>Biểu đồ 4</w:t>
      </w:r>
      <w:r w:rsidRPr="00890733">
        <w:t xml:space="preserve"> (Net Float) và </w:t>
      </w:r>
      <w:r w:rsidRPr="00890733">
        <w:rPr>
          <w:b/>
          <w:bCs/>
        </w:rPr>
        <w:t>Biểu đồ 6</w:t>
      </w:r>
      <w:r w:rsidRPr="00890733">
        <w:t xml:space="preserve"> (RSM Nhân thọ) đối với cổ phiếu BVH.</w:t>
      </w:r>
    </w:p>
    <w:p w14:paraId="715BA8A3" w14:textId="77777777" w:rsidR="00890733" w:rsidRPr="00890733" w:rsidRDefault="00890733" w:rsidP="00890733">
      <w:pPr>
        <w:numPr>
          <w:ilvl w:val="1"/>
          <w:numId w:val="3"/>
        </w:numPr>
      </w:pPr>
      <w:r w:rsidRPr="00890733">
        <w:rPr>
          <w:b/>
          <w:bCs/>
        </w:rPr>
        <w:t>Cảnh báo thị giác (Visual Flag):</w:t>
      </w:r>
      <w:r w:rsidRPr="00890733">
        <w:t xml:space="preserve"> Gán Flag cảnh báo kèm Tooltip ghi rõ: </w:t>
      </w:r>
      <w:r w:rsidRPr="00890733">
        <w:rPr>
          <w:i/>
          <w:iCs/>
        </w:rPr>
        <w:t>"Khuyết chuỗi Thuyết minh Hợp nhất từ Provider tại 2022-Q2 (Provider bắt đầu tích hợp Thuyết minh Nhân thọ toàn Tập đoàn từ 2022-Q3)"</w:t>
      </w:r>
      <w:r w:rsidRPr="00890733">
        <w:t>.</w:t>
      </w:r>
    </w:p>
    <w:p w14:paraId="64617890" w14:textId="77777777" w:rsidR="00890733" w:rsidRPr="00890733" w:rsidRDefault="00890733" w:rsidP="00890733">
      <w:pPr>
        <w:numPr>
          <w:ilvl w:val="0"/>
          <w:numId w:val="3"/>
        </w:numPr>
      </w:pPr>
      <w:r w:rsidRPr="00890733">
        <w:rPr>
          <w:b/>
          <w:bCs/>
        </w:rPr>
        <w:t>Ý nghĩa:</w:t>
      </w:r>
      <w:r w:rsidRPr="00890733">
        <w:t xml:space="preserve"> Tránh vẽ cột dữ liệu sụt giảm giả tạo 18 lần làm méo lệch biểu đồ chu kỳ 17 quý của người dùng.</w:t>
      </w:r>
    </w:p>
    <w:p w14:paraId="0A5B1631" w14:textId="77777777" w:rsidR="00890733" w:rsidRPr="00890733" w:rsidRDefault="00890733" w:rsidP="00890733">
      <w:pPr>
        <w:rPr>
          <w:b/>
          <w:bCs/>
        </w:rPr>
      </w:pPr>
      <w:r w:rsidRPr="00890733">
        <w:rPr>
          <w:b/>
          <w:bCs/>
        </w:rPr>
        <w:t>3. THÁO GỠ DỮ LIỆU THIẾU TÀI SẢN TÁI BẢO HIỂM CỦA PVI (BIỂU ĐỒ 4)</w:t>
      </w:r>
    </w:p>
    <w:p w14:paraId="636EFC2A" w14:textId="20A63403" w:rsidR="00890733" w:rsidRPr="00890733" w:rsidRDefault="00890733" w:rsidP="00890733">
      <w:pPr>
        <w:numPr>
          <w:ilvl w:val="0"/>
          <w:numId w:val="4"/>
        </w:numPr>
      </w:pPr>
      <w:r w:rsidRPr="00890733">
        <w:rPr>
          <w:b/>
          <w:bCs/>
        </w:rPr>
        <w:t>Phân tích bản chất:</w:t>
      </w:r>
      <w:r w:rsidRPr="00890733">
        <w:t xml:space="preserve"> PVI là doanh nghiệp nhượng tái lớn nhất thị trường (</w:t>
      </w:r>
      <m:oMath>
        <m:r>
          <w:rPr>
            <w:rFonts w:ascii="Cambria Math" w:hAnsi="Cambria Math"/>
          </w:rPr>
          <m:t>3.000→5.900</m:t>
        </m:r>
      </m:oMath>
      <w:r w:rsidRPr="00890733">
        <w:t xml:space="preserve"> tỷ VNĐ/quý). Việc Provider trả về giá trị Reins_Asset = 0 trên 34/34 quý hoàn toàn là do khuyết trường đầu vào từ nguồn cấp dữ liệu thô.</w:t>
      </w:r>
    </w:p>
    <w:p w14:paraId="33CCB119" w14:textId="77777777" w:rsidR="00890733" w:rsidRPr="00890733" w:rsidRDefault="00890733" w:rsidP="00890733">
      <w:pPr>
        <w:numPr>
          <w:ilvl w:val="0"/>
          <w:numId w:val="4"/>
        </w:numPr>
      </w:pPr>
      <w:r w:rsidRPr="00890733">
        <w:rPr>
          <w:b/>
          <w:bCs/>
        </w:rPr>
        <w:t>Chốt Phương án Lựa chọn:</w:t>
      </w:r>
      <w:r w:rsidRPr="00890733">
        <w:t xml:space="preserve"> Chọn </w:t>
      </w:r>
      <w:r w:rsidRPr="00890733">
        <w:rPr>
          <w:b/>
          <w:bCs/>
        </w:rPr>
        <w:t>Phương án (b)</w:t>
      </w:r>
      <w:r w:rsidRPr="00890733">
        <w:t xml:space="preserve"> theo đề xuất của IT.</w:t>
      </w:r>
    </w:p>
    <w:p w14:paraId="4EB2DDC1" w14:textId="77777777" w:rsidR="00890733" w:rsidRPr="00890733" w:rsidRDefault="00890733" w:rsidP="00890733">
      <w:pPr>
        <w:numPr>
          <w:ilvl w:val="0"/>
          <w:numId w:val="4"/>
        </w:numPr>
      </w:pPr>
      <w:r w:rsidRPr="00890733">
        <w:rPr>
          <w:b/>
          <w:bCs/>
        </w:rPr>
        <w:t>Quy tắc lập trình &amp; Hiển thị cho PVI tại Biểu đồ 4:</w:t>
      </w:r>
    </w:p>
    <w:p w14:paraId="3EF20E81" w14:textId="3332EA65" w:rsidR="00890733" w:rsidRPr="00890733" w:rsidRDefault="00890733" w:rsidP="00890733">
      <w:pPr>
        <w:numPr>
          <w:ilvl w:val="1"/>
          <w:numId w:val="4"/>
        </w:numPr>
      </w:pPr>
      <w:r w:rsidRPr="00890733">
        <w:t xml:space="preserve">Vẫn vẽ cột chồng </w:t>
      </w:r>
      <w:r w:rsidRPr="00890733">
        <w:rPr>
          <w:b/>
          <w:bCs/>
        </w:rPr>
        <w:t>Dự phòng Nghiệp vụ (</w:t>
      </w:r>
      <m:oMath>
        <m:r>
          <w:rPr>
            <w:rFonts w:ascii="Cambria Math" w:hAnsi="Cambria Math"/>
          </w:rPr>
          <m:t>Ins_Reserve</m:t>
        </m:r>
      </m:oMath>
      <w:r w:rsidRPr="00890733">
        <w:rPr>
          <w:b/>
          <w:bCs/>
        </w:rPr>
        <w:t>)</w:t>
      </w:r>
      <w:r w:rsidRPr="00890733">
        <w:t>.</w:t>
      </w:r>
    </w:p>
    <w:p w14:paraId="67233916" w14:textId="77777777" w:rsidR="00890733" w:rsidRPr="00890733" w:rsidRDefault="00890733" w:rsidP="00890733">
      <w:pPr>
        <w:numPr>
          <w:ilvl w:val="1"/>
          <w:numId w:val="4"/>
        </w:numPr>
      </w:pPr>
      <w:r w:rsidRPr="00890733">
        <w:rPr>
          <w:b/>
          <w:bCs/>
        </w:rPr>
        <w:t>TẠM ẨN</w:t>
      </w:r>
      <w:r w:rsidRPr="00890733">
        <w:t xml:space="preserve"> đường Line </w:t>
      </w:r>
      <w:r w:rsidRPr="00890733">
        <w:rPr>
          <w:b/>
          <w:bCs/>
        </w:rPr>
        <w:t>Net Float</w:t>
      </w:r>
      <w:r w:rsidRPr="00890733">
        <w:t xml:space="preserve"> và Metric Card </w:t>
      </w:r>
      <w:r w:rsidRPr="00890733">
        <w:rPr>
          <w:b/>
          <w:bCs/>
        </w:rPr>
        <w:t>Float Leverage</w:t>
      </w:r>
      <w:r w:rsidRPr="00890733">
        <w:t xml:space="preserve"> riêng đối với mã PVI.</w:t>
      </w:r>
    </w:p>
    <w:p w14:paraId="4D51F31C" w14:textId="77777777" w:rsidR="00890733" w:rsidRPr="00890733" w:rsidRDefault="00890733" w:rsidP="00890733">
      <w:pPr>
        <w:numPr>
          <w:ilvl w:val="1"/>
          <w:numId w:val="4"/>
        </w:numPr>
      </w:pPr>
      <w:r w:rsidRPr="00890733">
        <w:rPr>
          <w:b/>
          <w:bCs/>
        </w:rPr>
        <w:t>Hiển thị Disclaimer cố định trên màn hình:</w:t>
      </w:r>
    </w:p>
    <w:p w14:paraId="5BE84526" w14:textId="77777777" w:rsidR="00890733" w:rsidRPr="00890733" w:rsidRDefault="00890733" w:rsidP="00890733">
      <w:r w:rsidRPr="00890733">
        <w:rPr>
          <w:i/>
          <w:iCs/>
        </w:rPr>
        <w:t>"</w:t>
      </w:r>
      <w:r w:rsidRPr="00890733">
        <w:rPr>
          <w:rFonts w:ascii="Segoe UI Emoji" w:hAnsi="Segoe UI Emoji" w:cs="Segoe UI Emoji"/>
          <w:i/>
          <w:iCs/>
        </w:rPr>
        <w:t>⚠️</w:t>
      </w:r>
      <w:r w:rsidRPr="00890733">
        <w:rPr>
          <w:i/>
          <w:iCs/>
        </w:rPr>
        <w:t xml:space="preserve"> Cảnh báo Dữ liệu: Trường Tài sản Tái bảo hiểm của PVI không được công bố đầy đủ trên hệ thống dữ liệu thô. Hệ thống tạm ẩn chỉ số Net Float &amp; Đòn bẩy Float để tránh tính toán sai lệch quy mô dòng tiền chiếm dụng thực tế."</w:t>
      </w:r>
    </w:p>
    <w:p w14:paraId="78B1A3AF" w14:textId="77777777" w:rsidR="00890733" w:rsidRPr="00890733" w:rsidRDefault="00890733" w:rsidP="00890733">
      <w:pPr>
        <w:rPr>
          <w:b/>
          <w:bCs/>
        </w:rPr>
      </w:pPr>
      <w:r w:rsidRPr="00890733">
        <w:rPr>
          <w:b/>
          <w:bCs/>
        </w:rPr>
        <w:t>4. CHUẨN HÓA CÔNG THỨC VỐN KHẢ DỤNG - ASM (BIỂU ĐỒ 6)</w:t>
      </w:r>
    </w:p>
    <w:p w14:paraId="51E16B75" w14:textId="1905D983" w:rsidR="00890733" w:rsidRPr="00890733" w:rsidRDefault="00890733" w:rsidP="00890733">
      <w:pPr>
        <w:numPr>
          <w:ilvl w:val="0"/>
          <w:numId w:val="5"/>
        </w:numPr>
      </w:pPr>
      <w:r w:rsidRPr="00890733">
        <w:rPr>
          <w:b/>
          <w:bCs/>
        </w:rPr>
        <w:t>Phân tích tài chính:</w:t>
      </w:r>
      <w:r w:rsidRPr="00890733">
        <w:t xml:space="preserve"> Dự phòng nợ khó đòi (Mã 219) là khoản giảm trừ tài sản đã được hạch toán thẳng vào Vốn Chủ sở hữu (Mã 400). Việc trừ tiếp Mã 219 sẽ làm giảm vốn hai lần, khiến </w:t>
      </w:r>
      <m:oMath>
        <m:r>
          <w:rPr>
            <w:rFonts w:ascii="Cambria Math" w:hAnsi="Cambria Math"/>
          </w:rPr>
          <m:t>ASM</m:t>
        </m:r>
      </m:oMath>
      <w:r w:rsidRPr="00890733">
        <w:t xml:space="preserve"> của BMI, BHI, PTI bị bóp nghẹo từ </w:t>
      </w:r>
      <m:oMath>
        <m:r>
          <w:rPr>
            <w:rFonts w:ascii="Cambria Math" w:hAnsi="Cambria Math"/>
          </w:rPr>
          <m:t>6.5%→11.6%</m:t>
        </m:r>
      </m:oMath>
      <w:r w:rsidRPr="00890733">
        <w:t>.</w:t>
      </w:r>
    </w:p>
    <w:p w14:paraId="4FE43D25" w14:textId="77777777" w:rsidR="00890733" w:rsidRPr="00890733" w:rsidRDefault="00890733" w:rsidP="00890733">
      <w:pPr>
        <w:numPr>
          <w:ilvl w:val="0"/>
          <w:numId w:val="5"/>
        </w:numPr>
      </w:pPr>
      <w:r w:rsidRPr="00890733">
        <w:rPr>
          <w:b/>
          <w:bCs/>
        </w:rPr>
        <w:t>Chốt Phương án Lựa chọn:</w:t>
      </w:r>
      <w:r w:rsidRPr="00890733">
        <w:t xml:space="preserve"> Chọn </w:t>
      </w:r>
      <w:r w:rsidRPr="00890733">
        <w:rPr>
          <w:b/>
          <w:bCs/>
        </w:rPr>
        <w:t>Phương án (a)</w:t>
      </w:r>
      <w:r w:rsidRPr="00890733">
        <w:t>.</w:t>
      </w:r>
    </w:p>
    <w:p w14:paraId="020AA5E3" w14:textId="77777777" w:rsidR="00890733" w:rsidRPr="00890733" w:rsidRDefault="00890733" w:rsidP="00890733">
      <w:pPr>
        <w:numPr>
          <w:ilvl w:val="0"/>
          <w:numId w:val="5"/>
        </w:numPr>
      </w:pPr>
      <w:r w:rsidRPr="00890733">
        <w:rPr>
          <w:b/>
          <w:bCs/>
        </w:rPr>
        <w:t>Công thức ASM chuẩn hóa (Số học từ BCLKT B01-DN):</w:t>
      </w:r>
    </w:p>
    <w:p w14:paraId="6D8AA917" w14:textId="681007E2" w:rsidR="00890733" w:rsidRPr="00890733" w:rsidRDefault="00890733" w:rsidP="00890733">
      <m:oMathPara>
        <m:oMath>
          <m:r>
            <m:rPr>
              <m:nor/>
            </m:rPr>
            <w:lastRenderedPageBreak/>
            <m:t>ASM_Q</m:t>
          </m:r>
          <m:r>
            <w:rPr>
              <w:rFonts w:ascii="Cambria Math" w:hAnsi="Cambria Math"/>
            </w:rPr>
            <m:t>=</m:t>
          </m:r>
          <m:r>
            <m:rPr>
              <m:nor/>
            </m:rPr>
            <m:t>Mã 400 (Vốn CSH)</m:t>
          </m:r>
          <m:r>
            <w:rPr>
              <w:rFonts w:ascii="Cambria Math" w:hAnsi="Cambria Math"/>
            </w:rPr>
            <m:t>-</m:t>
          </m:r>
          <m:d>
            <m:dPr>
              <m:begChr m:val="["/>
              <m:endChr m:val="]"/>
              <m:ctrlPr>
                <w:rPr>
                  <w:rFonts w:ascii="Cambria Math" w:hAnsi="Cambria Math"/>
                </w:rPr>
              </m:ctrlPr>
            </m:dPr>
            <m:e>
              <m:r>
                <m:rPr>
                  <m:nor/>
                </m:rPr>
                <m:t>Mã 154 (Chi phí XDCB dở dang)</m:t>
              </m:r>
              <m:r>
                <w:rPr>
                  <w:rFonts w:ascii="Cambria Math" w:hAnsi="Cambria Math"/>
                </w:rPr>
                <m:t>+</m:t>
              </m:r>
              <m:r>
                <m:rPr>
                  <m:nor/>
                </m:rPr>
                <m:t>Mã 242 (Ký quỹ, ký cược dài hạn)</m:t>
              </m:r>
            </m:e>
          </m:d>
        </m:oMath>
      </m:oMathPara>
    </w:p>
    <w:p w14:paraId="7B85B6F7" w14:textId="11E8F5C5" w:rsidR="00890733" w:rsidRPr="00890733" w:rsidRDefault="00890733" w:rsidP="00890733">
      <w:pPr>
        <w:numPr>
          <w:ilvl w:val="0"/>
          <w:numId w:val="5"/>
        </w:numPr>
      </w:pPr>
      <w:r w:rsidRPr="00890733">
        <w:rPr>
          <w:b/>
          <w:bCs/>
        </w:rPr>
        <w:t>Kết quả nghiệm thu:</w:t>
      </w:r>
      <w:r w:rsidRPr="00890733">
        <w:t xml:space="preserve"> 13/13 doanh nghiệp bảo hiểm đều duy trì </w:t>
      </w:r>
      <m:oMath>
        <m:r>
          <w:rPr>
            <w:rFonts w:ascii="Cambria Math" w:hAnsi="Cambria Math"/>
          </w:rPr>
          <m:t>Solvency Ratio&gt;100%</m:t>
        </m:r>
      </m:oMath>
      <w:r w:rsidRPr="00890733">
        <w:t xml:space="preserve"> (</w:t>
      </w:r>
      <m:oMath>
        <m:r>
          <w:rPr>
            <w:rFonts w:ascii="Cambria Math" w:hAnsi="Cambria Math"/>
          </w:rPr>
          <m:t>139%→799%</m:t>
        </m:r>
      </m:oMath>
      <w:r w:rsidRPr="00890733">
        <w:t>), phản ánh đúng năng lực an toàn vốn định chế.</w:t>
      </w:r>
    </w:p>
    <w:p w14:paraId="53C909F4" w14:textId="77777777" w:rsidR="00890733" w:rsidRPr="00890733" w:rsidRDefault="00890733" w:rsidP="00890733">
      <w:pPr>
        <w:rPr>
          <w:b/>
          <w:bCs/>
        </w:rPr>
      </w:pPr>
      <w:r w:rsidRPr="00890733">
        <w:rPr>
          <w:b/>
          <w:bCs/>
        </w:rPr>
        <w:t>5. CÁC LƯU Ý VỀ CÁC CHỈ TIÊU BỔ TRỢ</w:t>
      </w:r>
    </w:p>
    <w:p w14:paraId="628FC8F4" w14:textId="77777777" w:rsidR="00890733" w:rsidRPr="00890733" w:rsidRDefault="00890733" w:rsidP="00890733">
      <w:pPr>
        <w:rPr>
          <w:b/>
          <w:bCs/>
        </w:rPr>
      </w:pPr>
      <w:r w:rsidRPr="00890733">
        <w:rPr>
          <w:b/>
          <w:bCs/>
        </w:rPr>
        <w:t>5.1. Chuỗi Lãi suất Tham chiếu Big4 từ 2026-Q3 (Biểu đồ 3)</w:t>
      </w:r>
    </w:p>
    <w:p w14:paraId="411D2763" w14:textId="77777777" w:rsidR="00890733" w:rsidRPr="00890733" w:rsidRDefault="00890733" w:rsidP="00890733">
      <w:pPr>
        <w:numPr>
          <w:ilvl w:val="0"/>
          <w:numId w:val="6"/>
        </w:numPr>
      </w:pPr>
      <w:r w:rsidRPr="00890733">
        <w:rPr>
          <w:b/>
          <w:bCs/>
        </w:rPr>
        <w:t>Xác nhận phương án:</w:t>
      </w:r>
      <w:r w:rsidRPr="00890733">
        <w:t xml:space="preserve"> Chọn </w:t>
      </w:r>
      <w:r w:rsidRPr="00890733">
        <w:rPr>
          <w:b/>
          <w:bCs/>
        </w:rPr>
        <w:t>Lựa chọn (b)</w:t>
      </w:r>
      <w:r w:rsidRPr="00890733">
        <w:t>.</w:t>
      </w:r>
    </w:p>
    <w:p w14:paraId="167CC647" w14:textId="77777777" w:rsidR="00890733" w:rsidRPr="00890733" w:rsidRDefault="00890733" w:rsidP="00890733">
      <w:pPr>
        <w:numPr>
          <w:ilvl w:val="0"/>
          <w:numId w:val="6"/>
        </w:numPr>
      </w:pPr>
      <w:r w:rsidRPr="00890733">
        <w:rPr>
          <w:b/>
          <w:bCs/>
        </w:rPr>
        <w:t>Chỉ đạo IT:</w:t>
      </w:r>
      <w:r w:rsidRPr="00890733">
        <w:t xml:space="preserve"> Đội ngũ IT chủ động dựng pipeline tự động lọc và tính trung bình lãi suất niêm yết 12M của 4 Ngân hàng TMCP Nhà nước (Vietcombank, BIDV, VietinBank, Agribank) từ nguồn feed dữ liệu sẵn có của hệ thống kể từ 2026-Q3. Đảm bảo chuỗi đường thẳng không bị nảy bước nhảy bất thường.</w:t>
      </w:r>
    </w:p>
    <w:p w14:paraId="4BCF45F1" w14:textId="6219954F" w:rsidR="00890733" w:rsidRPr="00890733" w:rsidRDefault="00890733" w:rsidP="00890733">
      <w:pPr>
        <w:rPr>
          <w:b/>
          <w:bCs/>
        </w:rPr>
      </w:pPr>
      <w:r w:rsidRPr="00890733">
        <w:rPr>
          <w:b/>
          <w:bCs/>
        </w:rPr>
        <w:t>5.2. Chỉ tiêu Tiền thanh khoản bắt buộc (</w:t>
      </w:r>
      <m:oMath>
        <m:r>
          <m:rPr>
            <m:sty m:val="bi"/>
          </m:rPr>
          <w:rPr>
            <w:rFonts w:ascii="Cambria Math" w:hAnsi="Cambria Math"/>
          </w:rPr>
          <m:t>Req_Cash</m:t>
        </m:r>
      </m:oMath>
      <w:r w:rsidRPr="00890733">
        <w:rPr>
          <w:b/>
          <w:bCs/>
        </w:rPr>
        <w:t>)</w:t>
      </w:r>
    </w:p>
    <w:p w14:paraId="69BB1892" w14:textId="77777777" w:rsidR="00890733" w:rsidRPr="00890733" w:rsidRDefault="00890733" w:rsidP="00890733">
      <w:pPr>
        <w:numPr>
          <w:ilvl w:val="0"/>
          <w:numId w:val="7"/>
        </w:numPr>
      </w:pPr>
      <w:r w:rsidRPr="00890733">
        <w:rPr>
          <w:b/>
          <w:bCs/>
        </w:rPr>
        <w:t>Xác nhận:</w:t>
      </w:r>
      <w:r w:rsidRPr="00890733">
        <w:t xml:space="preserve"> Thống nhất giữ nguyên quy tắc gán = 10% * B01-DN Mã 110 (Tiền &amp; tương đương tiền).</w:t>
      </w:r>
    </w:p>
    <w:p w14:paraId="49AA9A11" w14:textId="77777777" w:rsidR="00890733" w:rsidRPr="00890733" w:rsidRDefault="00890733" w:rsidP="00890733">
      <w:pPr>
        <w:rPr>
          <w:b/>
          <w:bCs/>
        </w:rPr>
      </w:pPr>
      <w:r w:rsidRPr="00890733">
        <w:rPr>
          <w:b/>
          <w:bCs/>
        </w:rPr>
        <w:t>6. BỐC ĐẦU NÚT VÀ THÁO GỠ HOÀN TOÀN BIỂU ĐỒ 5 (PHÂN BỔ TÀI SẢN SINH LÃI)</w:t>
      </w:r>
    </w:p>
    <w:p w14:paraId="30E54FC6" w14:textId="77777777" w:rsidR="00890733" w:rsidRPr="00890733" w:rsidRDefault="00890733" w:rsidP="00890733">
      <w:r w:rsidRPr="00890733">
        <w:t>do không thể trích xuất chi tiết Thuyết minh noi</w:t>
      </w:r>
      <w:proofErr w:type="gramStart"/>
      <w:r w:rsidRPr="00890733">
        <w:t>1..</w:t>
      </w:r>
      <w:proofErr w:type="gramEnd"/>
      <w:r w:rsidRPr="00890733">
        <w:t xml:space="preserve">noi307 không có nhãn mã số, đồng thời để tuân thủ nguyên tắc </w:t>
      </w:r>
      <w:r w:rsidRPr="00890733">
        <w:rPr>
          <w:b/>
          <w:bCs/>
        </w:rPr>
        <w:t>"Chính xác - Trung thực - Tái lập được 100% từ BCLKT"</w:t>
      </w:r>
      <w:r w:rsidRPr="00890733">
        <w:t xml:space="preserve">, BA chốt chuyển đổi BĐ5 sang </w:t>
      </w:r>
      <w:r w:rsidRPr="00890733">
        <w:rPr>
          <w:b/>
          <w:bCs/>
        </w:rPr>
        <w:t>Phương án (B)</w:t>
      </w:r>
      <w:r w:rsidRPr="00890733">
        <w:t xml:space="preserve"> do IT đề xuất.</w:t>
      </w:r>
    </w:p>
    <w:p w14:paraId="68323159" w14:textId="77777777" w:rsidR="00890733" w:rsidRPr="00890733" w:rsidRDefault="00890733" w:rsidP="00890733">
      <w:pPr>
        <w:rPr>
          <w:b/>
          <w:bCs/>
        </w:rPr>
      </w:pPr>
      <w:r w:rsidRPr="00890733">
        <w:rPr>
          <w:b/>
          <w:bCs/>
        </w:rPr>
        <w:t>Quy chuẩn 5 Tầng Tài sản Sinh lãi mới từ Bảng Cân Đối Kế Toán (B01-DN):</w:t>
      </w:r>
    </w:p>
    <w:p w14:paraId="689C1C0A" w14:textId="77777777" w:rsidR="00890733" w:rsidRPr="00890733" w:rsidRDefault="00890733" w:rsidP="00890733">
      <w:r w:rsidRPr="00890733">
        <w:t xml:space="preserve">Tầng 1 (Tiền &amp; Tương đương tiền): </w:t>
      </w:r>
    </w:p>
    <w:p w14:paraId="47EC9D60" w14:textId="77777777" w:rsidR="00890733" w:rsidRPr="00890733" w:rsidRDefault="00890733" w:rsidP="00890733">
      <w:r w:rsidRPr="00890733">
        <w:t xml:space="preserve">  = B01-DN Mã 110 (Tiền &amp; Tương đương tiền)</w:t>
      </w:r>
    </w:p>
    <w:p w14:paraId="5B5E3B5F" w14:textId="77777777" w:rsidR="00890733" w:rsidRPr="00890733" w:rsidRDefault="00890733" w:rsidP="00890733"/>
    <w:p w14:paraId="4918A100" w14:textId="77777777" w:rsidR="00890733" w:rsidRPr="00890733" w:rsidRDefault="00890733" w:rsidP="00890733">
      <w:r w:rsidRPr="00890733">
        <w:t xml:space="preserve">Tầng 2 (Đầu tư Tài chính Ngắn hạn): </w:t>
      </w:r>
    </w:p>
    <w:p w14:paraId="50E54FA5" w14:textId="77777777" w:rsidR="00890733" w:rsidRPr="00890733" w:rsidRDefault="00890733" w:rsidP="00890733">
      <w:r w:rsidRPr="00890733">
        <w:t xml:space="preserve">  = B01-DN Mã 120 (Đầu tư tài chính ngắn hạn - Bao gồm FVTPL, HTM ngắn hạn &amp; Tiền gửi)</w:t>
      </w:r>
    </w:p>
    <w:p w14:paraId="082D5432" w14:textId="77777777" w:rsidR="00890733" w:rsidRPr="00890733" w:rsidRDefault="00890733" w:rsidP="00890733"/>
    <w:p w14:paraId="4E03C12E" w14:textId="77777777" w:rsidR="00890733" w:rsidRPr="00890733" w:rsidRDefault="00890733" w:rsidP="00890733">
      <w:r w:rsidRPr="00890733">
        <w:t xml:space="preserve">Tầng 3 (Đầu tư Nắm giữ đến Ngày Đáo hạn Dài hạn): </w:t>
      </w:r>
    </w:p>
    <w:p w14:paraId="0116D257" w14:textId="77777777" w:rsidR="00890733" w:rsidRPr="00890733" w:rsidRDefault="00890733" w:rsidP="00890733">
      <w:r w:rsidRPr="00890733">
        <w:t xml:space="preserve">  = B01-DN Mã 216 (Đầu tư nắm giữ đến ngày đáo hạn dài hạn / Tiền gửi &amp; Trái phiếu dài hạn)</w:t>
      </w:r>
    </w:p>
    <w:p w14:paraId="638FF1CD" w14:textId="77777777" w:rsidR="00890733" w:rsidRPr="00890733" w:rsidRDefault="00890733" w:rsidP="00890733"/>
    <w:p w14:paraId="243C2708" w14:textId="77777777" w:rsidR="00890733" w:rsidRPr="00890733" w:rsidRDefault="00890733" w:rsidP="00890733">
      <w:r w:rsidRPr="00890733">
        <w:lastRenderedPageBreak/>
        <w:t xml:space="preserve">Tầng 4 (Đầu tư Dài hạn Khác &amp; Liên doanh Liên kết): </w:t>
      </w:r>
    </w:p>
    <w:p w14:paraId="32B22FE1" w14:textId="77777777" w:rsidR="00890733" w:rsidRPr="00890733" w:rsidRDefault="00890733" w:rsidP="00890733">
      <w:r w:rsidRPr="00890733">
        <w:t xml:space="preserve">  = B01-DN (Mã 251 + Mã 252 + Mã 253 + Mã 254 - Đầu tư vào CT con, liên kết, góp vốn khác)</w:t>
      </w:r>
    </w:p>
    <w:p w14:paraId="78E399A2" w14:textId="77777777" w:rsidR="00890733" w:rsidRPr="00890733" w:rsidRDefault="00890733" w:rsidP="00890733"/>
    <w:p w14:paraId="4E89E652" w14:textId="77777777" w:rsidR="00890733" w:rsidRPr="00890733" w:rsidRDefault="00890733" w:rsidP="00890733">
      <w:r w:rsidRPr="00890733">
        <w:t xml:space="preserve">Tầng 5 (Bất động sản Đầu tư): </w:t>
      </w:r>
    </w:p>
    <w:p w14:paraId="1B55A50B" w14:textId="77777777" w:rsidR="00890733" w:rsidRPr="00890733" w:rsidRDefault="00890733" w:rsidP="00890733">
      <w:r w:rsidRPr="00890733">
        <w:t xml:space="preserve">  = B01-DN Mã 230 (Bất động sản đầu tư)</w:t>
      </w:r>
    </w:p>
    <w:p w14:paraId="3FA954E3" w14:textId="5B5C6595" w:rsidR="00890733" w:rsidRPr="00890733" w:rsidRDefault="00890733" w:rsidP="00890733">
      <w:pPr>
        <w:numPr>
          <w:ilvl w:val="0"/>
          <w:numId w:val="8"/>
        </w:numPr>
      </w:pPr>
      <w:r w:rsidRPr="00890733">
        <w:rPr>
          <w:b/>
          <w:bCs/>
        </w:rPr>
        <w:t>Thuật toán Mẫu số Tài sản Sinh lãi (</w:t>
      </w:r>
      <m:oMath>
        <m:r>
          <w:rPr>
            <w:rFonts w:ascii="Cambria Math" w:hAnsi="Cambria Math"/>
          </w:rPr>
          <m:t>Earning_Assets_Q</m:t>
        </m:r>
      </m:oMath>
      <w:r w:rsidRPr="00890733">
        <w:rPr>
          <w:b/>
          <w:bCs/>
        </w:rPr>
        <w:t>):</w:t>
      </w:r>
    </w:p>
    <w:p w14:paraId="5E2A63A7" w14:textId="2ABCEFAF" w:rsidR="00890733" w:rsidRPr="00890733" w:rsidRDefault="00890733" w:rsidP="00890733">
      <m:oMathPara>
        <m:oMath>
          <m:r>
            <m:rPr>
              <m:nor/>
            </m:rPr>
            <m:t>Earning_Assets_Q</m:t>
          </m:r>
          <m:r>
            <w:rPr>
              <w:rFonts w:ascii="Cambria Math" w:hAnsi="Cambria Math"/>
            </w:rPr>
            <m:t>=</m:t>
          </m:r>
          <m:r>
            <m:rPr>
              <m:nor/>
            </m:rPr>
            <m:t>Tầng 1</m:t>
          </m:r>
          <m:r>
            <w:rPr>
              <w:rFonts w:ascii="Cambria Math" w:hAnsi="Cambria Math"/>
            </w:rPr>
            <m:t>+</m:t>
          </m:r>
          <m:r>
            <m:rPr>
              <m:nor/>
            </m:rPr>
            <m:t>Tầng 2</m:t>
          </m:r>
          <m:r>
            <w:rPr>
              <w:rFonts w:ascii="Cambria Math" w:hAnsi="Cambria Math"/>
            </w:rPr>
            <m:t>+</m:t>
          </m:r>
          <m:r>
            <m:rPr>
              <m:nor/>
            </m:rPr>
            <m:t>Tầng 3</m:t>
          </m:r>
          <m:r>
            <w:rPr>
              <w:rFonts w:ascii="Cambria Math" w:hAnsi="Cambria Math"/>
            </w:rPr>
            <m:t>+</m:t>
          </m:r>
          <m:r>
            <m:rPr>
              <m:nor/>
            </m:rPr>
            <m:t>Tầng 4</m:t>
          </m:r>
          <m:r>
            <w:rPr>
              <w:rFonts w:ascii="Cambria Math" w:hAnsi="Cambria Math"/>
            </w:rPr>
            <m:t>+</m:t>
          </m:r>
          <m:r>
            <m:rPr>
              <m:nor/>
            </m:rPr>
            <m:t>Tầng 5</m:t>
          </m:r>
        </m:oMath>
      </m:oMathPara>
    </w:p>
    <w:p w14:paraId="1B3DD9AF" w14:textId="3EAD922E" w:rsidR="00890733" w:rsidRPr="00890733" w:rsidRDefault="00890733" w:rsidP="00890733">
      <w:pPr>
        <w:numPr>
          <w:ilvl w:val="0"/>
          <w:numId w:val="8"/>
        </w:numPr>
      </w:pPr>
      <w:r w:rsidRPr="00890733">
        <w:rPr>
          <w:b/>
          <w:bCs/>
        </w:rPr>
        <w:t>Thuật toán Tử số Thu nhập Đầu tư Thuần (</w:t>
      </w:r>
      <m:oMath>
        <m:r>
          <w:rPr>
            <w:rFonts w:ascii="Cambria Math" w:hAnsi="Cambria Math"/>
          </w:rPr>
          <m:t>Net_Inv_Inc_TTM</m:t>
        </m:r>
      </m:oMath>
      <w:r w:rsidRPr="00890733">
        <w:rPr>
          <w:b/>
          <w:bCs/>
        </w:rPr>
        <w:t>):</w:t>
      </w:r>
    </w:p>
    <w:p w14:paraId="2ED4C426" w14:textId="6E185B85" w:rsidR="00890733" w:rsidRPr="00890733" w:rsidRDefault="00890733" w:rsidP="00890733">
      <m:oMathPara>
        <m:oMath>
          <m:r>
            <m:rPr>
              <m:nor/>
            </m:rPr>
            <m:t>Net_Inv_Inc_TTM</m:t>
          </m:r>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d>
                <m:dPr>
                  <m:begChr m:val="["/>
                  <m:endChr m:val="]"/>
                  <m:ctrlPr>
                    <w:rPr>
                      <w:rFonts w:ascii="Cambria Math" w:hAnsi="Cambria Math"/>
                    </w:rPr>
                  </m:ctrlPr>
                </m:dPr>
                <m:e>
                  <m:sSub>
                    <m:sSubPr>
                      <m:ctrlPr>
                        <w:rPr>
                          <w:rFonts w:ascii="Cambria Math" w:hAnsi="Cambria Math"/>
                        </w:rPr>
                      </m:ctrlPr>
                    </m:sSubPr>
                    <m:e>
                      <m:r>
                        <m:rPr>
                          <m:nor/>
                        </m:rPr>
                        <m:t>Doanh thu tài chính_Q</m:t>
                      </m:r>
                    </m:e>
                    <m:sub>
                      <m:r>
                        <w:rPr>
                          <w:rFonts w:ascii="Cambria Math" w:hAnsi="Cambria Math"/>
                        </w:rPr>
                        <m:t>t-k</m:t>
                      </m:r>
                    </m:sub>
                  </m:sSub>
                  <m:r>
                    <w:rPr>
                      <w:rFonts w:ascii="Cambria Math" w:hAnsi="Cambria Math"/>
                    </w:rPr>
                    <m:t>-</m:t>
                  </m:r>
                  <m:sSub>
                    <m:sSubPr>
                      <m:ctrlPr>
                        <w:rPr>
                          <w:rFonts w:ascii="Cambria Math" w:hAnsi="Cambria Math"/>
                        </w:rPr>
                      </m:ctrlPr>
                    </m:sSubPr>
                    <m:e>
                      <m:r>
                        <m:rPr>
                          <m:nor/>
                        </m:rPr>
                        <m:t>Chi phí tài chính_Q</m:t>
                      </m:r>
                    </m:e>
                    <m:sub>
                      <m:r>
                        <w:rPr>
                          <w:rFonts w:ascii="Cambria Math" w:hAnsi="Cambria Math"/>
                        </w:rPr>
                        <m:t>t-k</m:t>
                      </m:r>
                    </m:sub>
                  </m:sSub>
                </m:e>
              </m:d>
            </m:e>
          </m:nary>
        </m:oMath>
      </m:oMathPara>
    </w:p>
    <w:p w14:paraId="3375BAC6" w14:textId="0F0BEBDB" w:rsidR="00890733" w:rsidRPr="00890733" w:rsidRDefault="00890733" w:rsidP="00890733">
      <w:pPr>
        <w:numPr>
          <w:ilvl w:val="0"/>
          <w:numId w:val="8"/>
        </w:numPr>
      </w:pPr>
      <w:r w:rsidRPr="00890733">
        <w:rPr>
          <w:b/>
          <w:bCs/>
        </w:rPr>
        <w:t>Tỷ suất Đầu tư (</w:t>
      </w:r>
      <m:oMath>
        <m:r>
          <w:rPr>
            <w:rFonts w:ascii="Cambria Math" w:hAnsi="Cambria Math"/>
          </w:rPr>
          <m:t>YEA_TTM %</m:t>
        </m:r>
      </m:oMath>
      <w:r w:rsidRPr="00890733">
        <w:rPr>
          <w:b/>
          <w:bCs/>
        </w:rPr>
        <w:t>):</w:t>
      </w:r>
    </w:p>
    <w:p w14:paraId="468B1705" w14:textId="490BB841" w:rsidR="00890733" w:rsidRPr="00890733" w:rsidRDefault="00890733" w:rsidP="00890733">
      <m:oMathPara>
        <m:oMath>
          <m:r>
            <m:rPr>
              <m:nor/>
            </m:rPr>
            <m:t>YEA_TTM</m:t>
          </m:r>
          <m:r>
            <w:rPr>
              <w:rFonts w:ascii="Cambria Math" w:hAnsi="Cambria Math"/>
            </w:rPr>
            <m:t> </m:t>
          </m:r>
          <m:r>
            <m:rPr>
              <m:nor/>
            </m:rPr>
            <m:t>(%)</m:t>
          </m:r>
          <m:r>
            <w:rPr>
              <w:rFonts w:ascii="Cambria Math" w:hAnsi="Cambria Math"/>
            </w:rPr>
            <m:t>=</m:t>
          </m:r>
          <m:f>
            <m:fPr>
              <m:ctrlPr>
                <w:rPr>
                  <w:rFonts w:ascii="Cambria Math" w:hAnsi="Cambria Math"/>
                </w:rPr>
              </m:ctrlPr>
            </m:fPr>
            <m:num>
              <m:r>
                <m:rPr>
                  <m:nor/>
                </m:rPr>
                <m:t>Net_Inv_Inc_TTM</m:t>
              </m:r>
            </m:num>
            <m:den>
              <m:sSub>
                <m:sSubPr>
                  <m:ctrlPr>
                    <w:rPr>
                      <w:rFonts w:ascii="Cambria Math" w:hAnsi="Cambria Math"/>
                    </w:rPr>
                  </m:ctrlPr>
                </m:sSubPr>
                <m:e>
                  <m:r>
                    <m:rPr>
                      <m:nor/>
                    </m:rPr>
                    <m:t>Earning_Assets_Q</m:t>
                  </m:r>
                </m:e>
                <m:sub>
                  <m:r>
                    <w:rPr>
                      <w:rFonts w:ascii="Cambria Math" w:hAnsi="Cambria Math"/>
                    </w:rPr>
                    <m:t>t-4</m:t>
                  </m:r>
                </m:sub>
              </m:sSub>
            </m:den>
          </m:f>
          <m:r>
            <w:rPr>
              <w:rFonts w:ascii="Cambria Math" w:hAnsi="Cambria Math"/>
            </w:rPr>
            <m:t>×100%</m:t>
          </m:r>
        </m:oMath>
      </m:oMathPara>
    </w:p>
    <w:p w14:paraId="60FEF388" w14:textId="77777777" w:rsidR="00890733" w:rsidRPr="00890733" w:rsidRDefault="00890733" w:rsidP="00890733">
      <w:pPr>
        <w:numPr>
          <w:ilvl w:val="0"/>
          <w:numId w:val="8"/>
        </w:numPr>
      </w:pPr>
      <w:r w:rsidRPr="00890733">
        <w:rPr>
          <w:b/>
          <w:bCs/>
        </w:rPr>
        <w:t>Chú thích Cố định (Mandatory Footnote):</w:t>
      </w:r>
    </w:p>
    <w:p w14:paraId="2FD184A5" w14:textId="77777777" w:rsidR="00890733" w:rsidRPr="00890733" w:rsidRDefault="00890733" w:rsidP="00890733">
      <w:r w:rsidRPr="00890733">
        <w:rPr>
          <w:i/>
          <w:iCs/>
        </w:rPr>
        <w:t>"Ghi chú Phương pháp luận: Danh mục Tài sản Sinh lãi được chuẩn hóa thành 5 nhóm cấu trúc từ Bảng Cân đối Kế toán (BCLKT) đảm bảo khả năng tái lập dữ liệu 100%. Tỷ suất sinh lời YEA % đo lường hiệu quả thu nhập tài chính thuần TTM trên tổng tài sản sinh lãi đầu kỳ."</w:t>
      </w:r>
    </w:p>
    <w:p w14:paraId="69509472" w14:textId="77777777" w:rsidR="000C1910" w:rsidRDefault="000C1910"/>
    <w:sectPr w:rsidR="000C1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913"/>
    <w:multiLevelType w:val="multilevel"/>
    <w:tmpl w:val="0B5A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B04A0"/>
    <w:multiLevelType w:val="multilevel"/>
    <w:tmpl w:val="1C1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16407"/>
    <w:multiLevelType w:val="multilevel"/>
    <w:tmpl w:val="6B483C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C64BA"/>
    <w:multiLevelType w:val="multilevel"/>
    <w:tmpl w:val="1FFC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062B9"/>
    <w:multiLevelType w:val="multilevel"/>
    <w:tmpl w:val="55147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20222"/>
    <w:multiLevelType w:val="multilevel"/>
    <w:tmpl w:val="169C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531E7"/>
    <w:multiLevelType w:val="multilevel"/>
    <w:tmpl w:val="329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32982"/>
    <w:multiLevelType w:val="multilevel"/>
    <w:tmpl w:val="1A1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781227">
    <w:abstractNumId w:val="3"/>
  </w:num>
  <w:num w:numId="2" w16cid:durableId="620495719">
    <w:abstractNumId w:val="7"/>
  </w:num>
  <w:num w:numId="3" w16cid:durableId="356085975">
    <w:abstractNumId w:val="4"/>
  </w:num>
  <w:num w:numId="4" w16cid:durableId="1507867090">
    <w:abstractNumId w:val="2"/>
  </w:num>
  <w:num w:numId="5" w16cid:durableId="2143115617">
    <w:abstractNumId w:val="6"/>
  </w:num>
  <w:num w:numId="6" w16cid:durableId="1292830731">
    <w:abstractNumId w:val="5"/>
  </w:num>
  <w:num w:numId="7" w16cid:durableId="289556737">
    <w:abstractNumId w:val="1"/>
  </w:num>
  <w:num w:numId="8" w16cid:durableId="146441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33"/>
    <w:rsid w:val="000C1910"/>
    <w:rsid w:val="002E51BA"/>
    <w:rsid w:val="00552C6A"/>
    <w:rsid w:val="00890733"/>
    <w:rsid w:val="00B3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BE191"/>
  <w15:chartTrackingRefBased/>
  <w15:docId w15:val="{7697FCAC-A4F5-47C3-86B7-15B5769F8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733"/>
    <w:rPr>
      <w:rFonts w:eastAsiaTheme="majorEastAsia" w:cstheme="majorBidi"/>
      <w:color w:val="272727" w:themeColor="text1" w:themeTint="D8"/>
    </w:rPr>
  </w:style>
  <w:style w:type="paragraph" w:styleId="Title">
    <w:name w:val="Title"/>
    <w:basedOn w:val="Normal"/>
    <w:next w:val="Normal"/>
    <w:link w:val="TitleChar"/>
    <w:uiPriority w:val="10"/>
    <w:qFormat/>
    <w:rsid w:val="00890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733"/>
    <w:pPr>
      <w:spacing w:before="160"/>
      <w:jc w:val="center"/>
    </w:pPr>
    <w:rPr>
      <w:i/>
      <w:iCs/>
      <w:color w:val="404040" w:themeColor="text1" w:themeTint="BF"/>
    </w:rPr>
  </w:style>
  <w:style w:type="character" w:customStyle="1" w:styleId="QuoteChar">
    <w:name w:val="Quote Char"/>
    <w:basedOn w:val="DefaultParagraphFont"/>
    <w:link w:val="Quote"/>
    <w:uiPriority w:val="29"/>
    <w:rsid w:val="00890733"/>
    <w:rPr>
      <w:i/>
      <w:iCs/>
      <w:color w:val="404040" w:themeColor="text1" w:themeTint="BF"/>
    </w:rPr>
  </w:style>
  <w:style w:type="paragraph" w:styleId="ListParagraph">
    <w:name w:val="List Paragraph"/>
    <w:basedOn w:val="Normal"/>
    <w:uiPriority w:val="34"/>
    <w:qFormat/>
    <w:rsid w:val="00890733"/>
    <w:pPr>
      <w:ind w:left="720"/>
      <w:contextualSpacing/>
    </w:pPr>
  </w:style>
  <w:style w:type="character" w:styleId="IntenseEmphasis">
    <w:name w:val="Intense Emphasis"/>
    <w:basedOn w:val="DefaultParagraphFont"/>
    <w:uiPriority w:val="21"/>
    <w:qFormat/>
    <w:rsid w:val="00890733"/>
    <w:rPr>
      <w:i/>
      <w:iCs/>
      <w:color w:val="0F4761" w:themeColor="accent1" w:themeShade="BF"/>
    </w:rPr>
  </w:style>
  <w:style w:type="paragraph" w:styleId="IntenseQuote">
    <w:name w:val="Intense Quote"/>
    <w:basedOn w:val="Normal"/>
    <w:next w:val="Normal"/>
    <w:link w:val="IntenseQuoteChar"/>
    <w:uiPriority w:val="30"/>
    <w:qFormat/>
    <w:rsid w:val="00890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733"/>
    <w:rPr>
      <w:i/>
      <w:iCs/>
      <w:color w:val="0F4761" w:themeColor="accent1" w:themeShade="BF"/>
    </w:rPr>
  </w:style>
  <w:style w:type="character" w:styleId="IntenseReference">
    <w:name w:val="Intense Reference"/>
    <w:basedOn w:val="DefaultParagraphFont"/>
    <w:uiPriority w:val="32"/>
    <w:qFormat/>
    <w:rsid w:val="00890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 33</dc:creator>
  <cp:keywords/>
  <dc:description/>
  <cp:lastModifiedBy>HQ 33</cp:lastModifiedBy>
  <cp:revision>1</cp:revision>
  <dcterms:created xsi:type="dcterms:W3CDTF">2026-10-09T03:38:00Z</dcterms:created>
  <dcterms:modified xsi:type="dcterms:W3CDTF">2026-10-09T03:39:00Z</dcterms:modified>
</cp:coreProperties>
</file>