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8"/>
          <w:szCs w:val="48"/>
        </w:rPr>
        <w:t xml:space="preserve">DREAM STREET SHUFFLE</w:t>
      </w:r>
    </w:p>
    <w:p>
      <w:pPr>
        <w:spacing w:after="40"/>
        <w:jc w:val="center"/>
      </w:pPr>
      <w:r>
        <w:rPr>
          <w:rFonts w:ascii="Arial" w:cs="Arial" w:eastAsia="Arial" w:hAnsi="Arial"/>
          <w:color w:val="7F8C8D"/>
          <w:sz w:val="32"/>
          <w:szCs w:val="32"/>
        </w:rPr>
        <w:t xml:space="preserve">Playthrough Notes</w:t>
      </w:r>
    </w:p>
    <w:p>
      <w:pPr>
        <w:spacing w:after="400"/>
        <w:jc w:val="center"/>
      </w:pPr>
      <w:r>
        <w:rPr>
          <w:color w:val="95A5A6"/>
          <w:sz w:val="20"/>
          <w:szCs w:val="20"/>
        </w:rPr>
        <w:t xml:space="preserve">14 March 2026  |  Automated Playthrough by Claude</w:t>
      </w:r>
    </w:p>
    <w:p>
      <w:pPr>
        <w:pStyle w:val="Heading1"/>
      </w:pPr>
      <w:r>
        <w:rPr>
          <w:b/>
          <w:bCs/>
        </w:rPr>
        <w:t xml:space="preserve">Overview</w:t>
      </w:r>
    </w:p>
    <w:p>
      <w:pPr>
        <w:spacing w:after="120"/>
      </w:pPr>
      <w:r>
        <w:t xml:space="preserve">This document records observations from an automated playthrough of Dream Street Shuffle, a Twine/Harlowe 3.3.9 interactive fiction game set in Soho, London on 23–24 November 1973. The protagonist is a struggling novelist trying to sell a manuscript while navigating the pubs, clubs, and bookshops of Dean Street and its surroundings.</w:t>
      </w:r>
    </w:p>
    <w:p>
      <w:pPr>
        <w:spacing w:after="120"/>
      </w:pPr>
      <w:r>
        <w:t xml:space="preserve">The playthrough covered 6 of 9 mapped venues (The Ginger Light, The French House, Colony Room, Pillars of Hercules, Cecil Court, and Ronnie Scott’s), with revisits to The French House and Colony Room revealing new content. Three venues remain untested: Coach &amp; Horses, Trisha’s, and Lackland’s.</w:t>
      </w:r>
    </w:p>
    <w:p>
      <w:pPr>
        <w:pStyle w:val="Heading1"/>
      </w:pPr>
      <w:r>
        <w:rPr>
          <w:b/>
          <w:bCs/>
        </w:rPr>
        <w:t xml:space="preserve">Path Taken</w:t>
      </w:r>
    </w:p>
    <w:p>
      <w:pPr>
        <w:spacing w:after="120"/>
      </w:pPr>
      <w:r>
        <w:t xml:space="preserve">Title → BEGIN → Name Your Book (“The Long Way Home”) → Step Into the Night → See who’s there → Approach The Ginger Light → Speak to Red → Walk on → Dream On → Dean Street → The French House (John St. John, THE DEBT haunt) → Dean Street → Colony Room → Copper’s Lair (fight, lost 0/4) → John St. John rescue (password “Valletta”) → Dean Street → Pillars of Hercules (Aoife phone call, literary critic Clegg rejects manuscript) → Dean Street → Chinese Fish and Chips (recovery) → Cecil Court (O’Flatterly, Page 47 quest) → Date advances to 24.11.73 → Dean Street → Doorway (placeholder) → Dean Street → The French House revisit (Benito, THE SKETCH haunt) → Dean Street → Colony Room revisit (famous agent, Ronnie Scott’s unlocked) → Dean Street → Ronnie Scott’s (bar mini-game PERFECT, THE HEAD haunt)</w:t>
      </w:r>
    </w:p>
    <w:p>
      <w:pPr>
        <w:pStyle w:val="Heading1"/>
      </w:pPr>
      <w:r>
        <w:rPr>
          <w:b/>
          <w:bCs/>
        </w:rPr>
        <w:t xml:space="preserve">Stats Tracking</w:t>
      </w:r>
    </w:p>
    <w:p>
      <w:pPr>
        <w:spacing w:after="120"/>
      </w:pPr>
      <w:r>
        <w:t xml:space="preserve">The game tracks two stats via cigarette-themed progress bars: Morale and Sobriety. Both are affected by player choices, drinking, encounters, lily-of-the-valley flowers (restore stats), food, and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sz w:val="20"/>
                <w:szCs w:val="20"/>
              </w:rPr>
              <w:t xml:space="preserve">Morale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sz w:val="20"/>
                <w:szCs w:val="20"/>
              </w:rPr>
              <w:t xml:space="preserve">Sobriety</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Ginger 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Sobriety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French House 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Lily flower: sobriety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John St. John drink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Morale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Copper’s Lair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Stable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Pillars (after critic)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Huge drop: -18% morale, -12% sobriety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food + lily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Recovery: +20% morale, +15% sobriety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doorway rest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Sobriety +12% from rest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Colony revisit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Lily boost on return to Dean 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Ronnie Scott’s exit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78%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Bar mini-game sobriety boost</w:t>
            </w:r>
          </w:p>
        </w:tc>
      </w:tr>
    </w:tbl>
    <w:p>
      <w:r>
        <w:br w:type="page"/>
      </w:r>
    </w:p>
    <w:p>
      <w:pPr>
        <w:pStyle w:val="Heading1"/>
      </w:pPr>
      <w:r>
        <w:rPr>
          <w:b/>
          <w:bCs/>
        </w:rPr>
        <w:t xml:space="preserve">Items Collected</w:t>
      </w:r>
    </w:p>
    <w:p>
      <w:pPr>
        <w:pStyle w:val="ListParagraph"/>
        <w:numPr>
          <w:ilvl w:val="0"/>
          <w:numId w:val="2"/>
        </w:numPr>
        <w:spacing w:after="80"/>
      </w:pPr>
      <w:r>
        <w:t xml:space="preserve">Tony coin (found on ground after Ginger Light) — used for coin toss mechanic</w:t>
      </w:r>
    </w:p>
    <w:p>
      <w:pPr>
        <w:pStyle w:val="ListParagraph"/>
        <w:numPr>
          <w:ilvl w:val="0"/>
          <w:numId w:val="2"/>
        </w:numPr>
        <w:spacing w:after="80"/>
      </w:pPr>
      <w:r>
        <w:t xml:space="preserve">First alba line: “As cool as the pale wet leaves” (1 of 3 needed)</w:t>
      </w:r>
    </w:p>
    <w:p>
      <w:pPr>
        <w:pStyle w:val="ListParagraph"/>
        <w:numPr>
          <w:ilvl w:val="0"/>
          <w:numId w:val="2"/>
        </w:numPr>
        <w:spacing w:after="80"/>
      </w:pPr>
      <w:r>
        <w:t xml:space="preserve">Haunt: THE DEBT (“You’ll never not owe somebody a drink.”)</w:t>
      </w:r>
    </w:p>
    <w:p>
      <w:pPr>
        <w:pStyle w:val="ListParagraph"/>
        <w:numPr>
          <w:ilvl w:val="0"/>
          <w:numId w:val="2"/>
        </w:numPr>
        <w:spacing w:after="80"/>
      </w:pPr>
      <w:r>
        <w:t xml:space="preserve">Haunt: THE SKETCH (“He’s been drawing you while you talk, the picture scares you.”)</w:t>
      </w:r>
    </w:p>
    <w:p>
      <w:pPr>
        <w:pStyle w:val="ListParagraph"/>
        <w:numPr>
          <w:ilvl w:val="0"/>
          <w:numId w:val="2"/>
        </w:numPr>
        <w:spacing w:after="80"/>
      </w:pPr>
      <w:r>
        <w:t xml:space="preserve">Haunt: THE HEAD (GOD.IS.LOVE)</w:t>
      </w:r>
    </w:p>
    <w:p>
      <w:pPr>
        <w:pStyle w:val="ListParagraph"/>
        <w:numPr>
          <w:ilvl w:val="0"/>
          <w:numId w:val="2"/>
        </w:numPr>
        <w:spacing w:after="80"/>
      </w:pPr>
      <w:r>
        <w:t xml:space="preserve">Password: “Valletta” (for Lackland’s, given by John St. John after rescue)</w:t>
      </w:r>
    </w:p>
    <w:p>
      <w:pPr>
        <w:pStyle w:val="ListParagraph"/>
        <w:numPr>
          <w:ilvl w:val="0"/>
          <w:numId w:val="2"/>
        </w:numPr>
        <w:spacing w:after="80"/>
      </w:pPr>
      <w:r>
        <w:t xml:space="preserve">Lily-of-the-valley flowers: 6 total (French House x2, Fish &amp; Chips, Colony Room x2, Ronnie Scott’s)</w:t>
      </w:r>
    </w:p>
    <w:p>
      <w:pPr>
        <w:pStyle w:val="ListParagraph"/>
        <w:numPr>
          <w:ilvl w:val="0"/>
          <w:numId w:val="2"/>
        </w:numPr>
        <w:spacing w:after="80"/>
      </w:pPr>
      <w:r>
        <w:t xml:space="preserve">Quest: Find Page 47 for Inish O’Flatterly</w:t>
      </w:r>
    </w:p>
    <w:p>
      <w:pPr>
        <w:pStyle w:val="ListParagraph"/>
        <w:numPr>
          <w:ilvl w:val="0"/>
          <w:numId w:val="2"/>
        </w:numPr>
        <w:spacing w:after="80"/>
      </w:pPr>
      <w:r>
        <w:t xml:space="preserve">Unknown item from famous agent (pressed into palm at Colony Room)</w:t>
      </w:r>
    </w:p>
    <w:p>
      <w:pPr>
        <w:pStyle w:val="Heading1"/>
      </w:pPr>
      <w:r>
        <w:rPr>
          <w:b/>
          <w:bCs/>
        </w:rPr>
        <w:t xml:space="preserve">Characters Met</w:t>
      </w:r>
    </w:p>
    <w:p>
      <w:pPr>
        <w:spacing w:after="120"/>
      </w:pPr>
      <w:r>
        <w:rPr>
          <w:b/>
          <w:bCs/>
        </w:rPr>
        <w:t xml:space="preserve">Red — </w:t>
      </w:r>
      <w:r>
        <w:t xml:space="preserve">Mysterious figure at The Ginger Light. Described as “epicene and crinoline.” Seen again at Colony Room by the stairs.</w:t>
      </w:r>
    </w:p>
    <w:p>
      <w:pPr>
        <w:spacing w:after="120"/>
      </w:pPr>
      <w:r>
        <w:rPr>
          <w:b/>
          <w:bCs/>
        </w:rPr>
        <w:t xml:space="preserve">John St. John — </w:t>
      </w:r>
      <w:r>
        <w:t xml:space="preserve">At The French House. “Thin like verdaccio and hardly there at all.” Rescues protagonist from Copper, gives password “Valletta.”</w:t>
      </w:r>
    </w:p>
    <w:p>
      <w:pPr>
        <w:spacing w:after="120"/>
      </w:pPr>
      <w:r>
        <w:rPr>
          <w:b/>
          <w:bCs/>
        </w:rPr>
        <w:t xml:space="preserve">Copper — </w:t>
      </w:r>
      <w:r>
        <w:t xml:space="preserve">Antagonist in Colony Room basement. “Tectonic” shoulders. Fight mini-game.</w:t>
      </w:r>
    </w:p>
    <w:p>
      <w:pPr>
        <w:spacing w:after="120"/>
      </w:pPr>
      <w:r>
        <w:rPr>
          <w:b/>
          <w:bCs/>
        </w:rPr>
        <w:t xml:space="preserve">Aoife — </w:t>
      </w:r>
      <w:r>
        <w:t xml:space="preserve">Protagonist’s wife. Phone call about broken heating and crying baby.</w:t>
      </w:r>
    </w:p>
    <w:p>
      <w:pPr>
        <w:spacing w:after="120"/>
      </w:pPr>
      <w:r>
        <w:rPr>
          <w:b/>
          <w:bCs/>
        </w:rPr>
        <w:t xml:space="preserve">Clegg (literary critic) — </w:t>
      </w:r>
      <w:r>
        <w:t xml:space="preserve">At Pillars of Hercules. Rejects manuscript (“Have you tried America?”). Sends you to Cecil Court antiquarian.</w:t>
      </w:r>
    </w:p>
    <w:p>
      <w:pPr>
        <w:spacing w:after="120"/>
      </w:pPr>
      <w:r>
        <w:rPr>
          <w:b/>
          <w:bCs/>
        </w:rPr>
        <w:t xml:space="preserve">Inish O’Flatterly — </w:t>
      </w:r>
      <w:r>
        <w:t xml:space="preserve">Antiquarian book dealer, Cecil Court. Wants Page 47 of impossible manuscript.</w:t>
      </w:r>
    </w:p>
    <w:p>
      <w:pPr>
        <w:spacing w:after="120"/>
      </w:pPr>
      <w:r>
        <w:rPr>
          <w:b/>
          <w:bCs/>
        </w:rPr>
        <w:t xml:space="preserve">Benito de los Juncales del Este — </w:t>
      </w:r>
      <w:r>
        <w:t xml:space="preserve">Spanish painter from El Rocío. Met at French House revisit. Sketches the protagonist.</w:t>
      </w:r>
    </w:p>
    <w:p>
      <w:pPr>
        <w:spacing w:after="120"/>
      </w:pPr>
      <w:r>
        <w:rPr>
          <w:b/>
          <w:bCs/>
        </w:rPr>
        <w:t xml:space="preserve">Famous agent — </w:t>
      </w:r>
      <w:r>
        <w:t xml:space="preserve">At Colony Room. Presses something into protagonist’s palm. Triggers Ronnie Scott’s memory.</w:t>
      </w:r>
    </w:p>
    <w:p>
      <w:pPr>
        <w:spacing w:after="120"/>
      </w:pPr>
      <w:r>
        <w:rPr>
          <w:b/>
          <w:bCs/>
        </w:rPr>
        <w:t xml:space="preserve">Moe de Alcousin — </w:t>
      </w:r>
      <w:r>
        <w:t xml:space="preserve">Musician/bandleader at Ronnie Scott’s. Moscow Mule drinker. “Go sell a book.”</w:t>
      </w:r>
    </w:p>
    <w:p>
      <w:r>
        <w:br w:type="page"/>
      </w:r>
    </w:p>
    <w:p>
      <w:pPr>
        <w:pStyle w:val="Heading1"/>
      </w:pPr>
      <w:r>
        <w:rPr>
          <w:b/>
          <w:bCs/>
        </w:rPr>
        <w:t xml:space="preserve">Bugs &amp;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460"/>
        <w:gridCol w:w="1200"/>
      </w:tblGrid>
      <w:tr>
        <w:tc>
          <w:tcPr>
            <w:tcW w:type="dxa" w:w="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Issue</w:t>
            </w:r>
          </w:p>
        </w:tc>
        <w:tc>
          <w:tcPr>
            <w:tcW w:type="dxa" w:w="5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Book name input broken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Typed “The Long Way Home” in NAME YOUR BOOK text field, but game shows “Untitled Manuscript” throughout. The Harlowe text input may not be capturing typed text. Could be a browser/Harlowe interaction issue.</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b/>
                <w:bCs/>
                <w:color w:val="FFFFFF"/>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Literal asterisks in intro</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 the opening notebook passage: “when *no wife, no house or land still seemed quite natural.*” — asterisks render literally instead of as italics. Likely inside a construct preventing Harlowe markup parsing (e.g. (append:) or string concatenation).</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b/>
                <w:bCs/>
                <w:color w:val="FFFFFF"/>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Doorway placeholder passage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“Step into the doorway” option from Dean Street leads to a passage containing only the word “placeholder” and a “Dream On” link. Appears to be an unfinished stub.</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b/>
                <w:bCs/>
                <w:color w:val="FFFFFF"/>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Bar mini-game button stuck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 Ronnie Scott’s, the “Go to the bar” button inside the green drink-order panel does not trigger the bar canvas mini-game. Hidden Twine links “Bar Canvas Win” and “Bar Canvas Lose” exist but the canvas doesn’t render. Had to bypass via hidden link to continue.</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b/>
                <w:bCs/>
                <w:color w:val="FFFFFF"/>
                <w:sz w:val="20"/>
                <w:szCs w:val="20"/>
              </w:rPr>
              <w:t xml:space="preserve">High</w:t>
            </w:r>
          </w:p>
        </w:tc>
      </w:tr>
    </w:tbl>
    <w:p>
      <w:pPr>
        <w:pStyle w:val="Heading2"/>
      </w:pPr>
      <w:r>
        <w:rPr>
          <w:b/>
          <w:bCs/>
        </w:rPr>
        <w:t xml:space="preserve">Possible Typo</w:t>
      </w:r>
    </w:p>
    <w:p>
      <w:pPr>
        <w:spacing w:after="120"/>
      </w:pPr>
      <w:r>
        <w:t xml:space="preserve">“Friedrich Engles” in the LORE panel about Red and John St. John — the correct spelling of the philosopher’s surname is “Engels.” This is in creative text and has not been altered.</w:t>
      </w:r>
    </w:p>
    <w:p>
      <w:pPr>
        <w:pStyle w:val="Heading1"/>
      </w:pPr>
      <w:r>
        <w:rPr>
          <w:b/>
          <w:bCs/>
        </w:rPr>
        <w:t xml:space="preserve">Visual &amp; Design Observations</w:t>
      </w:r>
    </w:p>
    <w:p>
      <w:pPr>
        <w:spacing w:after="120"/>
      </w:pPr>
      <w:r>
        <w:t xml:space="preserve">The game’s visual design is consistently excellent. Key highlights include the 3D-rendered venue exteriors (French House with tricolour bunting and RICARD signs is standout), the cigarette-themed morale/sobriety bars with glowing cherry, the aged-paper notebook with wine ring stains, and the atmospheric lighting effects throughout.</w:t>
      </w:r>
    </w:p>
    <w:p>
      <w:pPr>
        <w:spacing w:after="120"/>
      </w:pPr>
      <w:r>
        <w:t xml:space="preserve">The notebook system with its five tabs (NOTES, LILY, ALBA, SPECIALS, MAP) works smoothly. The SVG map correctly tracks the current location with a pulsing dot and displays all 9 venues with full names in the correct W→E street order.</w:t>
      </w:r>
    </w:p>
    <w:p>
      <w:pPr>
        <w:spacing w:after="120"/>
      </w:pPr>
      <w:r>
        <w:t xml:space="preserve">Ronnie Scott’s features a striking spotlight/stage visual with green neon “THE BAR” panel and guitar emoji decorations. The Colony Room’s green interior with starburst element captures the club’s character well. Cecil Court’s book-lined street with small shopfront icons is charming.</w:t>
      </w:r>
    </w:p>
    <w:p>
      <w:pPr>
        <w:pStyle w:val="Heading1"/>
      </w:pPr>
      <w:r>
        <w:rPr>
          <w:b/>
          <w:bCs/>
        </w:rPr>
        <w:t xml:space="preserve">Game Design Observations</w:t>
      </w:r>
    </w:p>
    <w:p>
      <w:pPr>
        <w:pStyle w:val="ListParagraph"/>
        <w:numPr>
          <w:ilvl w:val="0"/>
          <w:numId w:val="2"/>
        </w:numPr>
        <w:spacing w:after="80"/>
      </w:pPr>
      <w:r>
        <w:t xml:space="preserve">Venue unlock progression: visiting venues triggers new locations (e.g., Colony Room revisit unlocks Ronnie Scott’s)</w:t>
      </w:r>
    </w:p>
    <w:p>
      <w:pPr>
        <w:pStyle w:val="ListParagraph"/>
        <w:numPr>
          <w:ilvl w:val="0"/>
          <w:numId w:val="2"/>
        </w:numPr>
        <w:spacing w:after="80"/>
      </w:pPr>
      <w:r>
        <w:t xml:space="preserve">“NOT NOW. TRY ELSEWHERE” prevents consecutive same-venue visits — encourages exploration</w:t>
      </w:r>
    </w:p>
    <w:p>
      <w:pPr>
        <w:pStyle w:val="ListParagraph"/>
        <w:numPr>
          <w:ilvl w:val="0"/>
          <w:numId w:val="2"/>
        </w:numPr>
        <w:spacing w:after="80"/>
      </w:pPr>
      <w:r>
        <w:t xml:space="preserve">“You missed a haunt” notifications when opportunities are skipped — good feedback for replay value</w:t>
      </w:r>
    </w:p>
    <w:p>
      <w:pPr>
        <w:pStyle w:val="ListParagraph"/>
        <w:numPr>
          <w:ilvl w:val="0"/>
          <w:numId w:val="2"/>
        </w:numPr>
        <w:spacing w:after="80"/>
      </w:pPr>
      <w:r>
        <w:t xml:space="preserve">Lily-of-the-valley flowers at most venues act as stat recovery (primarily sobriety)</w:t>
      </w:r>
    </w:p>
    <w:p>
      <w:pPr>
        <w:pStyle w:val="ListParagraph"/>
        <w:numPr>
          <w:ilvl w:val="0"/>
          <w:numId w:val="2"/>
        </w:numPr>
        <w:spacing w:after="80"/>
      </w:pPr>
      <w:r>
        <w:t xml:space="preserve">Food and doorway rest provide alternative recovery paths when stats are low</w:t>
      </w:r>
    </w:p>
    <w:p>
      <w:pPr>
        <w:pStyle w:val="ListParagraph"/>
        <w:numPr>
          <w:ilvl w:val="0"/>
          <w:numId w:val="2"/>
        </w:numPr>
        <w:spacing w:after="80"/>
      </w:pPr>
      <w:r>
        <w:t xml:space="preserve">Date advances after major story beats — creates sense of time passing</w:t>
      </w:r>
    </w:p>
    <w:p>
      <w:pPr>
        <w:pStyle w:val="ListParagraph"/>
        <w:numPr>
          <w:ilvl w:val="0"/>
          <w:numId w:val="2"/>
        </w:numPr>
        <w:spacing w:after="80"/>
      </w:pPr>
      <w:r>
        <w:t xml:space="preserve">Quest system (O’Flatterly’s Page 47) provides clear overarching narrative goal</w:t>
      </w:r>
    </w:p>
    <w:p>
      <w:pPr>
        <w:pStyle w:val="ListParagraph"/>
        <w:numPr>
          <w:ilvl w:val="0"/>
          <w:numId w:val="2"/>
        </w:numPr>
        <w:spacing w:after="80"/>
      </w:pPr>
      <w:r>
        <w:t xml:space="preserve">Bar mini-game at Ronnie Scott’s: drink-order matching adds variety to interaction types</w:t>
      </w:r>
    </w:p>
    <w:p>
      <w:pPr>
        <w:pStyle w:val="ListParagraph"/>
        <w:numPr>
          <w:ilvl w:val="0"/>
          <w:numId w:val="2"/>
        </w:numPr>
        <w:spacing w:after="80"/>
      </w:pPr>
      <w:r>
        <w:t xml:space="preserve">Choices carry meaningful stat consequences — e.g., “don’t like poetry” cost -18% morale, -12% sobriety</w:t>
      </w:r>
    </w:p>
    <w:p>
      <w:pPr>
        <w:pStyle w:val="ListParagraph"/>
        <w:numPr>
          <w:ilvl w:val="0"/>
          <w:numId w:val="2"/>
        </w:numPr>
        <w:spacing w:after="80"/>
      </w:pPr>
      <w:r>
        <w:t xml:space="preserve">Revisiting venues reveals new content and characters — rewards continued exploration</w:t>
      </w:r>
    </w:p>
    <w:p>
      <w:pPr>
        <w:pStyle w:val="Heading1"/>
      </w:pPr>
      <w:r>
        <w:rPr>
          <w:b/>
          <w:bCs/>
        </w:rPr>
        <w:t xml:space="preserve">Writing Quality</w:t>
      </w:r>
    </w:p>
    <w:p>
      <w:pPr>
        <w:spacing w:after="120"/>
      </w:pPr>
      <w:r>
        <w:t xml:space="preserve">The prose throughout is consistently excellent — vivid, sensory, and literary. Character descriptions are particularly memorable. Dialogue feels natural and period-appropriate. The lore panels weave in genuine literary and historical references (Watkins bookshop, Blavatsky, Crowley, Yeats, Spenser) without disrupting narrative flow.</w:t>
      </w:r>
    </w:p>
    <w:p>
      <w:pPr>
        <w:spacing w:after="120"/>
      </w:pPr>
      <w:r>
        <w:t xml:space="preserve">Benito’s dialogue about art (“The work is yours. The seeing is theirs. Do not confuse the two, or you will go mad.”) is a highlight. The Spenser/Yeats poem is beautifully integrated into the narrative. O’Flatterly’s eccentric book-dealer persona and the Aoife phone call both add emotional depth.</w:t>
      </w:r>
    </w:p>
    <w:p>
      <w:pPr>
        <w:pStyle w:val="Heading1"/>
      </w:pPr>
      <w:r>
        <w:rPr>
          <w:b/>
          <w:bCs/>
        </w:rPr>
        <w:t xml:space="preserve">Remaining Areas to Test</w:t>
      </w:r>
    </w:p>
    <w:p>
      <w:pPr>
        <w:pStyle w:val="ListParagraph"/>
        <w:numPr>
          <w:ilvl w:val="0"/>
          <w:numId w:val="2"/>
        </w:numPr>
        <w:spacing w:after="80"/>
      </w:pPr>
      <w:r>
        <w:t xml:space="preserve">Coach &amp; Horses — not yet accessible in this playthrough path</w:t>
      </w:r>
    </w:p>
    <w:p>
      <w:pPr>
        <w:pStyle w:val="ListParagraph"/>
        <w:numPr>
          <w:ilvl w:val="0"/>
          <w:numId w:val="2"/>
        </w:numPr>
        <w:spacing w:after="80"/>
      </w:pPr>
      <w:r>
        <w:t xml:space="preserve">Trisha’s — not yet accessible in this playthrough path</w:t>
      </w:r>
    </w:p>
    <w:p>
      <w:pPr>
        <w:pStyle w:val="ListParagraph"/>
        <w:numPr>
          <w:ilvl w:val="0"/>
          <w:numId w:val="2"/>
        </w:numPr>
        <w:spacing w:after="80"/>
      </w:pPr>
      <w:r>
        <w:t xml:space="preserve">Lackland’s — have password “Valletta” but venue not yet available on hub</w:t>
      </w:r>
    </w:p>
    <w:p>
      <w:pPr>
        <w:pStyle w:val="ListParagraph"/>
        <w:numPr>
          <w:ilvl w:val="0"/>
          <w:numId w:val="2"/>
        </w:numPr>
        <w:spacing w:after="80"/>
      </w:pPr>
      <w:r>
        <w:t xml:space="preserve">Pillars of Hercules revisit — may have new content like other revisited venues</w:t>
      </w:r>
    </w:p>
    <w:p>
      <w:pPr>
        <w:pStyle w:val="ListParagraph"/>
        <w:numPr>
          <w:ilvl w:val="0"/>
          <w:numId w:val="2"/>
        </w:numPr>
        <w:spacing w:after="80"/>
      </w:pPr>
      <w:r>
        <w:t xml:space="preserve">What happens when morale or sobriety hit 0%</w:t>
      </w:r>
    </w:p>
    <w:p>
      <w:pPr>
        <w:pStyle w:val="ListParagraph"/>
        <w:numPr>
          <w:ilvl w:val="0"/>
          <w:numId w:val="2"/>
        </w:numPr>
        <w:spacing w:after="80"/>
      </w:pPr>
      <w:r>
        <w:t xml:space="preserve">Additional alba lines (have 1 of 3 needed)</w:t>
      </w:r>
    </w:p>
    <w:p>
      <w:pPr>
        <w:pStyle w:val="ListParagraph"/>
        <w:numPr>
          <w:ilvl w:val="0"/>
          <w:numId w:val="2"/>
        </w:numPr>
        <w:spacing w:after="80"/>
      </w:pPr>
      <w:r>
        <w:t xml:space="preserve">Password system at Lackland’s</w:t>
      </w:r>
    </w:p>
    <w:p>
      <w:pPr>
        <w:pStyle w:val="ListParagraph"/>
        <w:numPr>
          <w:ilvl w:val="0"/>
          <w:numId w:val="2"/>
        </w:numPr>
        <w:spacing w:after="80"/>
      </w:pPr>
      <w:r>
        <w:t xml:space="preserve">Tony coin uses beyond coin toss</w:t>
      </w:r>
    </w:p>
    <w:p>
      <w:pPr>
        <w:pStyle w:val="ListParagraph"/>
        <w:numPr>
          <w:ilvl w:val="0"/>
          <w:numId w:val="2"/>
        </w:numPr>
        <w:spacing w:after="80"/>
      </w:pPr>
      <w:r>
        <w:t xml:space="preserve">Finding Page 47 for O’Flatterly quest</w:t>
      </w:r>
    </w:p>
    <w:p>
      <w:pPr>
        <w:pStyle w:val="ListParagraph"/>
        <w:numPr>
          <w:ilvl w:val="0"/>
          <w:numId w:val="2"/>
        </w:numPr>
        <w:spacing w:after="80"/>
      </w:pPr>
      <w:r>
        <w:t xml:space="preserve">“Head for the night bus” option (possible game ending)</w:t>
      </w:r>
    </w:p>
    <w:p>
      <w:pPr>
        <w:pStyle w:val="ListParagraph"/>
        <w:numPr>
          <w:ilvl w:val="0"/>
          <w:numId w:val="2"/>
        </w:numPr>
        <w:spacing w:after="80"/>
      </w:pPr>
      <w:r>
        <w:t xml:space="preserve">The item the famous agent pressed into protagonist’s palm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Dream Street Shuffle — Playthrough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2C3E50"/>
      <w:sz w:val="36"/>
      <w:szCs w:val="36"/>
    </w:rPr>
  </w:style>
  <w:style w:type="paragraph" w:styleId="Heading2">
    <w:name w:val="Heading 2"/>
    <w:basedOn w:val="Normal"/>
    <w:next w:val="Normal"/>
    <w:qFormat/>
    <w:pPr>
      <w:spacing w:before="240" w:after="160"/>
    </w:pPr>
    <w:rPr>
      <w:rFonts w:ascii="Arial" w:cs="Arial" w:eastAsia="Arial" w:hAnsi="Arial"/>
      <w:b/>
      <w:bCs/>
      <w:color w:val="34495E"/>
      <w:sz w:val="28"/>
      <w:szCs w:val="28"/>
    </w:rPr>
  </w:style>
  <w:style w:type="paragraph" w:styleId="Heading3">
    <w:name w:val="Heading 3"/>
    <w:basedOn w:val="Normal"/>
    <w:next w:val="Normal"/>
    <w:qFormat/>
    <w:pPr>
      <w:spacing w:before="200" w:after="120"/>
    </w:pPr>
    <w:rPr>
      <w:rFonts w:ascii="Arial" w:cs="Arial" w:eastAsia="Arial" w:hAnsi="Arial"/>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2026-03-14T04:23:20.581Z</dcterms:created>
  <dcterms:modified xsi:type="dcterms:W3CDTF">2026-03-14T04:23:20.581Z</dcterms:modified>
</cp:coreProperties>
</file>

<file path=docProps/custom.xml><?xml version="1.0" encoding="utf-8"?>
<Properties xmlns="http://schemas.openxmlformats.org/officeDocument/2006/custom-properties" xmlns:vt="http://schemas.openxmlformats.org/officeDocument/2006/docPropsVTypes"/>
</file>