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Dream Street Shuffle</w:t>
      </w:r>
    </w:p>
    <w:p>
      <w:pPr>
        <w:pStyle w:val="Heading1"/>
      </w:pPr>
      <w:r>
        <w:t xml:space="preserve">AI Prose Flags for Rewrite</w:t>
      </w:r>
    </w:p>
    <w:p>
      <w:pPr>
        <w:spacing w:after="200"/>
      </w:pPr>
      <w:r>
        <w:rPr>
          <w:i/>
          <w:iCs/>
          <w:color w:val="666666"/>
        </w:rPr>
        <w:t xml:space="preserve">Generated 22 February 2026. Work through from top to bottom.</w:t>
      </w:r>
    </w:p>
    <w:p>
      <w:pPr>
        <w:spacing w:after="100"/>
      </w:pPr>
      <w:r>
        <w:rPr>
          <w:color w:val="666666"/>
        </w:rPr>
        <w:t xml:space="preserve">Priority A = full rewrite recommended. Priority B = partial rewrite. Priority C = check with you. Priority D = functional game text, rewrite only for more voice.</w:t>
      </w:r>
    </w:p>
    <w:p>
      <w:r>
        <w:br w:type="page"/>
      </w:r>
    </w:p>
    <w:p>
      <w:pPr>
        <w:pStyle w:val="Heading1"/>
      </w:pPr>
      <w:r>
        <w:t xml:space="preserve">A. Full Rewrite Recommended</w:t>
      </w:r>
    </w:p>
    <w:p>
      <w:pPr>
        <w:pStyle w:val="Heading2"/>
      </w:pPr>
      <w:r>
        <w:t xml:space="preserve">1. Copper accepts</w:t>
      </w:r>
    </w:p>
    <w:p>
      <w:pPr>
        <w:spacing w:after="80"/>
      </w:pPr>
      <w:r>
        <w:rPr>
          <w:b/>
          <w:bCs/>
        </w:rPr>
        <w:t xml:space="preserve">Location: </w:t>
      </w:r>
      <w:r>
        <w:t xml:space="preserve">~line 301</w:t>
      </w:r>
    </w:p>
    <w:p>
      <w:pPr>
        <w:spacing w:after="80"/>
      </w:pPr>
      <w:r>
        <w:rPr>
          <w:b/>
          <w:bCs/>
        </w:rPr>
        <w:t xml:space="preserve">Problem: </w:t>
      </w:r>
      <w:r>
        <w:t xml:space="preserve">The whole passage is AI. Copper’s dialogue, the staging with Frankie and Ashton, the matchbook handover. “The suspicion melts into something almost warm” is too smooth. The scene functions as a reward gate but has no personality.</w:t>
      </w:r>
    </w:p>
    <w:p>
      <w:pPr>
        <w:spacing w:after="200"/>
      </w:pPr>
      <w:r>
        <w:rPr>
          <w:b/>
          <w:bCs/>
        </w:rPr>
        <w:t xml:space="preserve">Current text: </w:t>
      </w:r>
      <w:r>
        <w:rPr>
          <w:i/>
          <w:iCs/>
        </w:rPr>
        <w:t xml:space="preserve">Salvu Copper’s face changes. The suspicion melts into something almost warm — the smile of a man who respects the old courtesies. ‘You know the words,’ he says. ‘That means someone vouched for you. That’s enough for me.’ He steps aside. Behind him, Quiet Frankie raises a glass without looking up. Ashton Granger watches you with new interest, her pen hovering over her notebook. ‘Trisha’s tonight,’ says Copper. ‘You should come. Tell them Salvu sent you.’ He presses something into your hand — a matchbook, unmarked. You understand.</w:t>
      </w:r>
    </w:p>
    <w:p>
      <w:pPr>
        <w:pStyle w:val="Heading2"/>
      </w:pPr>
      <w:r>
        <w:t xml:space="preserve">2. O’Flatterly introduction</w:t>
      </w:r>
    </w:p>
    <w:p>
      <w:pPr>
        <w:spacing w:after="80"/>
      </w:pPr>
      <w:r>
        <w:rPr>
          <w:b/>
          <w:bCs/>
        </w:rPr>
        <w:t xml:space="preserve">Location: </w:t>
      </w:r>
      <w:r>
        <w:t xml:space="preserve">~line 1162</w:t>
      </w:r>
    </w:p>
    <w:p>
      <w:pPr>
        <w:spacing w:after="80"/>
      </w:pPr>
      <w:r>
        <w:rPr>
          <w:b/>
          <w:bCs/>
        </w:rPr>
        <w:t xml:space="preserve">Problem: </w:t>
      </w:r>
      <w:r>
        <w:t xml:space="preserve">All AI. “Pale blue of photographs left too long in the sun,” “cheap cologne,” “hills of cheekbone, valleys of wrinkle” — every simile is polished-AI. The dialogue (“Not good, necessarily. But interesting”) is generic wise-old-man.</w:t>
      </w:r>
    </w:p>
    <w:p>
      <w:pPr>
        <w:spacing w:after="200"/>
      </w:pPr>
      <w:r>
        <w:rPr>
          <w:b/>
          <w:bCs/>
        </w:rPr>
        <w:t xml:space="preserve">Current text: </w:t>
      </w:r>
      <w:r>
        <w:rPr>
          <w:i/>
          <w:iCs/>
        </w:rPr>
        <w:t xml:space="preserve">At that, Inish O’Flatterly looks up. His eyes, magnified by the glass, are the pale blue of photographs left too long in the sun. ‘Clegg, is it? The critic?’ He waves a hand like a man shooing pigeons. ‘Doesn’t matter. They all send me the strays eventually.’ He gestures at a stool. You sit. It wobbles; everything here wobbles, held together by dust and habit. ‘You’re a writer.’ Not a question. ‘I can smell the desperation. It comes off you like cheap cologne. What are you working on?’ You tell him. He listens with the patience of a man who has heard ten thousand stories and filed them all away in that labyrinthine skull. ‘Interesting,’ he says, when you’ve finished. ‘Not good, necessarily. But interesting.’ He leans forward. The lamp throws his face into geography: hills of cheekbone, valleys of wrinkle.</w:t>
      </w:r>
    </w:p>
    <w:p>
      <w:pPr>
        <w:pStyle w:val="Heading2"/>
      </w:pPr>
      <w:r>
        <w:t xml:space="preserve">3. O’Flatterly’s quest</w:t>
      </w:r>
    </w:p>
    <w:p>
      <w:pPr>
        <w:spacing w:after="80"/>
      </w:pPr>
      <w:r>
        <w:rPr>
          <w:b/>
          <w:bCs/>
        </w:rPr>
        <w:t xml:space="preserve">Location: </w:t>
      </w:r>
      <w:r>
        <w:t xml:space="preserve">~line 1228</w:t>
      </w:r>
    </w:p>
    <w:p>
      <w:pPr>
        <w:spacing w:after="80"/>
      </w:pPr>
      <w:r>
        <w:rPr>
          <w:b/>
          <w:bCs/>
        </w:rPr>
        <w:t xml:space="preserve">Problem: </w:t>
      </w:r>
      <w:r>
        <w:t xml:space="preserve">All AI. The manuscript setup, “milk-bottle eyes,” all dialogue including “Something that might help with your… situation.” The ellipsis is a tell. Over-mystified throughout.</w:t>
      </w:r>
    </w:p>
    <w:p>
      <w:pPr>
        <w:spacing w:after="200"/>
      </w:pPr>
      <w:r>
        <w:rPr>
          <w:b/>
          <w:bCs/>
        </w:rPr>
        <w:t xml:space="preserve">Current text: </w:t>
      </w:r>
      <w:r>
        <w:rPr>
          <w:i/>
          <w:iCs/>
        </w:rPr>
        <w:t xml:space="preserve">O’Flatterly’s eyes catch the light; for a moment he looks like something older than he is, older than the century. ‘A manuscript. Sixteenth century. A play that was never performed—could never be performed. The author wrote it in a language that hadn’t been invented yet.’ He produces a leather-bound volume from beneath a sediment of papers. It falls open to a wound: the ragged edge where a page has been torn. ‘Forty years I’ve been tracking the pieces. This is the last. Page 47. Someone in Soho has it—I’m certain as death.’ … ‘Find it for me, and I’ll give you something in return. Something that might help with your… situation.’</w:t>
      </w:r>
    </w:p>
    <w:p>
      <w:pPr>
        <w:pStyle w:val="Heading2"/>
      </w:pPr>
      <w:r>
        <w:t xml:space="preserve">4. Rescue the page</w:t>
      </w:r>
    </w:p>
    <w:p>
      <w:pPr>
        <w:spacing w:after="80"/>
      </w:pPr>
      <w:r>
        <w:rPr>
          <w:b/>
          <w:bCs/>
        </w:rPr>
        <w:t xml:space="preserve">Location: </w:t>
      </w:r>
      <w:r>
        <w:t xml:space="preserve">~line 1795</w:t>
      </w:r>
    </w:p>
    <w:p>
      <w:pPr>
        <w:spacing w:after="80"/>
      </w:pPr>
      <w:r>
        <w:rPr>
          <w:b/>
          <w:bCs/>
        </w:rPr>
        <w:t xml:space="preserve">Problem: </w:t>
      </w:r>
      <w:r>
        <w:t xml:space="preserve">All AI. “They feel like memory, like regret, like the space between what you meant to say and what you said” — tripling list is an AI tell. Dido’s dialogue (“Not by mortal eyes. Not in any language you know”) is heavy, over-mystified.</w:t>
      </w:r>
    </w:p>
    <w:p>
      <w:pPr>
        <w:spacing w:after="200"/>
      </w:pPr>
      <w:r>
        <w:rPr>
          <w:b/>
          <w:bCs/>
        </w:rPr>
        <w:t xml:space="preserve">Current text: </w:t>
      </w:r>
      <w:r>
        <w:rPr>
          <w:i/>
          <w:iCs/>
        </w:rPr>
        <w:t xml:space="preserve">You plunge your hand into the flames. They don’t burn — not exactly. They feel like memory, like regret, like the space between what you meant to say and what you said. Your fingers close around the page. Dido watches you, her face flickering between sorrow and something older. ‘You take from my fire,’ she says. ‘Very well. But know this: what is written there was never meant to be read. Not by mortal eyes. Not in any language you know.’ You pull your hand back. The page is cool to the touch, unmarked by flame. The writing on it is dense, cramped, in a script you almost recognise — almost, but not quite.</w:t>
      </w:r>
    </w:p>
    <w:p>
      <w:pPr>
        <w:pStyle w:val="Heading2"/>
      </w:pPr>
      <w:r>
        <w:t xml:space="preserve">5. The Spanish Artist</w:t>
      </w:r>
    </w:p>
    <w:p>
      <w:pPr>
        <w:spacing w:after="80"/>
      </w:pPr>
      <w:r>
        <w:rPr>
          <w:b/>
          <w:bCs/>
        </w:rPr>
        <w:t xml:space="preserve">Location: </w:t>
      </w:r>
      <w:r>
        <w:t xml:space="preserve">~line 2339</w:t>
      </w:r>
    </w:p>
    <w:p>
      <w:pPr>
        <w:spacing w:after="80"/>
      </w:pPr>
      <w:r>
        <w:rPr>
          <w:b/>
          <w:bCs/>
        </w:rPr>
        <w:t xml:space="preserve">Problem: </w:t>
      </w:r>
      <w:r>
        <w:t xml:space="preserve">Benito’s dialogue is all AI-philosophical. “Like a man carrying a stone he cannot put down,” “You cannot force someone to see what you have made,” “The work is yours. The seeing is theirs.” Too neat, too wise.</w:t>
      </w:r>
    </w:p>
    <w:p>
      <w:pPr>
        <w:spacing w:after="200"/>
      </w:pPr>
      <w:r>
        <w:rPr>
          <w:b/>
          <w:bCs/>
        </w:rPr>
        <w:t xml:space="preserve">Current text: </w:t>
      </w:r>
      <w:r>
        <w:rPr>
          <w:i/>
          <w:iCs/>
        </w:rPr>
        <w:t xml:space="preserve">‘You’re selling something,’ he says. It’s not a question. ‘I can see it in the way you hold yourself. Like a man carrying a stone he cannot put down.’ He signals for two glasses of wine. The barman brings them without a word. ‘I will tell you what I learned,’ he says, ‘from painting. You cannot force someone to see what you have made. You can only make it, and leave it where it might be found.’ He drinks. ‘The work is yours. The seeing is theirs. Do not confuse the two, or you will go mad.’</w:t>
      </w:r>
    </w:p>
    <w:p>
      <w:pPr>
        <w:pStyle w:val="Heading2"/>
      </w:pPr>
      <w:r>
        <w:t xml:space="preserve">6. Trisha’s (main passage)</w:t>
      </w:r>
    </w:p>
    <w:p>
      <w:pPr>
        <w:spacing w:after="80"/>
      </w:pPr>
      <w:r>
        <w:rPr>
          <w:b/>
          <w:bCs/>
        </w:rPr>
        <w:t xml:space="preserve">Location: </w:t>
      </w:r>
      <w:r>
        <w:t xml:space="preserve">~line 2500</w:t>
      </w:r>
    </w:p>
    <w:p>
      <w:pPr>
        <w:spacing w:after="80"/>
      </w:pPr>
      <w:r>
        <w:rPr>
          <w:b/>
          <w:bCs/>
        </w:rPr>
        <w:t xml:space="preserve">Problem: </w:t>
      </w:r>
      <w:r>
        <w:t xml:space="preserve">Most of the passage is AI. The party description, the bartender, the Shana intro, the alba-hint section. “Mascara running like a confession,” “Somebody famous / somebody infamous” parallelism, “perfume, secrets, cigarettes. The holy trinity,” the bartender portrait, “coins dropped in a well,” Shana’s intro with tripling “They say.” Biggest single rewrite in the game. Note: “the party takes you in its mouth” and “anatomically speculative” might be yours — keep if so.</w:t>
      </w:r>
    </w:p>
    <w:p>
      <w:pPr>
        <w:spacing w:after="200"/>
      </w:pPr>
      <w:r>
        <w:rPr>
          <w:b/>
          <w:bCs/>
        </w:rPr>
        <w:t xml:space="preserve">Current text: </w:t>
      </w:r>
      <w:r>
        <w:rPr>
          <w:i/>
          <w:iCs/>
        </w:rPr>
        <w:t xml:space="preserve">[See full passage at ~line 2509–2538 — too long to reproduce here. Includes: the party description, bartender, alba hint, Shana intro, the young lovers.]</w:t>
      </w:r>
    </w:p>
    <w:p>
      <w:pPr>
        <w:pStyle w:val="Heading2"/>
      </w:pPr>
      <w:r>
        <w:t xml:space="preserve">7. The fight sequence (all passages)</w:t>
      </w:r>
    </w:p>
    <w:p>
      <w:pPr>
        <w:spacing w:after="80"/>
      </w:pPr>
      <w:r>
        <w:rPr>
          <w:b/>
          <w:bCs/>
        </w:rPr>
        <w:t xml:space="preserve">Location: </w:t>
      </w:r>
      <w:r>
        <w:t xml:space="preserve">Fight starts (~797), Rounds 1–3 (~732, ~746, ~760), all R1/R2/R3 variants (~600–730), Victory (~776), Defeat (~588)</w:t>
      </w:r>
    </w:p>
    <w:p>
      <w:pPr>
        <w:spacing w:after="80"/>
      </w:pPr>
      <w:r>
        <w:rPr>
          <w:b/>
          <w:bCs/>
        </w:rPr>
        <w:t xml:space="preserve">Problem: </w:t>
      </w:r>
      <w:r>
        <w:t xml:space="preserve">Prose works mechanically but similes are too frequent and too evenly distributed. Every passage has the same rhythm: describe action, simile, Copper speaks. “Wide as a sermon” reused as “straight as a sermon.” Tripling repetition (“the old style, the Queensberry style, the style of…”). Some good images to keep: “the patience of geography,” “a sound like a book closing,” “Blood on his lip like punctuation,” “the soft country beneath his ribs,” “The sound he makes is not language.” Cut or rewrite the rest.</w:t>
      </w:r>
    </w:p>
    <w:p>
      <w:r>
        <w:br w:type="page"/>
      </w:r>
    </w:p>
    <w:p>
      <w:pPr>
        <w:pStyle w:val="Heading1"/>
      </w:pPr>
      <w:r>
        <w:t xml:space="preserve">B. Partial Rewrite</w:t>
      </w:r>
    </w:p>
    <w:p>
      <w:pPr>
        <w:pStyle w:val="Heading2"/>
      </w:pPr>
      <w:r>
        <w:t xml:space="preserve">8. Coach and Horses lock — Bernard memory</w:t>
      </w:r>
    </w:p>
    <w:p>
      <w:pPr>
        <w:spacing w:after="80"/>
      </w:pPr>
      <w:r>
        <w:rPr>
          <w:b/>
          <w:bCs/>
        </w:rPr>
        <w:t xml:space="preserve">Location: </w:t>
      </w:r>
      <w:r>
        <w:t xml:space="preserve">~line 266</w:t>
      </w:r>
    </w:p>
    <w:p>
      <w:pPr>
        <w:spacing w:after="200"/>
      </w:pPr>
      <w:r>
        <w:rPr>
          <w:b/>
          <w:bCs/>
        </w:rPr>
        <w:t xml:space="preserve">AI text: </w:t>
      </w:r>
      <w:r>
        <w:rPr>
          <w:i/>
          <w:iCs/>
        </w:rPr>
        <w:t xml:space="preserve">“He looks at you as though he almost recognises you. ‘Have we met?’ he says. You’re not sure. You have a memory of him but it might be his or it might be yours; it’s hard to tell, with the floor still tilting.” Keep “Nobody remembers anything in here” if you like it.</w:t>
      </w:r>
    </w:p>
    <w:p>
      <w:pPr>
        <w:pStyle w:val="Heading2"/>
      </w:pPr>
      <w:r>
        <w:t xml:space="preserve">9. The critic’s judgement — Cecil Court tip</w:t>
      </w:r>
    </w:p>
    <w:p>
      <w:pPr>
        <w:spacing w:after="80"/>
      </w:pPr>
      <w:r>
        <w:rPr>
          <w:b/>
          <w:bCs/>
        </w:rPr>
        <w:t xml:space="preserve">Location: </w:t>
      </w:r>
      <w:r>
        <w:t xml:space="preserve">~line 2420</w:t>
      </w:r>
    </w:p>
    <w:p>
      <w:pPr>
        <w:spacing w:after="200"/>
      </w:pPr>
      <w:r>
        <w:rPr>
          <w:b/>
          <w:bCs/>
        </w:rPr>
        <w:t xml:space="preserve">AI text: </w:t>
      </w:r>
      <w:r>
        <w:rPr>
          <w:i/>
          <w:iCs/>
        </w:rPr>
        <w:t xml:space="preserve">“Oh — and if you’re ever in Cecil Court, look up the antiquarian. Queer fellow, but he knows things. Things about books that shouldn’t exist.” Feels planted. The repetition of “things” is an AI technique.</w:t>
      </w:r>
    </w:p>
    <w:p>
      <w:pPr>
        <w:pStyle w:val="Heading2"/>
      </w:pPr>
      <w:r>
        <w:t xml:space="preserve">10. Stand your ground</w:t>
      </w:r>
    </w:p>
    <w:p>
      <w:pPr>
        <w:spacing w:after="80"/>
      </w:pPr>
      <w:r>
        <w:rPr>
          <w:b/>
          <w:bCs/>
        </w:rPr>
        <w:t xml:space="preserve">Location: </w:t>
      </w:r>
      <w:r>
        <w:t xml:space="preserve">~line 1936</w:t>
      </w:r>
    </w:p>
    <w:p>
      <w:pPr>
        <w:spacing w:after="200"/>
      </w:pPr>
      <w:r>
        <w:rPr>
          <w:b/>
          <w:bCs/>
        </w:rPr>
        <w:t xml:space="preserve">AI text: </w:t>
      </w:r>
      <w:r>
        <w:rPr>
          <w:i/>
          <w:iCs/>
        </w:rPr>
        <w:t xml:space="preserve">“You don’t move. Something in your stillness makes Copper pause.” and “For a moment you think he might let you go. Then his eyes harden.”</w:t>
      </w:r>
    </w:p>
    <w:p>
      <w:pPr>
        <w:pStyle w:val="Heading2"/>
      </w:pPr>
      <w:r>
        <w:t xml:space="preserve">11. Escape success</w:t>
      </w:r>
    </w:p>
    <w:p>
      <w:pPr>
        <w:spacing w:after="80"/>
      </w:pPr>
      <w:r>
        <w:rPr>
          <w:b/>
          <w:bCs/>
        </w:rPr>
        <w:t xml:space="preserve">Location: </w:t>
      </w:r>
      <w:r>
        <w:t xml:space="preserve">~line 563</w:t>
      </w:r>
    </w:p>
    <w:p>
      <w:pPr>
        <w:spacing w:after="200"/>
      </w:pPr>
      <w:r>
        <w:rPr>
          <w:b/>
          <w:bCs/>
        </w:rPr>
        <w:t xml:space="preserve">AI text: </w:t>
      </w:r>
      <w:r>
        <w:rPr>
          <w:i/>
          <w:iCs/>
        </w:rPr>
        <w:t xml:space="preserve">“You bolt for the stairs. Copper shouts something but you’re already gone, back through the Colony Room door and onto Dean Street. Your hands are shaking. Your jaw hurts. But you’re still standing.” Three short sentences try to be punchy but it’s generic.</w:t>
      </w:r>
    </w:p>
    <w:p>
      <w:pPr>
        <w:pStyle w:val="Heading2"/>
      </w:pPr>
      <w:r>
        <w:t xml:space="preserve">12. Failure: Trisha’s — bouncer scene</w:t>
      </w:r>
    </w:p>
    <w:p>
      <w:pPr>
        <w:spacing w:after="80"/>
      </w:pPr>
      <w:r>
        <w:rPr>
          <w:b/>
          <w:bCs/>
        </w:rPr>
        <w:t xml:space="preserve">Location: </w:t>
      </w:r>
      <w:r>
        <w:t xml:space="preserve">~line 571</w:t>
      </w:r>
    </w:p>
    <w:p>
      <w:pPr>
        <w:spacing w:after="200"/>
      </w:pPr>
      <w:r>
        <w:rPr>
          <w:b/>
          <w:bCs/>
        </w:rPr>
        <w:t xml:space="preserve">AI text: </w:t>
      </w:r>
      <w:r>
        <w:rPr>
          <w:i/>
          <w:iCs/>
        </w:rPr>
        <w:t xml:space="preserve">“The bouncer looks you up and down. He’s about to turn you away when you remember the matchbook. You hold it up. He takes it, turns it over, examines the worn edges. ‘Harsent,’ he says. Not a question. He steps aside.” Keep “They do not know you” from the else branch.</w:t>
      </w:r>
    </w:p>
    <w:p>
      <w:pPr>
        <w:pStyle w:val="Heading2"/>
      </w:pPr>
      <w:r>
        <w:t xml:space="preserve">13. Shana Refused</w:t>
      </w:r>
    </w:p>
    <w:p>
      <w:pPr>
        <w:spacing w:after="80"/>
      </w:pPr>
      <w:r>
        <w:rPr>
          <w:b/>
          <w:bCs/>
        </w:rPr>
        <w:t xml:space="preserve">Location: </w:t>
      </w:r>
      <w:r>
        <w:t xml:space="preserve">~line 1894</w:t>
      </w:r>
    </w:p>
    <w:p>
      <w:pPr>
        <w:spacing w:after="200"/>
      </w:pPr>
      <w:r>
        <w:rPr>
          <w:b/>
          <w:bCs/>
        </w:rPr>
        <w:t xml:space="preserve">AI text: </w:t>
      </w:r>
      <w:r>
        <w:rPr>
          <w:i/>
          <w:iCs/>
        </w:rPr>
        <w:t xml:space="preserve">“The circle closes behind you like water.”</w:t>
      </w:r>
    </w:p>
    <w:p>
      <w:pPr>
        <w:pStyle w:val="Heading2"/>
      </w:pPr>
      <w:r>
        <w:t xml:space="preserve">14. Shana’s Verdict</w:t>
      </w:r>
    </w:p>
    <w:p>
      <w:pPr>
        <w:spacing w:after="80"/>
      </w:pPr>
      <w:r>
        <w:rPr>
          <w:b/>
          <w:bCs/>
        </w:rPr>
        <w:t xml:space="preserve">Location: </w:t>
      </w:r>
      <w:r>
        <w:t xml:space="preserve">~line 1903</w:t>
      </w:r>
    </w:p>
    <w:p>
      <w:pPr>
        <w:spacing w:after="200"/>
      </w:pPr>
      <w:r>
        <w:rPr>
          <w:b/>
          <w:bCs/>
        </w:rPr>
        <w:t xml:space="preserve">AI text: </w:t>
      </w:r>
      <w:r>
        <w:rPr>
          <w:i/>
          <w:iCs/>
        </w:rPr>
        <w:t xml:space="preserve">“You return it to your bag like something injured.”</w:t>
      </w:r>
    </w:p>
    <w:p>
      <w:pPr>
        <w:pStyle w:val="Heading2"/>
      </w:pPr>
      <w:r>
        <w:t xml:space="preserve">15. The Interval</w:t>
      </w:r>
    </w:p>
    <w:p>
      <w:pPr>
        <w:spacing w:after="80"/>
      </w:pPr>
      <w:r>
        <w:rPr>
          <w:b/>
          <w:bCs/>
        </w:rPr>
        <w:t xml:space="preserve">Location: </w:t>
      </w:r>
      <w:r>
        <w:t xml:space="preserve">~line 2223</w:t>
      </w:r>
    </w:p>
    <w:p>
      <w:pPr>
        <w:spacing w:after="200"/>
      </w:pPr>
      <w:r>
        <w:rPr>
          <w:b/>
          <w:bCs/>
        </w:rPr>
        <w:t xml:space="preserve">AI text: </w:t>
      </w:r>
      <w:r>
        <w:rPr>
          <w:i/>
          <w:iCs/>
        </w:rPr>
        <w:t xml:space="preserve">“But something has changed. The poem is complete.” and “The words echo but do not settle. The night hasn’t marked you enough. Go deeper.”</w:t>
      </w:r>
    </w:p>
    <w:p>
      <w:pPr>
        <w:pStyle w:val="Heading2"/>
      </w:pPr>
      <w:r>
        <w:t xml:space="preserve">16. Ronnie Scott’s — intro paragraph</w:t>
      </w:r>
    </w:p>
    <w:p>
      <w:pPr>
        <w:spacing w:after="80"/>
      </w:pPr>
      <w:r>
        <w:rPr>
          <w:b/>
          <w:bCs/>
        </w:rPr>
        <w:t xml:space="preserve">Location: </w:t>
      </w:r>
      <w:r>
        <w:t xml:space="preserve">~line 1843</w:t>
      </w:r>
    </w:p>
    <w:p>
      <w:pPr>
        <w:spacing w:after="200"/>
      </w:pPr>
      <w:r>
        <w:rPr>
          <w:b/>
          <w:bCs/>
        </w:rPr>
        <w:t xml:space="preserve">AI text: </w:t>
      </w:r>
      <w:r>
        <w:rPr>
          <w:i/>
          <w:iCs/>
        </w:rPr>
        <w:t xml:space="preserve">“Smell of smoke and possibility,” “a pulse in the brickwork, a heartbeat in the walls,” “thick with decades of exhalation,” “like boxers between rounds.” Also the trumpeter: “polishing his horn with a cloth like a man polishing a memory.”</w:t>
      </w:r>
    </w:p>
    <w:p>
      <w:pPr>
        <w:pStyle w:val="Heading2"/>
      </w:pPr>
      <w:r>
        <w:t xml:space="preserve">17. Lackland’s Office — back door</w:t>
      </w:r>
    </w:p>
    <w:p>
      <w:pPr>
        <w:spacing w:after="80"/>
      </w:pPr>
      <w:r>
        <w:rPr>
          <w:b/>
          <w:bCs/>
        </w:rPr>
        <w:t xml:space="preserve">Location: </w:t>
      </w:r>
      <w:r>
        <w:t xml:space="preserve">~line 1097</w:t>
      </w:r>
    </w:p>
    <w:p>
      <w:pPr>
        <w:spacing w:after="200"/>
      </w:pPr>
      <w:r>
        <w:rPr>
          <w:b/>
          <w:bCs/>
        </w:rPr>
        <w:t xml:space="preserve">AI text: </w:t>
      </w:r>
      <w:r>
        <w:rPr>
          <w:i/>
          <w:iCs/>
        </w:rPr>
        <w:t xml:space="preserve">“You notice a door at the back of the office you hadn’t seen before. Or perhaps you had, but now it means something.”</w:t>
      </w:r>
    </w:p>
    <w:p>
      <w:r>
        <w:br w:type="page"/>
      </w:r>
    </w:p>
    <w:p>
      <w:pPr>
        <w:pStyle w:val="Heading1"/>
      </w:pPr>
      <w:r>
        <w:t xml:space="preserve">C. Check With You (might be yours)</w:t>
      </w:r>
    </w:p>
    <w:p>
      <w:pPr>
        <w:pStyle w:val="Heading2"/>
      </w:pPr>
      <w:r>
        <w:t xml:space="preserve">18. Chinese Fish and Chips</w:t>
      </w:r>
    </w:p>
    <w:p>
      <w:pPr>
        <w:spacing w:after="200"/>
      </w:pPr>
      <w:r>
        <w:rPr>
          <w:i/>
          <w:iCs/>
        </w:rPr>
        <w:t xml:space="preserve">“The warmth spreads through you. The fog lifts, just a little.”</w:t>
      </w:r>
    </w:p>
    <w:p>
      <w:pPr>
        <w:pStyle w:val="Heading2"/>
      </w:pPr>
      <w:r>
        <w:t xml:space="preserve">19. Milk Jeffrey Bernard’s Cow</w:t>
      </w:r>
    </w:p>
    <w:p>
      <w:pPr>
        <w:spacing w:after="200"/>
      </w:pPr>
      <w:r>
        <w:rPr>
          <w:i/>
          <w:iCs/>
        </w:rPr>
        <w:t xml:space="preserve">“It tastes of grass and moonlight and something you can’t name” and “The milk has settled something in you.”</w:t>
      </w:r>
    </w:p>
    <w:p>
      <w:pPr>
        <w:pStyle w:val="Heading2"/>
      </w:pPr>
      <w:r>
        <w:t xml:space="preserve">20. O’Flatterly’s Gift</w:t>
      </w:r>
    </w:p>
    <w:p>
      <w:pPr>
        <w:spacing w:after="200"/>
      </w:pPr>
      <w:r>
        <w:rPr>
          <w:i/>
          <w:iCs/>
        </w:rPr>
        <w:t xml:space="preserve">“This is a slice of the liver of Percy Bysshe Shelley. It was cut from his body, as it burned on the beach at Viareggio, by Trelawny, who mistook his liver for his heart.” I think this is yours but want to confirm.</w:t>
      </w:r>
    </w:p>
    <w:p>
      <w:pPr>
        <w:pStyle w:val="Heading2"/>
      </w:pPr>
      <w:r>
        <w:t xml:space="preserve">21. Return the page</w:t>
      </w:r>
    </w:p>
    <w:p>
      <w:pPr>
        <w:spacing w:after="200"/>
      </w:pPr>
      <w:r>
        <w:rPr>
          <w:i/>
          <w:iCs/>
        </w:rPr>
        <w:t xml:space="preserve">“Like a mother might take hold of a missing child” / “as he would if he shelved you among his beloved books.”</w:t>
      </w:r>
    </w:p>
    <w:p>
      <w:pPr>
        <w:pStyle w:val="Heading2"/>
      </w:pPr>
      <w:r>
        <w:t xml:space="preserve">22. Talk to the intimidating agent</w:t>
      </w:r>
    </w:p>
    <w:p>
      <w:pPr>
        <w:spacing w:after="200"/>
      </w:pPr>
      <w:r>
        <w:rPr>
          <w:i/>
          <w:iCs/>
        </w:rPr>
        <w:t xml:space="preserve">“Via the gents, the night sharpens. Things seem possible again.”</w:t>
      </w:r>
    </w:p>
    <w:p>
      <w:pPr>
        <w:pStyle w:val="Heading2"/>
      </w:pPr>
      <w:r>
        <w:t xml:space="preserve">23. Dean Street — haunt progress lines</w:t>
      </w:r>
    </w:p>
    <w:p>
      <w:pPr>
        <w:spacing w:after="200"/>
      </w:pPr>
      <w:r>
        <w:rPr>
          <w:i/>
          <w:iCs/>
        </w:rPr>
        <w:t xml:space="preserve">“Something shifts. The faces start to know your face again. A girl at the French waves through the reeded glass.” and “Something shifts again. Eyes meet you and doors open like they used to. Keep on.”</w:t>
      </w:r>
    </w:p>
    <w:p>
      <w:pPr>
        <w:pStyle w:val="Heading2"/>
      </w:pPr>
      <w:r>
        <w:t xml:space="preserve">24. Dean Street — doppelganger</w:t>
      </w:r>
    </w:p>
    <w:p>
      <w:pPr>
        <w:spacing w:after="200"/>
      </w:pPr>
      <w:r>
        <w:rPr>
          <w:i/>
          <w:iCs/>
        </w:rPr>
        <w:t xml:space="preserve">“You see him then: yourself, walking ahead of you down Greek Street toward Centre Point. He does not look back. He walks the way a man walks when he has made a decision. You know where he is going. You have always known.”</w:t>
      </w:r>
    </w:p>
    <w:p>
      <w:r>
        <w:br w:type="page"/>
      </w:r>
    </w:p>
    <w:p>
      <w:pPr>
        <w:pStyle w:val="Heading1"/>
      </w:pPr>
      <w:r>
        <w:t xml:space="preserve">D. Functional Game Text (optional rewrite)</w:t>
      </w:r>
    </w:p>
    <w:p>
      <w:pPr>
        <w:pStyle w:val="Heading2"/>
      </w:pPr>
      <w:r>
        <w:t xml:space="preserve">25. Dean Street navigation prompts</w:t>
      </w:r>
    </w:p>
    <w:p>
      <w:pPr>
        <w:spacing w:after="200"/>
      </w:pPr>
      <w:r>
        <w:rPr>
          <w:i/>
          <w:iCs/>
        </w:rPr>
        <w:t xml:space="preserve">“You’re feeling worn down. There’s a quiet doorway nearby.” / “You’re in a bad way. But there’s a place you know, down a side street. The Chinese Fish and Chips.” These are signposts. Rewrite only if you want more voice.</w:t>
      </w:r>
    </w:p>
    <w:p>
      <w:pPr>
        <w:pStyle w:val="Heading2"/>
      </w:pPr>
      <w:r>
        <w:t xml:space="preserve">26. Ping-pong commentary</w:t>
      </w:r>
    </w:p>
    <w:p>
      <w:pPr>
        <w:spacing w:after="200"/>
      </w:pPr>
      <w:r>
        <w:rPr>
          <w:i/>
          <w:iCs/>
        </w:rPr>
        <w:t xml:space="preserve">Short lines like “Harsent reads you like a bad poem,” “Clegg is a machine. You are not.” Functional flavour text across all PP passages.</w:t>
      </w:r>
    </w:p>
    <w:p>
      <w:pPr>
        <w:pStyle w:val="Heading2"/>
      </w:pPr>
      <w:r>
        <w:t xml:space="preserve">27. PP Victory / Defeat outcomes</w:t>
      </w:r>
    </w:p>
    <w:p>
      <w:pPr>
        <w:spacing w:after="200"/>
      </w:pPr>
      <w:r>
        <w:rPr>
          <w:i/>
          <w:iCs/>
        </w:rPr>
        <w:t xml:space="preserve">Functional reward text. “It’s not the Alba. But it’s something.”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2E2E2E"/>
      <w:sz w:val="32"/>
      <w:szCs w:val="32"/>
    </w:rPr>
  </w:style>
  <w:style w:type="paragraph" w:styleId="Heading2">
    <w:name w:val="Heading 2"/>
    <w:basedOn w:val="Normal"/>
    <w:next w:val="Normal"/>
    <w:qFormat/>
    <w:pPr>
      <w:spacing w:before="280" w:after="160"/>
      <w:outlineLvl w:val="1"/>
    </w:pPr>
    <w:rPr>
      <w:rFonts w:ascii="Georgia" w:cs="Georgia" w:eastAsia="Georgia" w:hAnsi="Georgia"/>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2026-02-22T23:26:36.418Z</dcterms:created>
  <dcterms:modified xsi:type="dcterms:W3CDTF">2026-02-22T23:26:36.419Z</dcterms:modified>
</cp:coreProperties>
</file>

<file path=docProps/custom.xml><?xml version="1.0" encoding="utf-8"?>
<Properties xmlns="http://schemas.openxmlformats.org/officeDocument/2006/custom-properties" xmlns:vt="http://schemas.openxmlformats.org/officeDocument/2006/docPropsVTypes"/>
</file>