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Georgia" w:cs="Georgia" w:eastAsia="Georgia" w:hAnsi="Georgia"/>
          <w:b/>
          <w:bCs/>
          <w:color w:val="2a2018"/>
          <w:sz w:val="56"/>
          <w:szCs w:val="56"/>
        </w:rPr>
        <w:t xml:space="preserve">DREAM STREET SHUFFLE</w:t>
      </w:r>
    </w:p>
    <w:p>
      <w:pPr>
        <w:spacing w:after="200"/>
        <w:jc w:val="center"/>
      </w:pPr>
      <w:r>
        <w:rPr>
          <w:rFonts w:ascii="Georgia" w:cs="Georgia" w:eastAsia="Georgia" w:hAnsi="Georgia"/>
          <w:i/>
          <w:iCs/>
          <w:color w:val="5a4a3a"/>
          <w:sz w:val="32"/>
          <w:szCs w:val="32"/>
        </w:rPr>
        <w:t xml:space="preserve">Game Audit Report</w:t>
      </w:r>
    </w:p>
    <w:p>
      <w:pPr>
        <w:spacing w:after="600"/>
        <w:jc w:val="center"/>
      </w:pPr>
      <w:r>
        <w:rPr>
          <w:rFonts w:ascii="Georgia" w:cs="Georgia" w:eastAsia="Georgia" w:hAnsi="Georgia"/>
          <w:color w:val="8a7a6a"/>
          <w:sz w:val="24"/>
          <w:szCs w:val="24"/>
        </w:rPr>
        <w:t xml:space="preserve">February 2026</w:t>
      </w:r>
    </w:p>
    <w:p>
      <w:pPr>
        <w:spacing w:after="200"/>
        <w:jc w:val="center"/>
      </w:pPr>
      <w:r>
        <w:rPr>
          <w:rFonts w:ascii="Georgia" w:cs="Georgia" w:eastAsia="Georgia" w:hAnsi="Georgia"/>
          <w:color w:val="8a7a6a"/>
          <w:sz w:val="22"/>
          <w:szCs w:val="22"/>
        </w:rPr>
        <w:t xml:space="preserve">Twine / Harlowe 3.3.9 — 141 passages</w:t>
      </w:r>
    </w:p>
    <w:p>
      <w:pPr>
        <w:jc w:val="center"/>
      </w:pPr>
      <w:r>
        <w:rPr>
          <w:rFonts w:ascii="Georgia" w:cs="Georgia" w:eastAsia="Georgia" w:hAnsi="Georgia"/>
          <w:color w:val="8a7a6a"/>
          <w:sz w:val="22"/>
          <w:szCs w:val="22"/>
        </w:rPr>
        <w:t xml:space="preserve">by Three Blue Posts</w:t>
      </w:r>
    </w:p>
    <w:p>
      <w:r>
        <w:br w:type="page"/>
      </w:r>
    </w:p>
    <w:p>
      <w:pPr>
        <w:pStyle w:val="Heading1"/>
      </w:pPr>
      <w:r>
        <w:t xml:space="preserve">Executive Summary</w:t>
      </w:r>
    </w:p>
    <w:p>
      <w:pPr>
        <w:spacing w:after="200"/>
      </w:pPr>
      <w:r>
        <w:t xml:space="preserve">Dream Street Shuffle is a literary interactive fiction game set across one night in 1973 Soho. The player carries a manuscript through the pubs, clubs and backrooms of Dean Street, trying to sell a novel, collect eight ‘haunts’, and assemble the three lines of an aubade before dawn. It is, by some distance, one of the most accomplished pieces of literary IF I’ve encountered. The prose is distinctive, the structure is sound, and the atmosphere is exceptional. It is close to release-ready, with a handful of placeholder issues and one font problem to resolve.</w:t>
      </w:r>
    </w:p>
    <w:p>
      <w:r>
        <w:br w:type="page"/>
      </w:r>
    </w:p>
    <w:p>
      <w:pPr>
        <w:pStyle w:val="Heading1"/>
      </w:pPr>
      <w:r>
        <w:t xml:space="preserve">Story &amp; Writing</w:t>
      </w:r>
    </w:p>
    <w:p>
      <w:pPr>
        <w:pStyle w:val="Heading2"/>
      </w:pPr>
      <w:r>
        <w:t xml:space="preserve">Voice</w:t>
      </w:r>
    </w:p>
    <w:p>
      <w:pPr>
        <w:spacing w:after="200"/>
      </w:pPr>
      <w:r>
        <w:t xml:space="preserve">The prose voice is confident, literate, and entirely its own. Second person present tense, which is the natural mode for IF, is handled here with genuine literary skill rather than as a genre convention. The writing moves between registers — hard Soho realism, classical allusion, dream logic, telephone domesticity — without losing its identity. Sentences like </w:t>
      </w:r>
      <w:r>
        <w:rPr>
          <w:i/>
          <w:iCs/>
        </w:rPr>
        <w:t xml:space="preserve">‘his suedehead veils the clean dome of a skull which, were its architecture less Roman, might seem vulnerable’</w:t>
      </w:r>
      <w:r>
        <w:t xml:space="preserve"> and </w:t>
      </w:r>
      <w:r>
        <w:rPr>
          <w:i/>
          <w:iCs/>
        </w:rPr>
        <w:t xml:space="preserve">‘like a tiger in the Taiga, moving strong and low through heavy blizzard, whose footprints fill as soon as they are made’</w:t>
      </w:r>
      <w:r>
        <w:t xml:space="preserve"> are doing things that interactive fiction almost never does. This is prose that would hold up in a literary journal.</w:t>
      </w:r>
    </w:p>
    <w:p>
      <w:pPr>
        <w:pStyle w:val="Heading2"/>
      </w:pPr>
      <w:r>
        <w:t xml:space="preserve">Structure</w:t>
      </w:r>
    </w:p>
    <w:p>
      <w:pPr>
        <w:spacing w:after="200"/>
      </w:pPr>
      <w:r>
        <w:t xml:space="preserve">The central structure is strong: Dean Street as a hub, with venues branching off it and a slow accumulation of haunts, secrets, items, and alba lines. The phone call from Aoife grounds the night in real stakes. The dual tracking of Morale and Sobriety gives mechanical weight to the atmosphere. The Carthage dream sequence — Dido, the pyre, the Green Sea bar — is inspired, turning what could be a simple pub crawl into something with genuine mythic undertow. The Lily glimpses (the clickable flower icons) are beautifully handled: she is always almost-there, a scent, a shadow, a shape in a crowd. The alba — collecting Pound’s aubade line by line — is the perfect mechanic for a game about a writer in the night.</w:t>
      </w:r>
    </w:p>
    <w:p>
      <w:pPr>
        <w:pStyle w:val="Heading2"/>
      </w:pPr>
      <w:r>
        <w:t xml:space="preserve">Characters</w:t>
      </w:r>
    </w:p>
    <w:p>
      <w:pPr>
        <w:spacing w:after="200"/>
      </w:pPr>
      <w:r>
        <w:t xml:space="preserve">The cast is vivid. Red, the epicene French-inflected poet under his ginger light. Jeffrey Bernard and his cow. Salvu Copper, proportioned brutally. Shana, who sits like a monument, like something the Romans left behind. O’Flatterly with his milk-bottle eyes. Steve Merkin straightening his suit that doesn’t help. John St. John’s estranged loyalty. These characters feel inhabited rather than described. The lore boxes (on Red and John St. John’s poetic feud, on Lackland’s turntable) are a joy — they reward curiosity without gating progress.</w:t>
      </w:r>
    </w:p>
    <w:p>
      <w:pPr>
        <w:pStyle w:val="Heading2"/>
      </w:pPr>
      <w:r>
        <w:t xml:space="preserve">The Dawn Ending</w:t>
      </w:r>
    </w:p>
    <w:p>
      <w:pPr>
        <w:spacing w:after="200"/>
      </w:pPr>
      <w:r>
        <w:t xml:space="preserve">The ending is genuinely moving. The conditional layering (Lackland’s taxi, Aoife’s voice, the shiner from Copper) means every playthrough’s dawn feels personal. The final image — lying with her, raising a daughter — earns itself.</w:t>
      </w:r>
    </w:p>
    <w:p>
      <w:r>
        <w:br w:type="page"/>
      </w:r>
    </w:p>
    <w:p>
      <w:pPr>
        <w:pStyle w:val="Heading1"/>
      </w:pPr>
      <w:r>
        <w:t xml:space="preserve">AI-Generated Text Check</w:t>
      </w:r>
    </w:p>
    <w:p>
      <w:pPr>
        <w:spacing w:after="200"/>
      </w:pPr>
      <w:r>
        <w:t xml:space="preserve">The vast majority of this game is clearly human-authored with a distinctive literary voice that no AI would produce. The classical allusions, the specific Soho knowledge, the tonal confidence, and the syntactic personality are all consistent and authentic. That said, I flagged a few passages where the register shifts slightly:</w:t>
      </w:r>
    </w:p>
    <w:p>
      <w:pPr>
        <w:pStyle w:val="Heading3"/>
      </w:pPr>
      <w:r>
        <w:t xml:space="preserve">The Spanish Artist’s speech (Talk to the Artists / The Spanish Artist)</w:t>
      </w:r>
    </w:p>
    <w:p>
      <w:pPr>
        <w:spacing w:after="200"/>
      </w:pPr>
      <w:r>
        <w:rPr>
          <w:b/>
          <w:bCs/>
        </w:rPr>
        <w:t xml:space="preserve">Confidence: Moderate. </w:t>
      </w:r>
      <w:r>
        <w:t xml:space="preserve">The dialogue here — ‘You cannot force someone to see what you have made. You can only make it, and leave it where it might be found’ — reads as didactic wisdom-dispensing. It’s more aphoristic and less oblique than the rest of the game’s dialogue, which tends to surprise rather than instruct. The description of Benito is fine, but his speech feels like a writing-advice quote rather than something a specific drunk Spaniard would say.</w:t>
      </w:r>
    </w:p>
    <w:p>
      <w:pPr>
        <w:pStyle w:val="Heading3"/>
      </w:pPr>
      <w:r>
        <w:t xml:space="preserve">Trisha’s (main passage)</w:t>
      </w:r>
    </w:p>
    <w:p>
      <w:pPr>
        <w:spacing w:after="200"/>
      </w:pPr>
      <w:r>
        <w:rPr>
          <w:b/>
          <w:bCs/>
        </w:rPr>
        <w:t xml:space="preserve">Confidence: Low-Moderate. </w:t>
      </w:r>
      <w:r>
        <w:t xml:space="preserve">This is one of the longest passages and parts of it have a slightly different texture. The catalogue style (‘The beautiful. The damned.’, ‘Broad. Immovable. Magnificent.’) and the bartender’s knowing speech (‘You look like you need it’, ‘Some people find what they need on the way out’) feel more polished and generic than the author’s usual voice. But much of it is also excellent — ‘mascara running like a confession’ is a good line. Could be the author writing in a slightly different mode for a bigger set-piece venue.</w:t>
      </w:r>
    </w:p>
    <w:p>
      <w:pPr>
        <w:pStyle w:val="Heading3"/>
      </w:pPr>
      <w:r>
        <w:t xml:space="preserve">Rescue the Page (Dido’s fire)</w:t>
      </w:r>
    </w:p>
    <w:p>
      <w:pPr>
        <w:spacing w:after="200"/>
      </w:pPr>
      <w:r>
        <w:rPr>
          <w:b/>
          <w:bCs/>
        </w:rPr>
        <w:t xml:space="preserve">Confidence: Low-Moderate. </w:t>
      </w:r>
      <w:r>
        <w:t xml:space="preserve">The triple simile — ‘They feel like memory, like regret, like the space between what you meant to say and what you said’ — is a pattern AI tends toward. Dido’s dialogue is also slightly more expositional (‘what is written there was never meant to be read’) than the rest of the game’s supernatural elements, which tend to be more oblique.</w:t>
      </w:r>
    </w:p>
    <w:p>
      <w:pPr>
        <w:pStyle w:val="Heading3"/>
      </w:pPr>
      <w:r>
        <w:t xml:space="preserve">Copper Accepts</w:t>
      </w:r>
    </w:p>
    <w:p>
      <w:pPr>
        <w:spacing w:after="200"/>
      </w:pPr>
      <w:r>
        <w:rPr>
          <w:b/>
          <w:bCs/>
        </w:rPr>
        <w:t xml:space="preserve">Confidence: Low. </w:t>
      </w:r>
      <w:r>
        <w:t xml:space="preserve">Minor flag. ‘The suspicion melts into something almost warm’ and ‘He presses something into your hand — a matchbook, unmarked. You understand.’ are slightly more formulaic than the rest of the game’s prose. But this could just be functional writing for a transitional passage.</w:t>
      </w:r>
    </w:p>
    <w:p>
      <w:pPr>
        <w:pStyle w:val="Heading3"/>
      </w:pPr>
      <w:r>
        <w:t xml:space="preserve">Fight Sequences</w:t>
      </w:r>
    </w:p>
    <w:p>
      <w:pPr>
        <w:spacing w:after="200"/>
      </w:pPr>
      <w:r>
        <w:rPr>
          <w:b/>
          <w:bCs/>
        </w:rPr>
        <w:t xml:space="preserve">Confidence: Low. </w:t>
      </w:r>
      <w:r>
        <w:t xml:space="preserve">Some similes feel slightly stock (‘like a train through an empty station’), but the fight writing is generally strong and the Copper character voice is consistent throughout. The mechanics are well-integrated with the prose.</w:t>
      </w:r>
    </w:p>
    <w:p>
      <w:pPr>
        <w:spacing w:after="200"/>
      </w:pPr>
      <w:r>
        <w:rPr>
          <w:b/>
          <w:bCs/>
        </w:rPr>
        <w:t xml:space="preserve">Overall verdict: </w:t>
      </w:r>
      <w:r>
        <w:t xml:space="preserve">The game reads as authentically human-written. If any AI assistance was used, it was light and well-integrated. The only passage I’d suggest reviewing is the Spanish Artist’s speech, which stands out tonally from the rest of the dialogue. Everything else is borderline at most.</w:t>
      </w:r>
    </w:p>
    <w:p>
      <w:r>
        <w:br w:type="page"/>
      </w:r>
    </w:p>
    <w:p>
      <w:pPr>
        <w:pStyle w:val="Heading1"/>
      </w:pPr>
      <w:r>
        <w:t xml:space="preserve">Playability</w:t>
      </w:r>
    </w:p>
    <w:p>
      <w:pPr>
        <w:pStyle w:val="Heading2"/>
      </w:pPr>
      <w:r>
        <w:t xml:space="preserve">Strengths</w:t>
      </w:r>
    </w:p>
    <w:p>
      <w:pPr>
        <w:pStyle w:val="ListParagraph"/>
        <w:numPr>
          <w:ilvl w:val="0"/>
          <w:numId w:val="2"/>
        </w:numPr>
        <w:spacing w:after="80"/>
      </w:pPr>
      <w:r>
        <w:rPr>
          <w:b/>
          <w:bCs/>
        </w:rPr>
        <w:t xml:space="preserve">Hub-and-spoke design works well. </w:t>
      </w:r>
      <w:r>
        <w:t xml:space="preserve">Dean Street as the central return point gives the player a clear sense of place and progress without feeling linear.</w:t>
      </w:r>
    </w:p>
    <w:p>
      <w:pPr>
        <w:pStyle w:val="ListParagraph"/>
        <w:numPr>
          <w:ilvl w:val="0"/>
          <w:numId w:val="2"/>
        </w:numPr>
        <w:spacing w:after="80"/>
      </w:pPr>
      <w:r>
        <w:rPr>
          <w:b/>
          <w:bCs/>
        </w:rPr>
        <w:t xml:space="preserve">Stat system is elegant. </w:t>
      </w:r>
      <w:r>
        <w:t xml:space="preserve">Morale and Sobriety create genuine tension — drinking opens doors but drains sobriety; rejection drains morale. Hitting zero sobriety dumps you at the Coach and Horses. Hitting low morale unlocks the ‘give up’ option. This is smart design.</w:t>
      </w:r>
    </w:p>
    <w:p>
      <w:pPr>
        <w:pStyle w:val="ListParagraph"/>
        <w:numPr>
          <w:ilvl w:val="0"/>
          <w:numId w:val="2"/>
        </w:numPr>
        <w:spacing w:after="80"/>
      </w:pPr>
      <w:r>
        <w:rPr>
          <w:b/>
          <w:bCs/>
        </w:rPr>
        <w:t xml:space="preserve">Multiple paths to key goals. </w:t>
      </w:r>
      <w:r>
        <w:t xml:space="preserve">The Valletta password can come from Steve Merkin (Colony Room) or from getting beaten by Copper. Cecil Court can come from the critic or from Clegg. This rewards exploration and prevents hard locks.</w:t>
      </w:r>
    </w:p>
    <w:p>
      <w:pPr>
        <w:pStyle w:val="ListParagraph"/>
        <w:numPr>
          <w:ilvl w:val="0"/>
          <w:numId w:val="2"/>
        </w:numPr>
        <w:spacing w:after="80"/>
      </w:pPr>
      <w:r>
        <w:rPr>
          <w:b/>
          <w:bCs/>
        </w:rPr>
        <w:t xml:space="preserve">Greyed-out options are good UX. </w:t>
      </w:r>
      <w:r>
        <w:t xml:space="preserve">Showing the player what they’ve done/can’t do is much better than hiding exhausted options entirely.</w:t>
      </w:r>
    </w:p>
    <w:p>
      <w:pPr>
        <w:pStyle w:val="ListParagraph"/>
        <w:numPr>
          <w:ilvl w:val="0"/>
          <w:numId w:val="2"/>
        </w:numPr>
        <w:spacing w:after="80"/>
      </w:pPr>
      <w:r>
        <w:rPr>
          <w:b/>
          <w:bCs/>
        </w:rPr>
        <w:t xml:space="preserve">Notebook is well-designed. </w:t>
      </w:r>
      <w:r>
        <w:t xml:space="preserve">Tracks haunts, passwords, and objects in one place. The first-time throb animation is a nice touch.</w:t>
      </w:r>
    </w:p>
    <w:p>
      <w:pPr>
        <w:pStyle w:val="ListParagraph"/>
        <w:numPr>
          <w:ilvl w:val="0"/>
          <w:numId w:val="2"/>
        </w:numPr>
        <w:spacing w:after="80"/>
      </w:pPr>
      <w:r>
        <w:rPr>
          <w:b/>
          <w:bCs/>
        </w:rPr>
        <w:t xml:space="preserve">Minigames add variety. </w:t>
      </w:r>
      <w:r>
        <w:t xml:space="preserve">Ping pong (with strategy choices affected by sobriety), the Copper fight (with skill-check rounds), and the Ronnie Scott’s drink-order memory test all break up the reading in different ways.</w:t>
      </w:r>
    </w:p>
    <w:p>
      <w:pPr>
        <w:pStyle w:val="ListParagraph"/>
        <w:numPr>
          <w:ilvl w:val="0"/>
          <w:numId w:val="2"/>
        </w:numPr>
        <w:spacing w:after="80"/>
      </w:pPr>
      <w:r>
        <w:rPr>
          <w:b/>
          <w:bCs/>
        </w:rPr>
        <w:t xml:space="preserve">Venue gating is well-paced. </w:t>
      </w:r>
      <w:r>
        <w:t xml:space="preserve">The French opens first, then the Colony Room, then Ronnie Scott’s, Lackland’s, Cecil Court, and Trisha’s each unlock through play. The player always has somewhere new to discover.</w:t>
      </w:r>
    </w:p>
    <w:p>
      <w:pPr>
        <w:pStyle w:val="Heading2"/>
      </w:pPr>
      <w:r>
        <w:t xml:space="preserve">Issues</w:t>
      </w:r>
    </w:p>
    <w:p>
      <w:pPr>
        <w:pStyle w:val="ListParagraph"/>
        <w:numPr>
          <w:ilvl w:val="0"/>
          <w:numId w:val="3"/>
        </w:numPr>
        <w:spacing w:after="80"/>
      </w:pPr>
      <w:r>
        <w:rPr>
          <w:b/>
          <w:bCs/>
        </w:rPr>
        <w:t xml:space="preserve">Centre Point passage is a placeholder. </w:t>
      </w:r>
      <w:r>
        <w:t xml:space="preserve">Currently displays only ‘*’. This is reached via the Late Lily path (when you have alba lines 1 and 2 but not 3). A player following this critical story path will hit a near-empty passage with just an asterisk and a link to Dawn. This needs prose before release.</w:t>
      </w:r>
    </w:p>
    <w:p>
      <w:pPr>
        <w:pStyle w:val="ListParagraph"/>
        <w:numPr>
          <w:ilvl w:val="0"/>
          <w:numId w:val="3"/>
        </w:numPr>
        <w:spacing w:after="80"/>
      </w:pPr>
      <w:r>
        <w:rPr>
          <w:b/>
          <w:bCs/>
        </w:rPr>
        <w:t xml:space="preserve">THE GAME haunt description is a placeholder. </w:t>
      </w:r>
      <w:r>
        <w:t xml:space="preserve">Both the PP Victory and PP Defeat haunt boxes display ‘*’ as the haunt description for THE GAME. Every other haunt has a proper description (The Sketch: ‘He’s been drawing you while you talk, the picture scares you.’; The Beast: ‘Is it New York or New Year?’; etc.). This will look broken to the player.</w:t>
      </w:r>
    </w:p>
    <w:p>
      <w:pPr>
        <w:pStyle w:val="ListParagraph"/>
        <w:numPr>
          <w:ilvl w:val="0"/>
          <w:numId w:val="3"/>
        </w:numPr>
        <w:spacing w:after="80"/>
      </w:pPr>
      <w:r>
        <w:rPr>
          <w:b/>
          <w:bCs/>
        </w:rPr>
        <w:t xml:space="preserve">Notebook font still not resolved. </w:t>
      </w:r>
      <w:r>
        <w:t xml:space="preserve">The uploaded HTML is still loading Caveat (the original font), not Architects Daughter. The stylesheet in the HTML hasn’t been updated with the new font. The user’s Twine stylesheet needs the updated @import and font-family values we prepared.</w:t>
      </w:r>
    </w:p>
    <w:p>
      <w:pPr>
        <w:pStyle w:val="ListParagraph"/>
        <w:numPr>
          <w:ilvl w:val="0"/>
          <w:numId w:val="3"/>
        </w:numPr>
        <w:spacing w:after="80"/>
      </w:pPr>
      <w:r>
        <w:rPr>
          <w:b/>
          <w:bCs/>
        </w:rPr>
        <w:t xml:space="preserve">Dead passages. </w:t>
      </w:r>
      <w:r>
        <w:t xml:space="preserve">Haunt Display, Items Display, and Secrets Display exist as standalone passages but are never called by (display:) anywhere in the game. The Build Notebook passage handles all tracking instead. These are dead code — not harmful, but worth removing for tidiness.</w:t>
      </w:r>
    </w:p>
    <w:p>
      <w:pPr>
        <w:pStyle w:val="ListParagraph"/>
        <w:numPr>
          <w:ilvl w:val="0"/>
          <w:numId w:val="3"/>
        </w:numPr>
        <w:spacing w:after="80"/>
      </w:pPr>
      <w:r>
        <w:rPr>
          <w:b/>
          <w:bCs/>
        </w:rPr>
        <w:t xml:space="preserve">The ‘missed a haunt’ messages could be confusing. </w:t>
      </w:r>
      <w:r>
        <w:t xml:space="preserve">In several passages (Trisha’s, O’Flatterly’s, Ronnie Scott’s), when the player doesn’t collect a haunt, they see a glowing ‘You missed a haunt’ message. This is useful for replay, but on a first playthrough it could feel punishing or confusing — the player may not know what they did wrong. Consider whether this is the intended tone.</w:t>
      </w:r>
    </w:p>
    <w:p>
      <w:pPr>
        <w:pStyle w:val="ListParagraph"/>
        <w:numPr>
          <w:ilvl w:val="0"/>
          <w:numId w:val="3"/>
        </w:numPr>
        <w:spacing w:after="80"/>
      </w:pPr>
      <w:r>
        <w:rPr>
          <w:b/>
          <w:bCs/>
        </w:rPr>
        <w:t xml:space="preserve">Cow ride has no real choice. </w:t>
      </w:r>
      <w:r>
        <w:t xml:space="preserve">The three cow-riding stages are: wrong, wrong, success. There’s no branching — you always fail twice and succeed on the third try. This is fine as a comic beat, but the player might feel misled into thinking their choice matters. Minor issue.</w:t>
      </w:r>
    </w:p>
    <w:p>
      <w:pPr>
        <w:pStyle w:val="ListParagraph"/>
        <w:numPr>
          <w:ilvl w:val="0"/>
          <w:numId w:val="3"/>
        </w:numPr>
        <w:spacing w:after="80"/>
      </w:pPr>
      <w:r>
        <w:rPr>
          <w:b/>
          <w:bCs/>
        </w:rPr>
        <w:t xml:space="preserve">No save system. </w:t>
      </w:r>
      <w:r>
        <w:t xml:space="preserve">This is a Harlowe limitation, not a design flaw. But a full playthrough takes 20–40 minutes, and if the player closes the browser, they start over. Worth noting in any release documentation.</w:t>
      </w:r>
    </w:p>
    <w:p>
      <w:r>
        <w:br w:type="page"/>
      </w:r>
    </w:p>
    <w:p>
      <w:pPr>
        <w:pStyle w:val="Heading1"/>
      </w:pPr>
      <w:r>
        <w:t xml:space="preserve">Saleability &amp; Market Position</w:t>
      </w:r>
    </w:p>
    <w:p>
      <w:pPr>
        <w:pStyle w:val="Heading2"/>
      </w:pPr>
      <w:r>
        <w:t xml:space="preserve">What you have</w:t>
      </w:r>
    </w:p>
    <w:p>
      <w:pPr>
        <w:spacing w:after="200"/>
      </w:pPr>
      <w:r>
        <w:t xml:space="preserve">A complete, polished literary game with professional presentation (CSS, animations, venue colour tinting, stat bars, notebook UI). The writing quality is significantly above the standard for interactive fiction — this is literary prose that happens to be interactive, not a game that happens to have prose. The 1973 Soho setting is specific, atmospheric, and marketable. The game has genuine replay value through multiple paths, branching outcomes, and the haunt-collection mechanic.</w:t>
      </w:r>
    </w:p>
    <w:p>
      <w:pPr>
        <w:pStyle w:val="Heading2"/>
      </w:pPr>
      <w:r>
        <w:t xml:space="preserve">Target audiences</w:t>
      </w:r>
    </w:p>
    <w:p>
      <w:pPr>
        <w:pStyle w:val="ListParagraph"/>
        <w:numPr>
          <w:ilvl w:val="0"/>
          <w:numId w:val="2"/>
        </w:numPr>
        <w:spacing w:after="80"/>
      </w:pPr>
      <w:r>
        <w:rPr>
          <w:b/>
          <w:bCs/>
        </w:rPr>
        <w:t xml:space="preserve">Literary fiction readers </w:t>
      </w:r>
      <w:r>
        <w:t xml:space="preserve">who enjoy experimental or interactive forms. The Pound, Yeats, Spenser references and the overall sensibility position this as literary fiction first, game second.</w:t>
      </w:r>
    </w:p>
    <w:p>
      <w:pPr>
        <w:pStyle w:val="ListParagraph"/>
        <w:numPr>
          <w:ilvl w:val="0"/>
          <w:numId w:val="2"/>
        </w:numPr>
        <w:spacing w:after="80"/>
      </w:pPr>
      <w:r>
        <w:rPr>
          <w:b/>
          <w:bCs/>
        </w:rPr>
        <w:t xml:space="preserve">Interactive fiction enthusiasts </w:t>
      </w:r>
      <w:r>
        <w:t xml:space="preserve">who’ve played 80 Days, Sorcery!, Disco Elysium, or Ink-based games and want something with more literary ambition.</w:t>
      </w:r>
    </w:p>
    <w:p>
      <w:pPr>
        <w:pStyle w:val="ListParagraph"/>
        <w:numPr>
          <w:ilvl w:val="0"/>
          <w:numId w:val="2"/>
        </w:numPr>
        <w:spacing w:after="80"/>
      </w:pPr>
      <w:r>
        <w:rPr>
          <w:b/>
          <w:bCs/>
        </w:rPr>
        <w:t xml:space="preserve">Soho / London culture buffs </w:t>
      </w:r>
      <w:r>
        <w:t xml:space="preserve">— the Jeffrey Bernard, Colony Room, Ronnie Scott’s milieu has a dedicated following.</w:t>
      </w:r>
    </w:p>
    <w:p>
      <w:pPr>
        <w:pStyle w:val="ListParagraph"/>
        <w:numPr>
          <w:ilvl w:val="0"/>
          <w:numId w:val="2"/>
        </w:numPr>
        <w:spacing w:after="80"/>
      </w:pPr>
      <w:r>
        <w:rPr>
          <w:b/>
          <w:bCs/>
        </w:rPr>
        <w:t xml:space="preserve">Poetry and poetics enthusiasts </w:t>
      </w:r>
      <w:r>
        <w:t xml:space="preserve">— the alba quest, the Pound aubade, the Red/St. John poetics digression.</w:t>
      </w:r>
    </w:p>
    <w:p>
      <w:pPr>
        <w:pStyle w:val="Heading2"/>
      </w:pPr>
      <w:r>
        <w:t xml:space="preserve">Release channels</w:t>
      </w:r>
    </w:p>
    <w:p>
      <w:pPr>
        <w:pStyle w:val="ListParagraph"/>
        <w:numPr>
          <w:ilvl w:val="0"/>
          <w:numId w:val="2"/>
        </w:numPr>
        <w:spacing w:after="80"/>
      </w:pPr>
      <w:r>
        <w:rPr>
          <w:b/>
          <w:bCs/>
        </w:rPr>
        <w:t xml:space="preserve">itch.io </w:t>
      </w:r>
      <w:r>
        <w:t xml:space="preserve">is the natural home. Pay-what-you-want or a small price (£2–£5). Twine games have a strong community there and the platform handles HTML games natively.</w:t>
      </w:r>
    </w:p>
    <w:p>
      <w:pPr>
        <w:pStyle w:val="ListParagraph"/>
        <w:numPr>
          <w:ilvl w:val="0"/>
          <w:numId w:val="2"/>
        </w:numPr>
        <w:spacing w:after="80"/>
      </w:pPr>
      <w:r>
        <w:rPr>
          <w:b/>
          <w:bCs/>
        </w:rPr>
        <w:t xml:space="preserve">IF competitions. </w:t>
      </w:r>
      <w:r>
        <w:t xml:space="preserve">IFComp (annual, October deadline) and Spring Thing are both strong venues. This would place very well in either — the writing quality alone would distinguish it. Competition placement drives significant attention.</w:t>
      </w:r>
    </w:p>
    <w:p>
      <w:pPr>
        <w:pStyle w:val="ListParagraph"/>
        <w:numPr>
          <w:ilvl w:val="0"/>
          <w:numId w:val="2"/>
        </w:numPr>
        <w:spacing w:after="80"/>
      </w:pPr>
      <w:r>
        <w:rPr>
          <w:b/>
          <w:bCs/>
        </w:rPr>
        <w:t xml:space="preserve">Own website. </w:t>
      </w:r>
      <w:r>
        <w:t xml:space="preserve">A single-page site hosting the HTML with some context/trailer text. Could pair well with the music you’re writing.</w:t>
      </w:r>
    </w:p>
    <w:p>
      <w:pPr>
        <w:pStyle w:val="ListParagraph"/>
        <w:numPr>
          <w:ilvl w:val="0"/>
          <w:numId w:val="2"/>
        </w:numPr>
        <w:spacing w:after="80"/>
      </w:pPr>
      <w:r>
        <w:rPr>
          <w:b/>
          <w:bCs/>
        </w:rPr>
        <w:t xml:space="preserve">Steam (wrapped). </w:t>
      </w:r>
      <w:r>
        <w:t xml:space="preserve">Possible with Electron or NW.js wrapping the HTML. The Steam audience for literary IF is small but real. Would need store assets (screenshots, trailer, description).</w:t>
      </w:r>
    </w:p>
    <w:p>
      <w:pPr>
        <w:pStyle w:val="Heading2"/>
      </w:pPr>
      <w:r>
        <w:t xml:space="preserve">Honest assessment</w:t>
      </w:r>
    </w:p>
    <w:p>
      <w:pPr>
        <w:spacing w:after="200"/>
      </w:pPr>
      <w:r>
        <w:t xml:space="preserve">This is niche by nature. It won’t sell ten thousand copies. But within its niche — literary IF, experimental fiction, Soho culture — it is exceptional. The quality ceiling is very high. If you enter it in IFComp or Spring Thing, I’d expect it to place in the top tier. On itch.io with the right framing (screenshots of the CSS, the notebook, the venue tinting), it would find its audience. The music will help — atmosphere is this game’s strongest suit and a soundtrack would amplify that significantly.</w:t>
      </w:r>
    </w:p>
    <w:p>
      <w:r>
        <w:br w:type="page"/>
      </w:r>
    </w:p>
    <w:p>
      <w:pPr>
        <w:pStyle w:val="Heading1"/>
      </w:pPr>
      <w:r>
        <w:t xml:space="preserve">Pre-Release Checklist</w:t>
      </w:r>
    </w:p>
    <w:p>
      <w:pPr>
        <w:pStyle w:val="Heading2"/>
      </w:pPr>
      <w:r>
        <w:t xml:space="preserve">Must fix</w:t>
      </w:r>
    </w:p>
    <w:p>
      <w:pPr>
        <w:pStyle w:val="ListParagraph"/>
        <w:numPr>
          <w:ilvl w:val="0"/>
          <w:numId w:val="3"/>
        </w:numPr>
        <w:spacing w:after="80"/>
      </w:pPr>
      <w:r>
        <w:t xml:space="preserve">Write the Centre Point passage (currently ‘*’)</w:t>
      </w:r>
    </w:p>
    <w:p>
      <w:pPr>
        <w:pStyle w:val="ListParagraph"/>
        <w:numPr>
          <w:ilvl w:val="0"/>
          <w:numId w:val="3"/>
        </w:numPr>
        <w:spacing w:after="80"/>
      </w:pPr>
      <w:r>
        <w:t xml:space="preserve">Write THE GAME haunt description (currently ‘*’)</w:t>
      </w:r>
    </w:p>
    <w:p>
      <w:pPr>
        <w:pStyle w:val="ListParagraph"/>
        <w:numPr>
          <w:ilvl w:val="0"/>
          <w:numId w:val="3"/>
        </w:numPr>
        <w:spacing w:after="80"/>
      </w:pPr>
      <w:r>
        <w:t xml:space="preserve">Resolve notebook font (paste updated stylesheet with Architects Daughter into Twine)</w:t>
      </w:r>
    </w:p>
    <w:p>
      <w:pPr>
        <w:pStyle w:val="Heading2"/>
      </w:pPr>
      <w:r>
        <w:t xml:space="preserve">Should fix</w:t>
      </w:r>
    </w:p>
    <w:p>
      <w:pPr>
        <w:pStyle w:val="ListParagraph"/>
        <w:numPr>
          <w:ilvl w:val="0"/>
          <w:numId w:val="3"/>
        </w:numPr>
        <w:spacing w:after="80"/>
      </w:pPr>
      <w:r>
        <w:t xml:space="preserve">Review the Spanish Artist’s dialogue for tonal consistency</w:t>
      </w:r>
    </w:p>
    <w:p>
      <w:pPr>
        <w:pStyle w:val="ListParagraph"/>
        <w:numPr>
          <w:ilvl w:val="0"/>
          <w:numId w:val="3"/>
        </w:numPr>
        <w:spacing w:after="80"/>
      </w:pPr>
      <w:r>
        <w:t xml:space="preserve">Remove dead passages (Haunt Display, Items Display, Secrets Display)</w:t>
      </w:r>
    </w:p>
    <w:p>
      <w:pPr>
        <w:pStyle w:val="ListParagraph"/>
        <w:numPr>
          <w:ilvl w:val="0"/>
          <w:numId w:val="3"/>
        </w:numPr>
        <w:spacing w:after="80"/>
      </w:pPr>
      <w:r>
        <w:t xml:space="preserve">Consider whether ‘You missed a haunt’ messages serve first-time players</w:t>
      </w:r>
    </w:p>
    <w:p>
      <w:pPr>
        <w:pStyle w:val="Heading2"/>
      </w:pPr>
      <w:r>
        <w:t xml:space="preserve">Nice to have</w:t>
      </w:r>
    </w:p>
    <w:p>
      <w:pPr>
        <w:pStyle w:val="ListParagraph"/>
        <w:numPr>
          <w:ilvl w:val="0"/>
          <w:numId w:val="3"/>
        </w:numPr>
        <w:spacing w:after="80"/>
      </w:pPr>
      <w:r>
        <w:t xml:space="preserve">Add the fetch glimpse text (‘I need more detail and context here’)</w:t>
      </w:r>
    </w:p>
    <w:p>
      <w:pPr>
        <w:pStyle w:val="ListParagraph"/>
        <w:numPr>
          <w:ilvl w:val="0"/>
          <w:numId w:val="3"/>
        </w:numPr>
        <w:spacing w:after="80"/>
      </w:pPr>
      <w:r>
        <w:t xml:space="preserve">Music integration</w:t>
      </w:r>
    </w:p>
    <w:p>
      <w:pPr>
        <w:pStyle w:val="ListParagraph"/>
        <w:numPr>
          <w:ilvl w:val="0"/>
          <w:numId w:val="3"/>
        </w:numPr>
        <w:spacing w:after="80"/>
      </w:pPr>
      <w:r>
        <w:t xml:space="preserve">A brief ‘about’ or credits page accessible from the title screen</w:t>
      </w:r>
    </w:p>
    <w:p>
      <w:pPr>
        <w:pStyle w:val="ListParagraph"/>
        <w:numPr>
          <w:ilvl w:val="0"/>
          <w:numId w:val="3"/>
        </w:numPr>
        <w:spacing w:after="80"/>
      </w:pPr>
      <w:r>
        <w:t xml:space="preserve">Playtesting by 2–3 readers who don’t know the game</w:t>
      </w:r>
    </w:p>
    <w:p>
      <w:r>
        <w:br w:type="page"/>
      </w:r>
    </w:p>
    <w:p>
      <w:pPr>
        <w:pStyle w:val="Heading1"/>
      </w:pPr>
      <w:r>
        <w:t xml:space="preserve">Final Note</w:t>
      </w:r>
    </w:p>
    <w:p>
      <w:pPr>
        <w:spacing w:after="200"/>
      </w:pPr>
      <w:r>
        <w:t xml:space="preserve">This is a genuinely good piece of work. The prose is distinctive, the design is thoughtful, and the atmosphere is exceptional. The issues are minor and all fixable. The game is close to release-ready. Fix the two placeholder passages, sort the notebook font, and you’re there.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2a2018"/>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4a3a2a"/>
      <w:sz w:val="28"/>
      <w:szCs w:val="28"/>
    </w:rPr>
  </w:style>
  <w:style w:type="paragraph" w:styleId="Heading3">
    <w:name w:val="Heading 3"/>
    <w:basedOn w:val="Normal"/>
    <w:next w:val="Normal"/>
    <w:qFormat/>
    <w:pPr>
      <w:spacing w:before="200" w:after="120"/>
      <w:outlineLvl w:val="2"/>
    </w:pPr>
    <w:rPr>
      <w:rFonts w:ascii="Georgia" w:cs="Georgia" w:eastAsia="Georgia" w:hAnsi="Georgia"/>
      <w:b/>
      <w:bCs/>
      <w:i/>
      <w:iCs/>
      <w:color w:val="5a4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2026-02-12T01:15:58.372Z</dcterms:created>
  <dcterms:modified xsi:type="dcterms:W3CDTF">2026-02-12T01:15:58.372Z</dcterms:modified>
</cp:coreProperties>
</file>

<file path=docProps/custom.xml><?xml version="1.0" encoding="utf-8"?>
<Properties xmlns="http://schemas.openxmlformats.org/officeDocument/2006/custom-properties" xmlns:vt="http://schemas.openxmlformats.org/officeDocument/2006/docPropsVTypes"/>
</file>