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EBF7D">
      <w:r>
        <w:rPr>
          <w:b/>
          <w:bCs/>
          <w:color w:val="2F5496"/>
          <w:sz w:val="40"/>
          <w:szCs w:val="40"/>
        </w:rPr>
        <w:t>SEO Validation Report</w:t>
      </w:r>
    </w:p>
    <w:p w14:paraId="0CF8F21F">
      <w:pPr>
        <w:spacing w:after="100"/>
      </w:pPr>
      <w:r>
        <w:rPr>
          <w:i/>
          <w:iCs/>
          <w:color w:val="666666"/>
          <w:sz w:val="24"/>
          <w:szCs w:val="24"/>
        </w:rPr>
        <w:t>Department 3 – HisabDo Website Enhancement | SQA Team</w:t>
      </w:r>
    </w:p>
    <w:p w14:paraId="0BD98239">
      <w:pPr>
        <w:spacing w:after="300"/>
      </w:pPr>
      <w:r>
        <w:rPr>
          <w:color w:val="666666"/>
          <w:sz w:val="22"/>
          <w:szCs w:val="22"/>
        </w:rPr>
        <w:t>Website: hisabdo.app | Tool: Google PageSpeed Insights (Lighthouse 13.4.1)</w:t>
      </w:r>
    </w:p>
    <w:p w14:paraId="0035A7DB">
      <w:pPr>
        <w:pStyle w:val="2"/>
        <w:spacing w:before="300" w:after="150"/>
      </w:pPr>
      <w:r>
        <w:rPr>
          <w:b/>
          <w:bCs/>
          <w:color w:val="2F5496"/>
        </w:rPr>
        <w:t>1. Purpose</w:t>
      </w:r>
    </w:p>
    <w:p w14:paraId="4D3A1CDE">
      <w:pPr>
        <w:spacing w:after="150"/>
      </w:pPr>
      <w:r>
        <w:rPr>
          <w:sz w:val="22"/>
          <w:szCs w:val="22"/>
        </w:rPr>
        <w:t>This report validates the HisabDo website's on-page SEO fundamentals and technical health, using Google PageSpeed Insights and manual inspection. It focuses specifically on SEO and the Core Web Vitals that Google uses as ranking signals.</w:t>
      </w:r>
    </w:p>
    <w:p w14:paraId="30183265">
      <w:pPr>
        <w:pStyle w:val="2"/>
        <w:spacing w:before="300" w:after="150"/>
      </w:pPr>
      <w:r>
        <w:rPr>
          <w:b/>
          <w:bCs/>
          <w:color w:val="2F5496"/>
        </w:rPr>
        <w:t>2. Lighthouse Category Scores</w:t>
      </w:r>
    </w:p>
    <w:tbl>
      <w:tblPr>
        <w:tblStyle w:val="9"/>
        <w:tblW w:w="8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000"/>
        <w:gridCol w:w="2500"/>
      </w:tblGrid>
      <w:tr w14:paraId="7996A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shd w:val="clear" w:color="auto" w:fill="2F5496"/>
          </w:tcPr>
          <w:p w14:paraId="4599F965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000" w:type="dxa"/>
            <w:shd w:val="clear" w:color="auto" w:fill="2F5496"/>
          </w:tcPr>
          <w:p w14:paraId="013506ED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2500" w:type="dxa"/>
            <w:shd w:val="clear" w:color="auto" w:fill="2F5496"/>
          </w:tcPr>
          <w:p w14:paraId="70267CCC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36F45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49BDA4B3">
            <w:r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2000" w:type="dxa"/>
          </w:tcPr>
          <w:p w14:paraId="2D4EBB1B">
            <w:r>
              <w:rPr>
                <w:b w:val="0"/>
                <w:bCs w:val="0"/>
                <w:sz w:val="20"/>
                <w:szCs w:val="20"/>
              </w:rPr>
              <w:t>36 / 100</w:t>
            </w:r>
          </w:p>
        </w:tc>
        <w:tc>
          <w:tcPr>
            <w:tcW w:w="2500" w:type="dxa"/>
            <w:shd w:val="clear" w:color="auto" w:fill="FFC7CE"/>
          </w:tcPr>
          <w:p w14:paraId="5A6A765B">
            <w:r>
              <w:rPr>
                <w:b/>
                <w:bCs/>
                <w:sz w:val="20"/>
                <w:szCs w:val="20"/>
              </w:rPr>
              <w:t>Poor</w:t>
            </w:r>
          </w:p>
        </w:tc>
      </w:tr>
      <w:tr w14:paraId="036CC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1000D08B">
            <w:r>
              <w:rPr>
                <w:b/>
                <w:bCs/>
                <w:sz w:val="20"/>
                <w:szCs w:val="20"/>
              </w:rPr>
              <w:t>Accessibility</w:t>
            </w:r>
          </w:p>
        </w:tc>
        <w:tc>
          <w:tcPr>
            <w:tcW w:w="2000" w:type="dxa"/>
          </w:tcPr>
          <w:p w14:paraId="20127105">
            <w:r>
              <w:rPr>
                <w:b w:val="0"/>
                <w:bCs w:val="0"/>
                <w:sz w:val="20"/>
                <w:szCs w:val="20"/>
              </w:rPr>
              <w:t>94 / 100</w:t>
            </w:r>
          </w:p>
        </w:tc>
        <w:tc>
          <w:tcPr>
            <w:tcW w:w="2500" w:type="dxa"/>
            <w:shd w:val="clear" w:color="auto" w:fill="C6EFCE"/>
          </w:tcPr>
          <w:p w14:paraId="30099260">
            <w:r>
              <w:rPr>
                <w:b/>
                <w:bCs/>
                <w:sz w:val="20"/>
                <w:szCs w:val="20"/>
              </w:rPr>
              <w:t>Good</w:t>
            </w:r>
          </w:p>
        </w:tc>
      </w:tr>
      <w:tr w14:paraId="5155F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45763D81">
            <w:r>
              <w:rPr>
                <w:b/>
                <w:bCs/>
                <w:sz w:val="20"/>
                <w:szCs w:val="20"/>
              </w:rPr>
              <w:t>Best Practices</w:t>
            </w:r>
          </w:p>
        </w:tc>
        <w:tc>
          <w:tcPr>
            <w:tcW w:w="2000" w:type="dxa"/>
          </w:tcPr>
          <w:p w14:paraId="1ED33F29">
            <w:r>
              <w:rPr>
                <w:b w:val="0"/>
                <w:bCs w:val="0"/>
                <w:sz w:val="20"/>
                <w:szCs w:val="20"/>
              </w:rPr>
              <w:t>100 / 100</w:t>
            </w:r>
          </w:p>
        </w:tc>
        <w:tc>
          <w:tcPr>
            <w:tcW w:w="2500" w:type="dxa"/>
            <w:shd w:val="clear" w:color="auto" w:fill="C6EFCE"/>
          </w:tcPr>
          <w:p w14:paraId="503003C4">
            <w:r>
              <w:rPr>
                <w:b/>
                <w:bCs/>
                <w:sz w:val="20"/>
                <w:szCs w:val="20"/>
              </w:rPr>
              <w:t>Good</w:t>
            </w:r>
          </w:p>
        </w:tc>
      </w:tr>
      <w:tr w14:paraId="7D5B4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4F7D0B0A">
            <w:r>
              <w:rPr>
                <w:b/>
                <w:bCs/>
                <w:sz w:val="20"/>
                <w:szCs w:val="20"/>
              </w:rPr>
              <w:t>SEO</w:t>
            </w:r>
          </w:p>
        </w:tc>
        <w:tc>
          <w:tcPr>
            <w:tcW w:w="2000" w:type="dxa"/>
          </w:tcPr>
          <w:p w14:paraId="11CCAD0D">
            <w:r>
              <w:rPr>
                <w:b w:val="0"/>
                <w:bCs w:val="0"/>
                <w:sz w:val="20"/>
                <w:szCs w:val="20"/>
              </w:rPr>
              <w:t>92 / 100</w:t>
            </w:r>
          </w:p>
        </w:tc>
        <w:tc>
          <w:tcPr>
            <w:tcW w:w="2500" w:type="dxa"/>
            <w:shd w:val="clear" w:color="auto" w:fill="C6EFCE"/>
          </w:tcPr>
          <w:p w14:paraId="19A00CC1">
            <w:r>
              <w:rPr>
                <w:b/>
                <w:bCs/>
                <w:sz w:val="20"/>
                <w:szCs w:val="20"/>
              </w:rPr>
              <w:t>Good</w:t>
            </w:r>
          </w:p>
        </w:tc>
      </w:tr>
    </w:tbl>
    <w:p w14:paraId="38E5CE61">
      <w:pPr>
        <w:pStyle w:val="2"/>
        <w:spacing w:before="300" w:after="150"/>
      </w:pPr>
      <w:r>
        <w:rPr>
          <w:b/>
          <w:bCs/>
          <w:color w:val="2F5496"/>
        </w:rPr>
        <w:t>3. Summary</w:t>
      </w:r>
    </w:p>
    <w:p w14:paraId="5F1D4F6F">
      <w:pPr>
        <w:spacing w:after="150"/>
      </w:pPr>
      <w:r>
        <w:rPr>
          <w:sz w:val="22"/>
          <w:szCs w:val="22"/>
        </w:rPr>
        <w:t>7 of 13 SEO-related checks passed. 6 failed — mostly tied to page performance and content depth rather than core SEO tagging, which is in good shape (92/100).</w:t>
      </w:r>
    </w:p>
    <w:p w14:paraId="3C8DFF04">
      <w:pPr>
        <w:pStyle w:val="2"/>
        <w:spacing w:before="300" w:after="150"/>
      </w:pPr>
      <w:r>
        <w:rPr>
          <w:b/>
          <w:bCs/>
          <w:color w:val="2F5496"/>
        </w:rPr>
        <w:t>4. Detailed Checklist</w:t>
      </w:r>
    </w:p>
    <w:tbl>
      <w:tblPr>
        <w:tblStyle w:val="9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600"/>
        <w:gridCol w:w="4300"/>
      </w:tblGrid>
      <w:tr w14:paraId="040DE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2F5496"/>
          </w:tcPr>
          <w:p w14:paraId="60E33F34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1600" w:type="dxa"/>
            <w:shd w:val="clear" w:color="auto" w:fill="2F5496"/>
          </w:tcPr>
          <w:p w14:paraId="6719228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4300" w:type="dxa"/>
            <w:shd w:val="clear" w:color="auto" w:fill="2F5496"/>
          </w:tcPr>
          <w:p w14:paraId="0A472865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14:paraId="23986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6B1283AC">
            <w:r>
              <w:rPr>
                <w:b/>
                <w:bCs/>
                <w:sz w:val="20"/>
                <w:szCs w:val="20"/>
              </w:rPr>
              <w:t>Page titles present &amp; descriptive</w:t>
            </w:r>
          </w:p>
        </w:tc>
        <w:tc>
          <w:tcPr>
            <w:tcW w:w="1600" w:type="dxa"/>
            <w:shd w:val="clear" w:color="auto" w:fill="C6EFCE"/>
          </w:tcPr>
          <w:p w14:paraId="56A3C967">
            <w:r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4300" w:type="dxa"/>
          </w:tcPr>
          <w:p w14:paraId="42CFD5B9">
            <w:r>
              <w:rPr>
                <w:b w:val="0"/>
                <w:bCs w:val="0"/>
                <w:sz w:val="20"/>
                <w:szCs w:val="20"/>
              </w:rPr>
              <w:t>Titles are unique and descriptive across checked pages (e.g. About, Privacy Policy, Blog posts)</w:t>
            </w:r>
          </w:p>
        </w:tc>
      </w:tr>
      <w:tr w14:paraId="10B99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77242537">
            <w:r>
              <w:rPr>
                <w:b/>
                <w:bCs/>
                <w:sz w:val="20"/>
                <w:szCs w:val="20"/>
              </w:rPr>
              <w:t>Meta descriptions present</w:t>
            </w:r>
          </w:p>
        </w:tc>
        <w:tc>
          <w:tcPr>
            <w:tcW w:w="1600" w:type="dxa"/>
            <w:shd w:val="clear" w:color="auto" w:fill="C6EFCE"/>
          </w:tcPr>
          <w:p w14:paraId="1E1EB1DB">
            <w:r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4300" w:type="dxa"/>
          </w:tcPr>
          <w:p w14:paraId="4B744EA1">
            <w:r>
              <w:rPr>
                <w:b w:val="0"/>
                <w:bCs w:val="0"/>
                <w:sz w:val="20"/>
                <w:szCs w:val="20"/>
              </w:rPr>
              <w:t>Meta description tags found on key pages</w:t>
            </w:r>
          </w:p>
        </w:tc>
      </w:tr>
      <w:tr w14:paraId="7CE10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3C6BCB9A">
            <w:r>
              <w:rPr>
                <w:b/>
                <w:bCs/>
                <w:sz w:val="20"/>
                <w:szCs w:val="20"/>
              </w:rPr>
              <w:t>Image alt text</w:t>
            </w:r>
          </w:p>
        </w:tc>
        <w:tc>
          <w:tcPr>
            <w:tcW w:w="1600" w:type="dxa"/>
            <w:shd w:val="clear" w:color="auto" w:fill="C6EFCE"/>
          </w:tcPr>
          <w:p w14:paraId="6B5F4356">
            <w:r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4300" w:type="dxa"/>
          </w:tcPr>
          <w:p w14:paraId="44DE37AC">
            <w:r>
              <w:rPr>
                <w:b w:val="0"/>
                <w:bCs w:val="0"/>
                <w:sz w:val="20"/>
                <w:szCs w:val="20"/>
              </w:rPr>
              <w:t>Alt attributes present on inspected images</w:t>
            </w:r>
          </w:p>
        </w:tc>
      </w:tr>
      <w:tr w14:paraId="72FA7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29E9EED6">
            <w:r>
              <w:rPr>
                <w:b/>
                <w:bCs/>
                <w:sz w:val="20"/>
                <w:szCs w:val="20"/>
              </w:rPr>
              <w:t>Mobile-friendliness</w:t>
            </w:r>
          </w:p>
        </w:tc>
        <w:tc>
          <w:tcPr>
            <w:tcW w:w="1600" w:type="dxa"/>
            <w:shd w:val="clear" w:color="auto" w:fill="C6EFCE"/>
          </w:tcPr>
          <w:p w14:paraId="33D2FB59">
            <w:r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4300" w:type="dxa"/>
          </w:tcPr>
          <w:p w14:paraId="580D4B33">
            <w:r>
              <w:rPr>
                <w:b w:val="0"/>
                <w:bCs w:val="0"/>
                <w:sz w:val="20"/>
                <w:szCs w:val="20"/>
              </w:rPr>
              <w:t>Site renders on mobile (layout overflow issue tracked separately as ISS-05)</w:t>
            </w:r>
          </w:p>
        </w:tc>
      </w:tr>
      <w:tr w14:paraId="622CA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1AA2B10D">
            <w:r>
              <w:rPr>
                <w:b/>
                <w:bCs/>
                <w:sz w:val="20"/>
                <w:szCs w:val="20"/>
              </w:rPr>
              <w:t>HTTPS / secure connection</w:t>
            </w:r>
          </w:p>
        </w:tc>
        <w:tc>
          <w:tcPr>
            <w:tcW w:w="1600" w:type="dxa"/>
            <w:shd w:val="clear" w:color="auto" w:fill="C6EFCE"/>
          </w:tcPr>
          <w:p w14:paraId="10CC32E5">
            <w:r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4300" w:type="dxa"/>
          </w:tcPr>
          <w:p w14:paraId="0548E90E">
            <w:r>
              <w:rPr>
                <w:b w:val="0"/>
                <w:bCs w:val="0"/>
                <w:sz w:val="20"/>
                <w:szCs w:val="20"/>
              </w:rPr>
              <w:t>Site loads over HTTPS</w:t>
            </w:r>
          </w:p>
        </w:tc>
      </w:tr>
      <w:tr w14:paraId="016FA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6A1CCB50">
            <w:r>
              <w:rPr>
                <w:b/>
                <w:bCs/>
                <w:sz w:val="20"/>
                <w:szCs w:val="20"/>
              </w:rPr>
              <w:t>robots.txt configured correctly</w:t>
            </w:r>
          </w:p>
        </w:tc>
        <w:tc>
          <w:tcPr>
            <w:tcW w:w="1600" w:type="dxa"/>
            <w:shd w:val="clear" w:color="auto" w:fill="C6EFCE"/>
          </w:tcPr>
          <w:p w14:paraId="01643B1A">
            <w:r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4300" w:type="dxa"/>
          </w:tcPr>
          <w:p w14:paraId="52223C90">
            <w:r>
              <w:rPr>
                <w:b w:val="0"/>
                <w:bCs w:val="0"/>
                <w:sz w:val="20"/>
                <w:szCs w:val="20"/>
              </w:rPr>
              <w:t>Allows crawling, correctly references sitemap.xml</w:t>
            </w:r>
          </w:p>
        </w:tc>
      </w:tr>
      <w:tr w14:paraId="42E55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5E8A30E8">
            <w:r>
              <w:rPr>
                <w:b/>
                <w:bCs/>
                <w:sz w:val="20"/>
                <w:szCs w:val="20"/>
              </w:rPr>
              <w:t>sitemap.xml present</w:t>
            </w:r>
          </w:p>
        </w:tc>
        <w:tc>
          <w:tcPr>
            <w:tcW w:w="1600" w:type="dxa"/>
            <w:shd w:val="clear" w:color="auto" w:fill="C6EFCE"/>
          </w:tcPr>
          <w:p w14:paraId="599EDE7C">
            <w:r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4300" w:type="dxa"/>
          </w:tcPr>
          <w:p w14:paraId="0DBE1540">
            <w:r>
              <w:rPr>
                <w:b w:val="0"/>
                <w:bCs w:val="0"/>
                <w:sz w:val="20"/>
                <w:szCs w:val="20"/>
              </w:rPr>
              <w:t>Present and includes site pages</w:t>
            </w:r>
          </w:p>
        </w:tc>
      </w:tr>
      <w:tr w14:paraId="2605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7271B308">
            <w:r>
              <w:rPr>
                <w:b/>
                <w:bCs/>
                <w:sz w:val="20"/>
                <w:szCs w:val="20"/>
              </w:rPr>
              <w:t>Core Web Vitals — LCP (Largest Contentful Paint)</w:t>
            </w:r>
          </w:p>
        </w:tc>
        <w:tc>
          <w:tcPr>
            <w:tcW w:w="1600" w:type="dxa"/>
            <w:shd w:val="clear" w:color="auto" w:fill="FFC7CE"/>
          </w:tcPr>
          <w:p w14:paraId="1D089029">
            <w:r>
              <w:rPr>
                <w:b/>
                <w:bCs/>
                <w:sz w:val="20"/>
                <w:szCs w:val="20"/>
              </w:rPr>
              <w:t>Fail</w:t>
            </w:r>
          </w:p>
        </w:tc>
        <w:tc>
          <w:tcPr>
            <w:tcW w:w="4300" w:type="dxa"/>
          </w:tcPr>
          <w:p w14:paraId="5718B6F6">
            <w:r>
              <w:rPr>
                <w:b w:val="0"/>
                <w:bCs w:val="0"/>
                <w:sz w:val="20"/>
                <w:szCs w:val="20"/>
              </w:rPr>
              <w:t>21.0 seconds — should be under 2.5s. Severe issue, tied to large page payload (~4.8 MB)</w:t>
            </w:r>
          </w:p>
        </w:tc>
      </w:tr>
      <w:tr w14:paraId="7A8D5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2A8DA87D">
            <w:r>
              <w:rPr>
                <w:b/>
                <w:bCs/>
                <w:sz w:val="20"/>
                <w:szCs w:val="20"/>
              </w:rPr>
              <w:t>Core Web Vitals — CLS (Cumulative Layout Shift)</w:t>
            </w:r>
          </w:p>
        </w:tc>
        <w:tc>
          <w:tcPr>
            <w:tcW w:w="1600" w:type="dxa"/>
            <w:shd w:val="clear" w:color="auto" w:fill="FFC7CE"/>
          </w:tcPr>
          <w:p w14:paraId="31D187E4">
            <w:r>
              <w:rPr>
                <w:b/>
                <w:bCs/>
                <w:sz w:val="20"/>
                <w:szCs w:val="20"/>
              </w:rPr>
              <w:t>Fail</w:t>
            </w:r>
          </w:p>
        </w:tc>
        <w:tc>
          <w:tcPr>
            <w:tcW w:w="4300" w:type="dxa"/>
          </w:tcPr>
          <w:p w14:paraId="741769B6">
            <w:r>
              <w:rPr>
                <w:b w:val="0"/>
                <w:bCs w:val="0"/>
                <w:sz w:val="20"/>
                <w:szCs w:val="20"/>
              </w:rPr>
              <w:t>0.874 — should be under 0.1. Caused by images missing width/height attributes</w:t>
            </w:r>
          </w:p>
        </w:tc>
      </w:tr>
      <w:tr w14:paraId="53875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06752B12">
            <w:r>
              <w:rPr>
                <w:b/>
                <w:bCs/>
                <w:sz w:val="20"/>
                <w:szCs w:val="20"/>
              </w:rPr>
              <w:t>Page weight / payload size</w:t>
            </w:r>
          </w:p>
        </w:tc>
        <w:tc>
          <w:tcPr>
            <w:tcW w:w="1600" w:type="dxa"/>
            <w:shd w:val="clear" w:color="auto" w:fill="FFC7CE"/>
          </w:tcPr>
          <w:p w14:paraId="65D8B58E">
            <w:r>
              <w:rPr>
                <w:b/>
                <w:bCs/>
                <w:sz w:val="20"/>
                <w:szCs w:val="20"/>
              </w:rPr>
              <w:t>Fail</w:t>
            </w:r>
          </w:p>
        </w:tc>
        <w:tc>
          <w:tcPr>
            <w:tcW w:w="4300" w:type="dxa"/>
          </w:tcPr>
          <w:p w14:paraId="28FB4B13">
            <w:r>
              <w:rPr>
                <w:b w:val="0"/>
                <w:bCs w:val="0"/>
                <w:sz w:val="20"/>
                <w:szCs w:val="20"/>
              </w:rPr>
              <w:t>~4,848 KiB total — well above recommended limits for fast mobile loading</w:t>
            </w:r>
          </w:p>
        </w:tc>
      </w:tr>
      <w:tr w14:paraId="2DC8A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65F4054D">
            <w:r>
              <w:rPr>
                <w:b/>
                <w:bCs/>
                <w:sz w:val="20"/>
                <w:szCs w:val="20"/>
              </w:rPr>
              <w:t>Unused code (JS/CSS)</w:t>
            </w:r>
          </w:p>
        </w:tc>
        <w:tc>
          <w:tcPr>
            <w:tcW w:w="1600" w:type="dxa"/>
            <w:shd w:val="clear" w:color="auto" w:fill="FFC7CE"/>
          </w:tcPr>
          <w:p w14:paraId="05126915">
            <w:r>
              <w:rPr>
                <w:b/>
                <w:bCs/>
                <w:sz w:val="20"/>
                <w:szCs w:val="20"/>
              </w:rPr>
              <w:t>Fail</w:t>
            </w:r>
          </w:p>
        </w:tc>
        <w:tc>
          <w:tcPr>
            <w:tcW w:w="4300" w:type="dxa"/>
          </w:tcPr>
          <w:p w14:paraId="4EB3FF8A">
            <w:r>
              <w:rPr>
                <w:b w:val="0"/>
                <w:bCs w:val="0"/>
                <w:sz w:val="20"/>
                <w:szCs w:val="20"/>
              </w:rPr>
              <w:t>151 KiB unused JavaScript, 18 KiB unused CSS being shipped unnecessarily</w:t>
            </w:r>
          </w:p>
        </w:tc>
      </w:tr>
      <w:tr w14:paraId="1D29C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4C6D4DE9">
            <w:r>
              <w:rPr>
                <w:b/>
                <w:bCs/>
                <w:sz w:val="20"/>
                <w:szCs w:val="20"/>
              </w:rPr>
              <w:t>Content depth (no thin pages)</w:t>
            </w:r>
          </w:p>
        </w:tc>
        <w:tc>
          <w:tcPr>
            <w:tcW w:w="1600" w:type="dxa"/>
            <w:shd w:val="clear" w:color="auto" w:fill="FFC7CE"/>
          </w:tcPr>
          <w:p w14:paraId="313A4066">
            <w:r>
              <w:rPr>
                <w:b/>
                <w:bCs/>
                <w:sz w:val="20"/>
                <w:szCs w:val="20"/>
              </w:rPr>
              <w:t>Fail</w:t>
            </w:r>
          </w:p>
        </w:tc>
        <w:tc>
          <w:tcPr>
            <w:tcW w:w="4300" w:type="dxa"/>
          </w:tcPr>
          <w:p w14:paraId="5737E2EB">
            <w:r>
              <w:rPr>
                <w:b w:val="0"/>
                <w:bCs w:val="0"/>
                <w:sz w:val="20"/>
                <w:szCs w:val="20"/>
              </w:rPr>
              <w:t>12 of 48 pages flagged as thin content by internal audit; some (e.g. offline-financial-apps.html) have as few as 16 words</w:t>
            </w:r>
          </w:p>
        </w:tc>
      </w:tr>
      <w:tr w14:paraId="072CB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2F4AF825">
            <w:r>
              <w:rPr>
                <w:b/>
                <w:bCs/>
                <w:sz w:val="20"/>
                <w:szCs w:val="20"/>
              </w:rPr>
              <w:t>No duplicate/near-duplicate content</w:t>
            </w:r>
          </w:p>
        </w:tc>
        <w:tc>
          <w:tcPr>
            <w:tcW w:w="1600" w:type="dxa"/>
            <w:shd w:val="clear" w:color="auto" w:fill="FFC7CE"/>
          </w:tcPr>
          <w:p w14:paraId="57F17C71">
            <w:r>
              <w:rPr>
                <w:b/>
                <w:bCs/>
                <w:sz w:val="20"/>
                <w:szCs w:val="20"/>
              </w:rPr>
              <w:t>Fail</w:t>
            </w:r>
          </w:p>
        </w:tc>
        <w:tc>
          <w:tcPr>
            <w:tcW w:w="4300" w:type="dxa"/>
          </w:tcPr>
          <w:p w14:paraId="04710345">
            <w:r>
              <w:rPr>
                <w:b w:val="0"/>
                <w:bCs w:val="0"/>
                <w:sz w:val="20"/>
                <w:szCs w:val="20"/>
              </w:rPr>
              <w:t>3 pages flagged with high content-duplication scores (&gt;0.7)</w:t>
            </w:r>
          </w:p>
        </w:tc>
      </w:tr>
    </w:tbl>
    <w:p w14:paraId="78B5A097">
      <w:pPr>
        <w:pStyle w:val="2"/>
        <w:spacing w:before="300" w:after="150"/>
      </w:pPr>
      <w:r>
        <w:rPr>
          <w:b/>
          <w:bCs/>
          <w:color w:val="2F5496"/>
        </w:rPr>
        <w:t>5. Key Findings</w:t>
      </w:r>
    </w:p>
    <w:p w14:paraId="665FBFEA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On-page SEO fundamentals (titles, meta descriptions, alt text, crawlability) are solid — no critical blockers here.</w:t>
      </w:r>
    </w:p>
    <w:p w14:paraId="45070FEA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The main SEO risk is Performance: slow load times (LCP 21.0s) and layout instability (CLS 0.874) directly hurt Core Web Vitals, which Google factors into search ranking.</w:t>
      </w:r>
    </w:p>
    <w:p w14:paraId="0FAA2B4E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Thin and duplicate content on a subset of pages could also weaken SEO value and should be improved.</w:t>
      </w:r>
    </w:p>
    <w:p w14:paraId="03AB8391">
      <w:pPr>
        <w:pStyle w:val="2"/>
        <w:spacing w:before="300" w:after="150"/>
      </w:pPr>
      <w:r>
        <w:rPr>
          <w:b/>
          <w:bCs/>
          <w:color w:val="2F5496"/>
        </w:rPr>
        <w:t>6. Recommendations</w:t>
      </w:r>
    </w:p>
    <w:p w14:paraId="0DFDAC47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Prioritize fixing the Performance issues (image compression, layout shift, unused code) — these have the biggest SEO impact.</w:t>
      </w:r>
    </w:p>
    <w:p w14:paraId="019ED7BE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Expand thin pages (especially offline-financial-apps.html) with more original, relevant content.</w:t>
      </w:r>
    </w:p>
    <w:p w14:paraId="1F5E6DFC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Review and differentiate the 3 pages flagged for content duplication.</w:t>
      </w:r>
    </w:p>
    <w:p w14:paraId="09638EA6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Re-run this SEO validation after Performance fixes are applied to confirm improvement.</w:t>
      </w:r>
    </w:p>
    <w:p w14:paraId="1DDFAA64">
      <w:pPr>
        <w:spacing w:before="400"/>
      </w:pPr>
      <w:r>
        <w:rPr>
          <w:sz w:val="22"/>
          <w:szCs w:val="22"/>
        </w:rPr>
        <w:t>Prepared by: Samra Arshad (SQA Team Lead)</w:t>
      </w:r>
    </w:p>
    <w:p w14:paraId="4E87D28A">
      <w:pPr>
        <w:spacing w:before="100"/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FB308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2026-08-24T12:11:00Z</dcterms:created>
  <dc:creator>Un-named</dc:creator>
  <cp:lastModifiedBy>Skill Computer</cp:lastModifiedBy>
  <dcterms:modified xsi:type="dcterms:W3CDTF">2026-08-24T17:36:43Z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B999EA8601EA4D5A9DBF79C3C1333C66_12</vt:lpwstr>
  </property>
</Properties>
</file>