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2EC1B">
      <w:pPr>
        <w:spacing w:after="100"/>
      </w:pPr>
      <w:r>
        <w:rPr>
          <w:b/>
          <w:bCs/>
          <w:color w:val="2F5496"/>
          <w:sz w:val="34"/>
          <w:szCs w:val="34"/>
        </w:rPr>
        <w:t>SQA Team — Task Assignment (Day 15–22)</w:t>
      </w:r>
    </w:p>
    <w:p w14:paraId="0F49304F">
      <w:pPr>
        <w:spacing w:after="60"/>
      </w:pPr>
      <w:r>
        <w:rPr>
          <w:i/>
          <w:iCs/>
          <w:color w:val="666666"/>
          <w:sz w:val="22"/>
          <w:szCs w:val="22"/>
        </w:rPr>
        <w:t>Department 3 – HisabDo Website Enhancement | SQA Team</w:t>
      </w:r>
    </w:p>
    <w:p w14:paraId="553C7485">
      <w:pPr>
        <w:spacing w:after="300"/>
      </w:pPr>
      <w:r>
        <w:rPr>
          <w:color w:val="666666"/>
          <w:sz w:val="20"/>
          <w:szCs w:val="20"/>
        </w:rPr>
        <w:t>Team Lead: Samra Arshad</w:t>
      </w:r>
    </w:p>
    <w:p w14:paraId="446CD58E">
      <w:pPr>
        <w:pStyle w:val="2"/>
        <w:spacing w:before="300" w:after="150"/>
      </w:pPr>
      <w:r>
        <w:rPr>
          <w:b/>
          <w:bCs/>
          <w:color w:val="2F5496"/>
          <w:sz w:val="28"/>
          <w:szCs w:val="28"/>
        </w:rPr>
        <w:t>Team Composition</w:t>
      </w:r>
    </w:p>
    <w:p w14:paraId="1387E6C4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Fizza Fatima</w:t>
      </w:r>
    </w:p>
    <w:p w14:paraId="0DEF0A7C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Esha Tur Razia</w:t>
      </w:r>
    </w:p>
    <w:p w14:paraId="299E8C89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Eshal Kamal </w:t>
      </w:r>
    </w:p>
    <w:p w14:paraId="751DAF32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Iqra Karim Shaikh</w:t>
      </w:r>
    </w:p>
    <w:p w14:paraId="37E859E3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Samra Arshad (Team Lead)</w:t>
      </w:r>
    </w:p>
    <w:p w14:paraId="4B9350BA">
      <w:pPr>
        <w:spacing w:after="150"/>
      </w:pPr>
      <w:r>
        <w:rPr>
          <w:sz w:val="22"/>
          <w:szCs w:val="22"/>
        </w:rPr>
        <w:t>Note: one team member did not complete their prior assigned task and has not been given a new task in this cycle, per Team Lead review.</w:t>
      </w:r>
    </w:p>
    <w:p w14:paraId="7C3DB801">
      <w:pPr>
        <w:pStyle w:val="2"/>
        <w:spacing w:before="300" w:after="150"/>
      </w:pPr>
      <w:r>
        <w:rPr>
          <w:b/>
          <w:bCs/>
          <w:color w:val="2F5496"/>
          <w:sz w:val="28"/>
          <w:szCs w:val="28"/>
        </w:rPr>
        <w:t>Assignment Table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600"/>
        <w:gridCol w:w="1200"/>
        <w:gridCol w:w="2400"/>
        <w:gridCol w:w="1500"/>
      </w:tblGrid>
      <w:tr w14:paraId="38B97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2F5496"/>
          </w:tcPr>
          <w:p w14:paraId="44A7D075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600" w:type="dxa"/>
            <w:shd w:val="clear" w:color="auto" w:fill="2F5496"/>
          </w:tcPr>
          <w:p w14:paraId="681735BF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200" w:type="dxa"/>
            <w:shd w:val="clear" w:color="auto" w:fill="2F5496"/>
          </w:tcPr>
          <w:p w14:paraId="39FD6A6B">
            <w:r>
              <w:rPr>
                <w:b/>
                <w:bCs/>
                <w:color w:val="FFFFFF"/>
                <w:sz w:val="18"/>
                <w:szCs w:val="18"/>
              </w:rPr>
              <w:t>Deadline</w:t>
            </w:r>
          </w:p>
        </w:tc>
        <w:tc>
          <w:tcPr>
            <w:tcW w:w="2400" w:type="dxa"/>
            <w:shd w:val="clear" w:color="auto" w:fill="2F5496"/>
          </w:tcPr>
          <w:p w14:paraId="3019FB0A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1500" w:type="dxa"/>
            <w:shd w:val="clear" w:color="auto" w:fill="2F5496"/>
          </w:tcPr>
          <w:p w14:paraId="72871928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14:paraId="0594A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3DA6797">
            <w:r>
              <w:rPr>
                <w:b w:val="0"/>
                <w:bCs w:val="0"/>
                <w:color w:val="000000"/>
                <w:sz w:val="18"/>
                <w:szCs w:val="18"/>
              </w:rPr>
              <w:t>Complete website functional audit; identify existing issues; prepare test cases</w:t>
            </w:r>
          </w:p>
        </w:tc>
        <w:tc>
          <w:tcPr>
            <w:tcW w:w="1600" w:type="dxa"/>
          </w:tcPr>
          <w:p w14:paraId="12911D08">
            <w:r>
              <w:rPr>
                <w:b w:val="0"/>
                <w:bCs w:val="0"/>
                <w:color w:val="000000"/>
                <w:sz w:val="18"/>
                <w:szCs w:val="18"/>
              </w:rPr>
              <w:t xml:space="preserve">Esha Tur Razia
+ Eshal Kamal </w:t>
            </w:r>
            <w:bookmarkStart w:id="0" w:name="_GoBack"/>
            <w:bookmarkEnd w:id="0"/>
          </w:p>
        </w:tc>
        <w:tc>
          <w:tcPr>
            <w:tcW w:w="1200" w:type="dxa"/>
          </w:tcPr>
          <w:p w14:paraId="67F70245">
            <w:r>
              <w:rPr>
                <w:b w:val="0"/>
                <w:bCs w:val="0"/>
                <w:color w:val="000000"/>
                <w:sz w:val="18"/>
                <w:szCs w:val="18"/>
              </w:rPr>
              <w:t>End of Day 16</w:t>
            </w:r>
          </w:p>
        </w:tc>
        <w:tc>
          <w:tcPr>
            <w:tcW w:w="2400" w:type="dxa"/>
          </w:tcPr>
          <w:p w14:paraId="11CE2566">
            <w:r>
              <w:rPr>
                <w:b w:val="0"/>
                <w:bCs w:val="0"/>
                <w:color w:val="000000"/>
                <w:sz w:val="18"/>
                <w:szCs w:val="18"/>
              </w:rPr>
              <w:t>Functional Audit Report + Test Case document</w:t>
            </w:r>
          </w:p>
        </w:tc>
        <w:tc>
          <w:tcPr>
            <w:tcW w:w="1500" w:type="dxa"/>
            <w:shd w:val="clear" w:color="auto" w:fill="D9D9D9"/>
          </w:tcPr>
          <w:p w14:paraId="42E02174">
            <w:r>
              <w:rPr>
                <w:b/>
                <w:bCs/>
                <w:color w:val="000000"/>
                <w:sz w:val="18"/>
                <w:szCs w:val="18"/>
              </w:rPr>
              <w:t>Not Started</w:t>
            </w:r>
          </w:p>
        </w:tc>
      </w:tr>
      <w:tr w14:paraId="53E4B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20B4BA01">
            <w:r>
              <w:rPr>
                <w:b w:val="0"/>
                <w:bCs w:val="0"/>
                <w:color w:val="000000"/>
                <w:sz w:val="18"/>
                <w:szCs w:val="18"/>
              </w:rPr>
              <w:t>Responsive testing; browser compatibility testing; link &amp; navigation testing; form testing</w:t>
            </w:r>
          </w:p>
        </w:tc>
        <w:tc>
          <w:tcPr>
            <w:tcW w:w="1600" w:type="dxa"/>
          </w:tcPr>
          <w:p w14:paraId="1395304E">
            <w:r>
              <w:rPr>
                <w:b w:val="0"/>
                <w:bCs w:val="0"/>
                <w:color w:val="000000"/>
                <w:sz w:val="18"/>
                <w:szCs w:val="18"/>
              </w:rPr>
              <w:t>Fizza Fatima
+ Iqra Karim Shaikh</w:t>
            </w:r>
          </w:p>
        </w:tc>
        <w:tc>
          <w:tcPr>
            <w:tcW w:w="1200" w:type="dxa"/>
          </w:tcPr>
          <w:p w14:paraId="366E454D">
            <w:r>
              <w:rPr>
                <w:b w:val="0"/>
                <w:bCs w:val="0"/>
                <w:color w:val="000000"/>
                <w:sz w:val="18"/>
                <w:szCs w:val="18"/>
              </w:rPr>
              <w:t>End of Day 18</w:t>
            </w:r>
          </w:p>
        </w:tc>
        <w:tc>
          <w:tcPr>
            <w:tcW w:w="2400" w:type="dxa"/>
          </w:tcPr>
          <w:p w14:paraId="4E00B6D1">
            <w:r>
              <w:rPr>
                <w:b w:val="0"/>
                <w:bCs w:val="0"/>
                <w:color w:val="000000"/>
                <w:sz w:val="18"/>
                <w:szCs w:val="18"/>
              </w:rPr>
              <w:t>Responsive/Browser/Link/Form Test Report</w:t>
            </w:r>
          </w:p>
        </w:tc>
        <w:tc>
          <w:tcPr>
            <w:tcW w:w="1500" w:type="dxa"/>
            <w:shd w:val="clear" w:color="auto" w:fill="D9D9D9"/>
          </w:tcPr>
          <w:p w14:paraId="0C918343">
            <w:r>
              <w:rPr>
                <w:b/>
                <w:bCs/>
                <w:color w:val="000000"/>
                <w:sz w:val="18"/>
                <w:szCs w:val="18"/>
              </w:rPr>
              <w:t>Not Started</w:t>
            </w:r>
          </w:p>
        </w:tc>
      </w:tr>
      <w:tr w14:paraId="65150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07992D6">
            <w:r>
              <w:rPr>
                <w:b w:val="0"/>
                <w:bCs w:val="0"/>
                <w:color w:val="000000"/>
                <w:sz w:val="18"/>
                <w:szCs w:val="18"/>
              </w:rPr>
              <w:t>SEO-related validation; content/quality review; performance observations; report issues to Web Team</w:t>
            </w:r>
          </w:p>
        </w:tc>
        <w:tc>
          <w:tcPr>
            <w:tcW w:w="1600" w:type="dxa"/>
          </w:tcPr>
          <w:p w14:paraId="41C378F2">
            <w:r>
              <w:rPr>
                <w:b w:val="0"/>
                <w:bCs w:val="0"/>
                <w:color w:val="000000"/>
                <w:sz w:val="18"/>
                <w:szCs w:val="18"/>
              </w:rPr>
              <w:t>Samra Arshad (Team Lead)</w:t>
            </w:r>
          </w:p>
        </w:tc>
        <w:tc>
          <w:tcPr>
            <w:tcW w:w="1200" w:type="dxa"/>
          </w:tcPr>
          <w:p w14:paraId="0278543D">
            <w:r>
              <w:rPr>
                <w:b w:val="0"/>
                <w:bCs w:val="0"/>
                <w:color w:val="000000"/>
                <w:sz w:val="18"/>
                <w:szCs w:val="18"/>
              </w:rPr>
              <w:t>End of Day 20</w:t>
            </w:r>
          </w:p>
        </w:tc>
        <w:tc>
          <w:tcPr>
            <w:tcW w:w="2400" w:type="dxa"/>
          </w:tcPr>
          <w:p w14:paraId="334E9BA7">
            <w:r>
              <w:rPr>
                <w:b w:val="0"/>
                <w:bCs w:val="0"/>
                <w:color w:val="000000"/>
                <w:sz w:val="18"/>
                <w:szCs w:val="18"/>
              </w:rPr>
              <w:t>SEO/Content/Performance Observations Report</w:t>
            </w:r>
          </w:p>
        </w:tc>
        <w:tc>
          <w:tcPr>
            <w:tcW w:w="1500" w:type="dxa"/>
            <w:shd w:val="clear" w:color="auto" w:fill="D9D9D9"/>
          </w:tcPr>
          <w:p w14:paraId="33102AD2">
            <w:r>
              <w:rPr>
                <w:b/>
                <w:bCs/>
                <w:color w:val="000000"/>
                <w:sz w:val="18"/>
                <w:szCs w:val="18"/>
              </w:rPr>
              <w:t>In Progress — builds on existing SQA audit work</w:t>
            </w:r>
          </w:p>
        </w:tc>
      </w:tr>
      <w:tr w14:paraId="4E71F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3FF4CEE">
            <w:r>
              <w:rPr>
                <w:b w:val="0"/>
                <w:bCs w:val="0"/>
                <w:color w:val="000000"/>
                <w:sz w:val="18"/>
                <w:szCs w:val="18"/>
              </w:rPr>
              <w:t>Retest fixed issues; final regression testing; verify responsive behavior; prepare website QA report; AdSense-readiness observations</w:t>
            </w:r>
          </w:p>
        </w:tc>
        <w:tc>
          <w:tcPr>
            <w:tcW w:w="1600" w:type="dxa"/>
          </w:tcPr>
          <w:p w14:paraId="5B849434">
            <w:r>
              <w:rPr>
                <w:b w:val="0"/>
                <w:bCs w:val="0"/>
                <w:color w:val="000000"/>
                <w:sz w:val="18"/>
                <w:szCs w:val="18"/>
              </w:rPr>
              <w:t>Samra Arshad (Team Lead)</w:t>
            </w:r>
          </w:p>
        </w:tc>
        <w:tc>
          <w:tcPr>
            <w:tcW w:w="1200" w:type="dxa"/>
          </w:tcPr>
          <w:p w14:paraId="44A2C322">
            <w:r>
              <w:rPr>
                <w:b w:val="0"/>
                <w:bCs w:val="0"/>
                <w:color w:val="000000"/>
                <w:sz w:val="18"/>
                <w:szCs w:val="18"/>
              </w:rPr>
              <w:t>End of Day 22</w:t>
            </w:r>
          </w:p>
        </w:tc>
        <w:tc>
          <w:tcPr>
            <w:tcW w:w="2400" w:type="dxa"/>
          </w:tcPr>
          <w:p w14:paraId="3ABD9926">
            <w:r>
              <w:rPr>
                <w:b w:val="0"/>
                <w:bCs w:val="0"/>
                <w:color w:val="000000"/>
                <w:sz w:val="18"/>
                <w:szCs w:val="18"/>
              </w:rPr>
              <w:t>Final Website QA Report + Regression Test Results + AdSense-Readiness Notes</w:t>
            </w:r>
          </w:p>
        </w:tc>
        <w:tc>
          <w:tcPr>
            <w:tcW w:w="1500" w:type="dxa"/>
            <w:shd w:val="clear" w:color="auto" w:fill="D9D9D9"/>
          </w:tcPr>
          <w:p w14:paraId="73A4A95E">
            <w:r>
              <w:rPr>
                <w:b/>
                <w:bCs/>
                <w:color w:val="000000"/>
                <w:sz w:val="18"/>
                <w:szCs w:val="18"/>
              </w:rPr>
              <w:t>In Progress — fix verification &amp; regression checklist already underway</w:t>
            </w:r>
          </w:p>
        </w:tc>
      </w:tr>
    </w:tbl>
    <w:p w14:paraId="6D6BF966">
      <w:pPr>
        <w:pStyle w:val="2"/>
        <w:spacing w:before="300" w:after="150"/>
      </w:pPr>
      <w:r>
        <w:rPr>
          <w:b/>
          <w:bCs/>
          <w:color w:val="2F5496"/>
          <w:sz w:val="28"/>
          <w:szCs w:val="28"/>
        </w:rPr>
        <w:t>Notes</w:t>
      </w:r>
    </w:p>
    <w:p w14:paraId="1DBC80C4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Sections are split by testing specialty rather than a strict day-by-day handoff — each pair owns their scope end-to-end through their deadline.</w:t>
      </w:r>
    </w:p>
    <w:p w14:paraId="134FA954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Day 19–22 (SEO/content/performance validation + final retest/regression/QA report/AdSense-readiness) is owned directly by the Team Lead, since it consolidates and builds on all other members' outputs.</w:t>
      </w:r>
    </w:p>
    <w:p w14:paraId="7D343C98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Daily reports are required from every member per the standard format: Name, Department, Track, Assigned Module, Today's Task, Work Completed, GitHub Commit/PR, Issues/Blockers, Next Task.</w:t>
      </w:r>
    </w:p>
    <w:p w14:paraId="136BA7CB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Team Lead will track individual progress daily, review GitHub commits/PRs, coordinate dependencies between teams, and submit a consolidated team report at the end of each cycle.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28145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2026-08-22T05:25:00Z</dcterms:created>
  <dc:creator>Un-named</dc:creator>
  <cp:lastModifiedBy>Skill Computer</cp:lastModifiedBy>
  <dcterms:modified xsi:type="dcterms:W3CDTF">2026-08-24T18:34:36Z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A54863B5EEEF4C0BB2E555C3DA45188A_12</vt:lpwstr>
  </property>
</Properties>
</file>