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7BE7F" w14:textId="0A12311E" w:rsidR="00906927" w:rsidRDefault="009267F0" w:rsidP="009267F0">
      <w:pPr>
        <w:pStyle w:val="1"/>
        <w:jc w:val="center"/>
      </w:pPr>
      <w:r>
        <w:rPr>
          <w:rFonts w:hint="eastAsia"/>
        </w:rPr>
        <w:t>山东省企业就业失业数据采集系统</w:t>
      </w:r>
    </w:p>
    <w:p w14:paraId="76F30D88" w14:textId="4A9556B6" w:rsidR="009267F0" w:rsidRDefault="009267F0" w:rsidP="009267F0">
      <w:pPr>
        <w:pStyle w:val="1"/>
        <w:jc w:val="center"/>
      </w:pPr>
      <w:r>
        <w:rPr>
          <w:rFonts w:hint="eastAsia"/>
        </w:rPr>
        <w:t>质量管理计划书</w:t>
      </w:r>
    </w:p>
    <w:p w14:paraId="5E2C5FC1" w14:textId="67624E92" w:rsidR="009267F0" w:rsidRDefault="009267F0" w:rsidP="009267F0"/>
    <w:p w14:paraId="416D209D" w14:textId="1288FE41" w:rsidR="009267F0" w:rsidRDefault="009267F0" w:rsidP="009267F0"/>
    <w:p w14:paraId="2C8EC793" w14:textId="7C8B2292" w:rsidR="009267F0" w:rsidRDefault="009267F0" w:rsidP="009267F0"/>
    <w:p w14:paraId="00BA48E2" w14:textId="058AB3BD" w:rsidR="009267F0" w:rsidRDefault="009267F0" w:rsidP="009267F0"/>
    <w:p w14:paraId="351DFE87" w14:textId="5ABA4E1A" w:rsidR="009267F0" w:rsidRDefault="009267F0" w:rsidP="009267F0"/>
    <w:p w14:paraId="385319D1" w14:textId="67124B54" w:rsidR="009267F0" w:rsidRDefault="009267F0" w:rsidP="009267F0"/>
    <w:p w14:paraId="43E0BEA4" w14:textId="1FFE6D5A" w:rsidR="009267F0" w:rsidRDefault="009267F0" w:rsidP="009267F0"/>
    <w:p w14:paraId="7EB5CC04" w14:textId="1F60A9BF" w:rsidR="009267F0" w:rsidRDefault="009267F0" w:rsidP="009267F0"/>
    <w:p w14:paraId="5A5CB444" w14:textId="317C712A" w:rsidR="009267F0" w:rsidRDefault="009267F0" w:rsidP="009267F0"/>
    <w:p w14:paraId="0E0E37A5" w14:textId="5279712F" w:rsidR="009267F0" w:rsidRDefault="009267F0" w:rsidP="009267F0"/>
    <w:p w14:paraId="17F7F36A" w14:textId="1E41ED18" w:rsidR="009267F0" w:rsidRDefault="009267F0" w:rsidP="009267F0"/>
    <w:p w14:paraId="62318569" w14:textId="20D8093A" w:rsidR="009267F0" w:rsidRDefault="009267F0" w:rsidP="009267F0"/>
    <w:p w14:paraId="1AE6C81F" w14:textId="2297FCC5" w:rsidR="009267F0" w:rsidRDefault="009267F0" w:rsidP="009267F0"/>
    <w:p w14:paraId="3BC8CB30" w14:textId="2127BE11" w:rsidR="009267F0" w:rsidRDefault="009267F0" w:rsidP="009267F0"/>
    <w:p w14:paraId="0CB34C8C" w14:textId="558C5D71" w:rsidR="009267F0" w:rsidRDefault="009267F0" w:rsidP="009267F0"/>
    <w:p w14:paraId="04E995F1" w14:textId="1029E285" w:rsidR="009267F0" w:rsidRDefault="009267F0" w:rsidP="009267F0"/>
    <w:p w14:paraId="31E3C2FD" w14:textId="09BC2002" w:rsidR="009267F0" w:rsidRDefault="009267F0" w:rsidP="009267F0"/>
    <w:p w14:paraId="112493C4" w14:textId="43459208" w:rsidR="009267F0" w:rsidRDefault="009267F0" w:rsidP="009267F0"/>
    <w:p w14:paraId="5F000FDA" w14:textId="206CFAF5" w:rsidR="009267F0" w:rsidRDefault="009267F0" w:rsidP="009267F0"/>
    <w:p w14:paraId="0FE45DE7" w14:textId="46F312AD" w:rsidR="009267F0" w:rsidRDefault="009267F0" w:rsidP="009267F0"/>
    <w:p w14:paraId="762053AE" w14:textId="51373C70" w:rsidR="009267F0" w:rsidRDefault="009267F0" w:rsidP="009267F0"/>
    <w:p w14:paraId="4F1662D6" w14:textId="28DA96E4" w:rsidR="009267F0" w:rsidRDefault="009267F0" w:rsidP="009267F0"/>
    <w:p w14:paraId="64DB78ED" w14:textId="64596275" w:rsidR="009267F0" w:rsidRDefault="009267F0" w:rsidP="009267F0">
      <w:pPr>
        <w:pStyle w:val="2"/>
        <w:jc w:val="center"/>
      </w:pPr>
      <w:r>
        <w:rPr>
          <w:rFonts w:hint="eastAsia"/>
        </w:rPr>
        <w:t>撰写人：饶东来</w:t>
      </w:r>
    </w:p>
    <w:p w14:paraId="54231273" w14:textId="57EA061E" w:rsidR="009267F0" w:rsidRDefault="009267F0" w:rsidP="009267F0">
      <w:pPr>
        <w:pStyle w:val="2"/>
        <w:jc w:val="center"/>
      </w:pPr>
      <w:r>
        <w:rPr>
          <w:rFonts w:hint="eastAsia"/>
        </w:rPr>
        <w:t>职务：项目经理</w:t>
      </w:r>
    </w:p>
    <w:p w14:paraId="47F99F9D" w14:textId="520227D1" w:rsidR="009267F0" w:rsidRDefault="009267F0" w:rsidP="009267F0">
      <w:pPr>
        <w:pStyle w:val="2"/>
        <w:jc w:val="center"/>
      </w:pPr>
      <w:r>
        <w:rPr>
          <w:rFonts w:hint="eastAsia"/>
        </w:rPr>
        <w:t>日期：</w:t>
      </w:r>
      <w:r>
        <w:t>2020年4月11日</w:t>
      </w:r>
    </w:p>
    <w:p w14:paraId="37BE5CE9" w14:textId="4169F00F" w:rsidR="009267F0" w:rsidRDefault="009267F0" w:rsidP="009267F0">
      <w:pPr>
        <w:pStyle w:val="2"/>
        <w:jc w:val="center"/>
      </w:pPr>
      <w:r>
        <w:rPr>
          <w:rFonts w:hint="eastAsia"/>
        </w:rPr>
        <w:t>文档编号：QAP-</w:t>
      </w:r>
      <w:r>
        <w:t>20-04-11</w:t>
      </w:r>
    </w:p>
    <w:p w14:paraId="182B50DC" w14:textId="50C9C07E" w:rsidR="005E1AE4" w:rsidRDefault="005E1AE4" w:rsidP="005E1AE4"/>
    <w:p w14:paraId="66EA80EE" w14:textId="4D611E86" w:rsidR="005E1AE4" w:rsidRDefault="005E1AE4" w:rsidP="005E1AE4"/>
    <w:p w14:paraId="21DCE262" w14:textId="2952F82E" w:rsidR="005E1AE4" w:rsidRDefault="005E1AE4" w:rsidP="005E1AE4">
      <w:pPr>
        <w:pStyle w:val="3"/>
        <w:numPr>
          <w:ilvl w:val="0"/>
          <w:numId w:val="1"/>
        </w:numPr>
      </w:pPr>
      <w:r>
        <w:rPr>
          <w:rFonts w:hint="eastAsia"/>
        </w:rPr>
        <w:lastRenderedPageBreak/>
        <w:t>前言</w:t>
      </w:r>
    </w:p>
    <w:p w14:paraId="4390E94D" w14:textId="0EBFFB5F" w:rsidR="005E1AE4" w:rsidRDefault="005E1AE4" w:rsidP="005E1AE4">
      <w:pPr>
        <w:pStyle w:val="4"/>
        <w:numPr>
          <w:ilvl w:val="1"/>
          <w:numId w:val="1"/>
        </w:numPr>
      </w:pPr>
      <w:r>
        <w:rPr>
          <w:rFonts w:hint="eastAsia"/>
        </w:rPr>
        <w:t>目的</w:t>
      </w:r>
    </w:p>
    <w:p w14:paraId="22AA61ED" w14:textId="20338CA4" w:rsidR="005E1AE4" w:rsidRDefault="005E1AE4" w:rsidP="005E1AE4">
      <w:pPr>
        <w:ind w:left="420"/>
        <w:rPr>
          <w:sz w:val="24"/>
          <w:szCs w:val="24"/>
        </w:rPr>
      </w:pPr>
      <w:r>
        <w:rPr>
          <w:rFonts w:hint="eastAsia"/>
          <w:sz w:val="24"/>
          <w:szCs w:val="24"/>
        </w:rPr>
        <w:t>编写本质量保证计划的目的是制定山东省企业就业失业采集系统软件开发项目的质量保证计划，制定SQA活动的标准、实践和约定，进一步明确SQA人员在整个软件生命周期中的人物和职责，提供支持SQA活动和活动结果报告所需要的工具、技术和方法。</w:t>
      </w:r>
    </w:p>
    <w:p w14:paraId="74A73230" w14:textId="5D62EFE7" w:rsidR="005E1AE4" w:rsidRDefault="005E1AE4" w:rsidP="005E1AE4">
      <w:pPr>
        <w:pStyle w:val="4"/>
        <w:numPr>
          <w:ilvl w:val="1"/>
          <w:numId w:val="1"/>
        </w:numPr>
      </w:pPr>
      <w:r>
        <w:rPr>
          <w:rFonts w:hint="eastAsia"/>
        </w:rPr>
        <w:t>范围</w:t>
      </w:r>
    </w:p>
    <w:p w14:paraId="74BEF8FD" w14:textId="5992ADE2" w:rsidR="005E1AE4" w:rsidRDefault="005E1AE4" w:rsidP="005E1AE4">
      <w:pPr>
        <w:pStyle w:val="a3"/>
        <w:ind w:left="495" w:firstLineChars="0" w:firstLine="0"/>
        <w:rPr>
          <w:sz w:val="24"/>
          <w:szCs w:val="24"/>
        </w:rPr>
      </w:pPr>
      <w:r>
        <w:rPr>
          <w:rFonts w:hint="eastAsia"/>
          <w:sz w:val="24"/>
          <w:szCs w:val="24"/>
        </w:rPr>
        <w:t>本计划适用于山东省企业就业失业采集系统项目在软件产品开发阶段应进行的SQA活动（见下表）。</w:t>
      </w: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0"/>
      </w:tblGrid>
      <w:tr w:rsidR="005E1AE4" w14:paraId="550DA560" w14:textId="77777777" w:rsidTr="005E1AE4">
        <w:trPr>
          <w:trHeight w:val="570"/>
        </w:trPr>
        <w:tc>
          <w:tcPr>
            <w:tcW w:w="7500" w:type="dxa"/>
          </w:tcPr>
          <w:p w14:paraId="1E58F076" w14:textId="5D5D8A95" w:rsidR="005E1AE4" w:rsidRDefault="005E1AE4" w:rsidP="005E1AE4">
            <w:pPr>
              <w:pStyle w:val="a3"/>
              <w:ind w:firstLineChars="0" w:firstLine="0"/>
              <w:jc w:val="center"/>
              <w:rPr>
                <w:sz w:val="24"/>
                <w:szCs w:val="24"/>
              </w:rPr>
            </w:pPr>
            <w:r>
              <w:rPr>
                <w:rFonts w:hint="eastAsia"/>
                <w:sz w:val="24"/>
                <w:szCs w:val="24"/>
              </w:rPr>
              <w:t>软件生命周期活动</w:t>
            </w:r>
          </w:p>
        </w:tc>
      </w:tr>
      <w:tr w:rsidR="005E1AE4" w14:paraId="1E056AD3" w14:textId="77777777" w:rsidTr="005E1AE4">
        <w:trPr>
          <w:trHeight w:val="525"/>
        </w:trPr>
        <w:tc>
          <w:tcPr>
            <w:tcW w:w="7500" w:type="dxa"/>
          </w:tcPr>
          <w:p w14:paraId="740C7C31" w14:textId="689A66E5" w:rsidR="005E1AE4" w:rsidRDefault="005E1AE4" w:rsidP="005E1AE4">
            <w:pPr>
              <w:pStyle w:val="a3"/>
              <w:ind w:firstLineChars="0" w:firstLine="0"/>
              <w:jc w:val="center"/>
              <w:rPr>
                <w:sz w:val="24"/>
                <w:szCs w:val="24"/>
              </w:rPr>
            </w:pPr>
            <w:r>
              <w:rPr>
                <w:rFonts w:hint="eastAsia"/>
                <w:sz w:val="24"/>
                <w:szCs w:val="24"/>
              </w:rPr>
              <w:t>需求分析阶段</w:t>
            </w:r>
          </w:p>
        </w:tc>
      </w:tr>
      <w:tr w:rsidR="005E1AE4" w14:paraId="23E94DDB" w14:textId="77777777" w:rsidTr="005E1AE4">
        <w:trPr>
          <w:trHeight w:val="660"/>
        </w:trPr>
        <w:tc>
          <w:tcPr>
            <w:tcW w:w="7500" w:type="dxa"/>
          </w:tcPr>
          <w:p w14:paraId="37B13274" w14:textId="5ED2FD87" w:rsidR="005E1AE4" w:rsidRDefault="005E1AE4" w:rsidP="005E1AE4">
            <w:pPr>
              <w:pStyle w:val="a3"/>
              <w:ind w:firstLineChars="0" w:firstLine="0"/>
              <w:jc w:val="center"/>
              <w:rPr>
                <w:sz w:val="24"/>
                <w:szCs w:val="24"/>
              </w:rPr>
            </w:pPr>
            <w:r>
              <w:rPr>
                <w:rFonts w:hint="eastAsia"/>
                <w:sz w:val="24"/>
                <w:szCs w:val="24"/>
              </w:rPr>
              <w:t>系统设计阶段</w:t>
            </w:r>
          </w:p>
        </w:tc>
      </w:tr>
      <w:tr w:rsidR="005E1AE4" w14:paraId="0D4C7037" w14:textId="77777777" w:rsidTr="005E1AE4">
        <w:trPr>
          <w:trHeight w:val="720"/>
        </w:trPr>
        <w:tc>
          <w:tcPr>
            <w:tcW w:w="7500" w:type="dxa"/>
          </w:tcPr>
          <w:p w14:paraId="2113BD28" w14:textId="4646672B" w:rsidR="005E1AE4" w:rsidRDefault="005E1AE4" w:rsidP="005E1AE4">
            <w:pPr>
              <w:pStyle w:val="a3"/>
              <w:ind w:firstLineChars="0" w:firstLine="0"/>
              <w:jc w:val="center"/>
              <w:rPr>
                <w:sz w:val="24"/>
                <w:szCs w:val="24"/>
              </w:rPr>
            </w:pPr>
            <w:r>
              <w:rPr>
                <w:rFonts w:hint="eastAsia"/>
                <w:sz w:val="24"/>
                <w:szCs w:val="24"/>
              </w:rPr>
              <w:t>系统开发阶段</w:t>
            </w:r>
          </w:p>
        </w:tc>
      </w:tr>
      <w:tr w:rsidR="005E1AE4" w14:paraId="122AE10B" w14:textId="77777777" w:rsidTr="005E1AE4">
        <w:trPr>
          <w:trHeight w:val="645"/>
        </w:trPr>
        <w:tc>
          <w:tcPr>
            <w:tcW w:w="7500" w:type="dxa"/>
          </w:tcPr>
          <w:p w14:paraId="403025E7" w14:textId="6D6859B3" w:rsidR="005E1AE4" w:rsidRDefault="005E1AE4" w:rsidP="005E1AE4">
            <w:pPr>
              <w:pStyle w:val="a3"/>
              <w:ind w:firstLineChars="0" w:firstLine="0"/>
              <w:jc w:val="center"/>
              <w:rPr>
                <w:sz w:val="24"/>
                <w:szCs w:val="24"/>
              </w:rPr>
            </w:pPr>
            <w:r>
              <w:rPr>
                <w:rFonts w:hint="eastAsia"/>
                <w:sz w:val="24"/>
                <w:szCs w:val="24"/>
              </w:rPr>
              <w:t>系统测试阶段</w:t>
            </w:r>
          </w:p>
        </w:tc>
      </w:tr>
      <w:tr w:rsidR="005E1AE4" w14:paraId="2B7C6142" w14:textId="77777777" w:rsidTr="005E1AE4">
        <w:trPr>
          <w:trHeight w:val="735"/>
        </w:trPr>
        <w:tc>
          <w:tcPr>
            <w:tcW w:w="7500" w:type="dxa"/>
          </w:tcPr>
          <w:p w14:paraId="54FA903D" w14:textId="4B97C80B" w:rsidR="005E1AE4" w:rsidRDefault="005E1AE4" w:rsidP="005E1AE4">
            <w:pPr>
              <w:pStyle w:val="a3"/>
              <w:ind w:firstLineChars="0" w:firstLine="0"/>
              <w:jc w:val="center"/>
              <w:rPr>
                <w:sz w:val="24"/>
                <w:szCs w:val="24"/>
              </w:rPr>
            </w:pPr>
            <w:r>
              <w:rPr>
                <w:rFonts w:hint="eastAsia"/>
                <w:sz w:val="24"/>
                <w:szCs w:val="24"/>
              </w:rPr>
              <w:t>产品上市交付阶段</w:t>
            </w:r>
          </w:p>
        </w:tc>
      </w:tr>
    </w:tbl>
    <w:p w14:paraId="6B258EFD" w14:textId="4D337504" w:rsidR="005E1AE4" w:rsidRDefault="004648A2" w:rsidP="004648A2">
      <w:pPr>
        <w:pStyle w:val="4"/>
        <w:numPr>
          <w:ilvl w:val="1"/>
          <w:numId w:val="1"/>
        </w:numPr>
      </w:pPr>
      <w:r>
        <w:rPr>
          <w:rFonts w:hint="eastAsia"/>
        </w:rPr>
        <w:t>参考文档</w:t>
      </w:r>
    </w:p>
    <w:p w14:paraId="31B378F1" w14:textId="7D7755BE" w:rsidR="004648A2" w:rsidRDefault="004648A2" w:rsidP="004648A2">
      <w:pPr>
        <w:pStyle w:val="a3"/>
        <w:ind w:left="495" w:firstLineChars="0" w:firstLine="0"/>
      </w:pPr>
      <w:r>
        <w:rPr>
          <w:rFonts w:hint="eastAsia"/>
        </w:rPr>
        <w:t>《山东省企业就业失业数据采集系统用户需求说明书》</w:t>
      </w:r>
    </w:p>
    <w:p w14:paraId="662142D9" w14:textId="52C44148" w:rsidR="004648A2" w:rsidRDefault="004648A2" w:rsidP="004648A2">
      <w:pPr>
        <w:pStyle w:val="a3"/>
        <w:ind w:left="495" w:firstLineChars="0" w:firstLine="0"/>
      </w:pPr>
      <w:r>
        <w:rPr>
          <w:rFonts w:hint="eastAsia"/>
        </w:rPr>
        <w:t>《山东省企业就业失业数据采集系统项目计划》</w:t>
      </w:r>
    </w:p>
    <w:p w14:paraId="707AC3E6" w14:textId="5C36BDF0" w:rsidR="000A4F79" w:rsidRDefault="004648A2" w:rsidP="000A4F79">
      <w:pPr>
        <w:pStyle w:val="a3"/>
        <w:ind w:left="495" w:firstLineChars="0" w:firstLine="0"/>
      </w:pPr>
      <w:r>
        <w:rPr>
          <w:rFonts w:hint="eastAsia"/>
        </w:rPr>
        <w:t>《山东省企业就业失业数据采集系统配置管理计划》</w:t>
      </w:r>
    </w:p>
    <w:p w14:paraId="3B217861" w14:textId="0B181F89" w:rsidR="000A4F79" w:rsidRDefault="000A4F79" w:rsidP="000A4F79"/>
    <w:p w14:paraId="377E7CAC" w14:textId="5B099E1E" w:rsidR="000A4F79" w:rsidRDefault="000A4F79" w:rsidP="000A4F79">
      <w:pPr>
        <w:pStyle w:val="3"/>
        <w:numPr>
          <w:ilvl w:val="0"/>
          <w:numId w:val="1"/>
        </w:numPr>
      </w:pPr>
      <w:r>
        <w:rPr>
          <w:rFonts w:hint="eastAsia"/>
        </w:rPr>
        <w:lastRenderedPageBreak/>
        <w:t>管理责任</w:t>
      </w:r>
    </w:p>
    <w:p w14:paraId="1B03D871" w14:textId="2DA98513" w:rsidR="000A4F79" w:rsidRDefault="000A4F79" w:rsidP="000A4F79">
      <w:pPr>
        <w:ind w:left="360"/>
        <w:rPr>
          <w:sz w:val="24"/>
          <w:szCs w:val="24"/>
        </w:rPr>
      </w:pPr>
      <w:r>
        <w:rPr>
          <w:rFonts w:hint="eastAsia"/>
          <w:sz w:val="24"/>
          <w:szCs w:val="24"/>
        </w:rPr>
        <w:t>SQA小组成员：</w:t>
      </w:r>
    </w:p>
    <w:p w14:paraId="5B62E817" w14:textId="7C55CCCD" w:rsidR="000A4F79" w:rsidRDefault="000A4F79" w:rsidP="000A4F79">
      <w:pPr>
        <w:ind w:left="360"/>
        <w:rPr>
          <w:sz w:val="24"/>
          <w:szCs w:val="24"/>
        </w:rPr>
      </w:pPr>
      <w:r>
        <w:rPr>
          <w:rFonts w:hint="eastAsia"/>
          <w:sz w:val="24"/>
          <w:szCs w:val="24"/>
        </w:rPr>
        <w:t>项目经理：</w:t>
      </w:r>
    </w:p>
    <w:p w14:paraId="029EDD5F" w14:textId="02F3FDC8" w:rsidR="000A4F79" w:rsidRDefault="000A4F79" w:rsidP="000A4F79">
      <w:pPr>
        <w:ind w:left="360"/>
        <w:rPr>
          <w:sz w:val="24"/>
          <w:szCs w:val="24"/>
        </w:rPr>
      </w:pPr>
      <w:r>
        <w:rPr>
          <w:rFonts w:hint="eastAsia"/>
          <w:sz w:val="24"/>
          <w:szCs w:val="24"/>
        </w:rPr>
        <w:t>SQA在软件产品开发过程中，根据《设计开发管理程序》中阶段划分，对项目实施软件过程质量和软件产品质量保证。首先对项目组实施流程引导，根据不同的项目阶段对项目进行流程审查，确保项目过程是满足公司质量体系要求的：对阶段性成果开展物理审查和质量审查，确保支付的软件及其文档、非交付的软件及过程的质量。</w:t>
      </w:r>
    </w:p>
    <w:p w14:paraId="6157A28D" w14:textId="555F5768" w:rsidR="000A4F79" w:rsidRDefault="000A4F79" w:rsidP="000A4F79">
      <w:pPr>
        <w:ind w:left="360"/>
        <w:rPr>
          <w:sz w:val="24"/>
          <w:szCs w:val="24"/>
        </w:rPr>
      </w:pPr>
      <w:r>
        <w:rPr>
          <w:rFonts w:hint="eastAsia"/>
          <w:sz w:val="24"/>
          <w:szCs w:val="24"/>
        </w:rPr>
        <w:t>SQA依据项目的进度，对项目进行审查，根据审查的结果，完成《QA报告》。</w:t>
      </w:r>
    </w:p>
    <w:p w14:paraId="45A923DF" w14:textId="2C5DB067" w:rsidR="000A4F79" w:rsidRDefault="00965F91" w:rsidP="00965F91">
      <w:pPr>
        <w:pStyle w:val="3"/>
        <w:numPr>
          <w:ilvl w:val="0"/>
          <w:numId w:val="1"/>
        </w:numPr>
      </w:pPr>
      <w:r>
        <w:rPr>
          <w:rFonts w:hint="eastAsia"/>
        </w:rPr>
        <w:t>标准、约定、规范与度量</w:t>
      </w:r>
    </w:p>
    <w:p w14:paraId="00A2E260" w14:textId="322EE05E" w:rsidR="000A4F79" w:rsidRDefault="000A4F79" w:rsidP="000A4F79">
      <w:pPr>
        <w:ind w:left="360"/>
        <w:rPr>
          <w:sz w:val="24"/>
          <w:szCs w:val="24"/>
        </w:rPr>
      </w:pPr>
      <w:r>
        <w:rPr>
          <w:rFonts w:hint="eastAsia"/>
          <w:sz w:val="24"/>
          <w:szCs w:val="24"/>
        </w:rPr>
        <w:t>文档标准：符合公司相关文档定义的模板格式与内容。</w:t>
      </w:r>
    </w:p>
    <w:p w14:paraId="4B6239CF" w14:textId="318762AB" w:rsidR="000A4F79" w:rsidRDefault="000A4F79" w:rsidP="000A4F79">
      <w:pPr>
        <w:ind w:left="360"/>
        <w:rPr>
          <w:sz w:val="24"/>
          <w:szCs w:val="24"/>
        </w:rPr>
      </w:pPr>
      <w:r>
        <w:rPr>
          <w:rFonts w:hint="eastAsia"/>
          <w:sz w:val="24"/>
          <w:szCs w:val="24"/>
        </w:rPr>
        <w:t>软件产品标准：必须经过单元测试，集成测试和验收测试。</w:t>
      </w:r>
    </w:p>
    <w:p w14:paraId="31E10B92" w14:textId="6B987DA0" w:rsidR="000A4F79" w:rsidRDefault="000A4F79" w:rsidP="000A4F79">
      <w:pPr>
        <w:ind w:left="360"/>
        <w:rPr>
          <w:sz w:val="24"/>
          <w:szCs w:val="24"/>
        </w:rPr>
      </w:pPr>
      <w:r>
        <w:rPr>
          <w:rFonts w:hint="eastAsia"/>
          <w:sz w:val="24"/>
          <w:szCs w:val="24"/>
        </w:rPr>
        <w:t>阶段结束的条件和标准：通过阶段评审，并产生评审报告；</w:t>
      </w:r>
    </w:p>
    <w:p w14:paraId="541853BE" w14:textId="7FA283C3" w:rsidR="000A4F79" w:rsidRDefault="000A4F79" w:rsidP="000A4F79">
      <w:pPr>
        <w:ind w:left="360"/>
        <w:rPr>
          <w:sz w:val="24"/>
          <w:szCs w:val="24"/>
        </w:rPr>
      </w:pPr>
      <w:r>
        <w:rPr>
          <w:rFonts w:hint="eastAsia"/>
          <w:sz w:val="24"/>
          <w:szCs w:val="24"/>
        </w:rPr>
        <w:t>缺陷等级：严重、一般、建议；</w:t>
      </w:r>
    </w:p>
    <w:p w14:paraId="38D007F7" w14:textId="228FF214" w:rsidR="000A4F79" w:rsidRDefault="000A4F79" w:rsidP="000A4F79">
      <w:pPr>
        <w:ind w:left="360"/>
        <w:rPr>
          <w:sz w:val="24"/>
          <w:szCs w:val="24"/>
        </w:rPr>
      </w:pPr>
      <w:r>
        <w:rPr>
          <w:rFonts w:hint="eastAsia"/>
          <w:sz w:val="24"/>
          <w:szCs w:val="24"/>
        </w:rPr>
        <w:t>优先级：高、中、低；</w:t>
      </w:r>
    </w:p>
    <w:p w14:paraId="14206044" w14:textId="214524CE" w:rsidR="00965F91" w:rsidRDefault="00965F91" w:rsidP="00965F91">
      <w:pPr>
        <w:pStyle w:val="3"/>
        <w:numPr>
          <w:ilvl w:val="0"/>
          <w:numId w:val="1"/>
        </w:numPr>
      </w:pPr>
      <w:r>
        <w:rPr>
          <w:rFonts w:hint="eastAsia"/>
        </w:rPr>
        <w:t>SQA任务</w:t>
      </w:r>
    </w:p>
    <w:p w14:paraId="74A1ADF4" w14:textId="17312482" w:rsidR="00965F91" w:rsidRDefault="00965F91" w:rsidP="00965F91">
      <w:pPr>
        <w:ind w:left="420" w:firstLine="420"/>
        <w:rPr>
          <w:sz w:val="24"/>
          <w:szCs w:val="24"/>
        </w:rPr>
      </w:pPr>
      <w:r>
        <w:rPr>
          <w:rFonts w:hint="eastAsia"/>
          <w:sz w:val="24"/>
          <w:szCs w:val="24"/>
        </w:rPr>
        <w:t>软件质量保证的目的是给管理层提供针对项目所采用的工作过程和项目所制作的产品的适当的可视性。</w:t>
      </w:r>
    </w:p>
    <w:p w14:paraId="53525655" w14:textId="0D1E5B79" w:rsidR="00965F91" w:rsidRDefault="00965F91" w:rsidP="00965F91">
      <w:pPr>
        <w:ind w:left="360"/>
        <w:rPr>
          <w:sz w:val="24"/>
          <w:szCs w:val="24"/>
        </w:rPr>
      </w:pPr>
      <w:r>
        <w:rPr>
          <w:sz w:val="24"/>
          <w:szCs w:val="24"/>
        </w:rPr>
        <w:tab/>
      </w:r>
      <w:r>
        <w:rPr>
          <w:sz w:val="24"/>
          <w:szCs w:val="24"/>
        </w:rPr>
        <w:tab/>
      </w:r>
      <w:r>
        <w:rPr>
          <w:rFonts w:hint="eastAsia"/>
          <w:sz w:val="24"/>
          <w:szCs w:val="24"/>
        </w:rPr>
        <w:t>SQA在软件项目整个周期内，主要任务是：按计划实施SQA评审，参与项目各项评审活动和审核软件产品，监督其是否遵循已建立的计划、标准和</w:t>
      </w:r>
      <w:r>
        <w:rPr>
          <w:rFonts w:hint="eastAsia"/>
          <w:sz w:val="24"/>
          <w:szCs w:val="24"/>
        </w:rPr>
        <w:lastRenderedPageBreak/>
        <w:t>工作步骤，及时发现并记录不符合类问题，对发现的不符合类问题尽快采取相应的措施，根据措施的实施，并报告措施实施后的结果。SQA根据审查结果，编写《QA报告》报告相关管理层，并将《QA报告》纳入项目档案管理。</w:t>
      </w:r>
    </w:p>
    <w:p w14:paraId="60A7D9F1" w14:textId="3CD25E35" w:rsidR="00965F91" w:rsidRDefault="00965F91" w:rsidP="00965F91">
      <w:pPr>
        <w:pStyle w:val="4"/>
        <w:numPr>
          <w:ilvl w:val="1"/>
          <w:numId w:val="1"/>
        </w:numPr>
      </w:pPr>
      <w:r>
        <w:rPr>
          <w:rFonts w:hint="eastAsia"/>
        </w:rPr>
        <w:t>流程引导</w:t>
      </w:r>
    </w:p>
    <w:p w14:paraId="692B4A68" w14:textId="77B2316E" w:rsidR="00965F91" w:rsidRDefault="00965F91" w:rsidP="00965F91">
      <w:pPr>
        <w:pStyle w:val="a3"/>
        <w:ind w:left="495" w:firstLineChars="0" w:firstLine="0"/>
        <w:rPr>
          <w:sz w:val="24"/>
          <w:szCs w:val="24"/>
        </w:rPr>
      </w:pPr>
      <w:r>
        <w:rPr>
          <w:rFonts w:hint="eastAsia"/>
          <w:sz w:val="24"/>
          <w:szCs w:val="24"/>
        </w:rPr>
        <w:t>从项目立项开始，对项目组实施流程引导，包括软件产品应当顺从的标准或指南，并督促项目制定《项目计划》，展开立项评审。</w:t>
      </w:r>
    </w:p>
    <w:p w14:paraId="0A1F5275" w14:textId="459BBCA4" w:rsidR="00965F91" w:rsidRDefault="00965F91" w:rsidP="00965F91">
      <w:pPr>
        <w:pStyle w:val="4"/>
        <w:numPr>
          <w:ilvl w:val="1"/>
          <w:numId w:val="1"/>
        </w:numPr>
      </w:pPr>
      <w:r>
        <w:rPr>
          <w:rFonts w:hint="eastAsia"/>
        </w:rPr>
        <w:t>评估软件产品过程</w:t>
      </w:r>
    </w:p>
    <w:p w14:paraId="51FBD809" w14:textId="329049EA" w:rsidR="00965F91" w:rsidRPr="009D30CD" w:rsidRDefault="00965F91" w:rsidP="009D30CD">
      <w:pPr>
        <w:ind w:firstLine="420"/>
        <w:rPr>
          <w:sz w:val="24"/>
          <w:szCs w:val="24"/>
        </w:rPr>
      </w:pPr>
      <w:r w:rsidRPr="009D30CD">
        <w:rPr>
          <w:rFonts w:hint="eastAsia"/>
          <w:sz w:val="24"/>
          <w:szCs w:val="24"/>
        </w:rPr>
        <w:t>SQA确保所有软件产品，包括信息描述不是传统的硬拷贝文档，经受了参考标准要求的软件产品评估、测试和更改活动。</w:t>
      </w:r>
    </w:p>
    <w:p w14:paraId="06703D02" w14:textId="7B5C4967" w:rsidR="009D30CD" w:rsidRDefault="009D30CD" w:rsidP="009D30CD">
      <w:pPr>
        <w:rPr>
          <w:sz w:val="24"/>
          <w:szCs w:val="24"/>
        </w:rPr>
      </w:pPr>
      <w:r>
        <w:rPr>
          <w:sz w:val="24"/>
          <w:szCs w:val="24"/>
        </w:rPr>
        <w:tab/>
      </w:r>
      <w:r>
        <w:rPr>
          <w:rFonts w:hint="eastAsia"/>
          <w:sz w:val="24"/>
          <w:szCs w:val="24"/>
        </w:rPr>
        <w:t>SQA检查软件产品确实已经得到审评，确保评审结果得到报告，同时确保评审报告的结论和问题已经得以解决。</w:t>
      </w:r>
    </w:p>
    <w:p w14:paraId="1E78E7F6" w14:textId="6ACD1130" w:rsidR="009D30CD" w:rsidRDefault="009D30CD" w:rsidP="009D30CD">
      <w:pPr>
        <w:pStyle w:val="4"/>
        <w:numPr>
          <w:ilvl w:val="1"/>
          <w:numId w:val="1"/>
        </w:numPr>
      </w:pPr>
      <w:r>
        <w:rPr>
          <w:rFonts w:hint="eastAsia"/>
        </w:rPr>
        <w:t>评估软件需求管理过程</w:t>
      </w:r>
    </w:p>
    <w:p w14:paraId="47ED045C" w14:textId="6D000ACE" w:rsidR="009D30CD" w:rsidRDefault="009D30CD" w:rsidP="009D30CD">
      <w:pPr>
        <w:pStyle w:val="a3"/>
        <w:ind w:left="495" w:firstLineChars="0" w:firstLine="0"/>
        <w:rPr>
          <w:sz w:val="24"/>
          <w:szCs w:val="24"/>
        </w:rPr>
      </w:pPr>
      <w:r>
        <w:rPr>
          <w:rFonts w:hint="eastAsia"/>
          <w:sz w:val="24"/>
          <w:szCs w:val="24"/>
        </w:rPr>
        <w:t>在软件需求分析过程中，SQA主要完成以下工作：</w:t>
      </w:r>
    </w:p>
    <w:p w14:paraId="35AB62B1" w14:textId="6CB36A54" w:rsidR="009D30CD" w:rsidRDefault="009D30CD" w:rsidP="009D30CD">
      <w:pPr>
        <w:pStyle w:val="a3"/>
        <w:numPr>
          <w:ilvl w:val="0"/>
          <w:numId w:val="2"/>
        </w:numPr>
        <w:ind w:firstLineChars="0"/>
        <w:rPr>
          <w:sz w:val="24"/>
          <w:szCs w:val="24"/>
        </w:rPr>
      </w:pPr>
      <w:r>
        <w:rPr>
          <w:rFonts w:hint="eastAsia"/>
          <w:sz w:val="24"/>
          <w:szCs w:val="24"/>
        </w:rPr>
        <w:t>确保软件需求定义、需求定义过程，以及需求评审，是按照相关的质量标准和指定的流程进行的。</w:t>
      </w:r>
    </w:p>
    <w:p w14:paraId="3A02F9C6" w14:textId="6DEFE16A" w:rsidR="00E10614" w:rsidRDefault="00E10614" w:rsidP="009D30CD">
      <w:pPr>
        <w:pStyle w:val="a3"/>
        <w:numPr>
          <w:ilvl w:val="0"/>
          <w:numId w:val="2"/>
        </w:numPr>
        <w:ind w:firstLineChars="0"/>
        <w:rPr>
          <w:sz w:val="24"/>
          <w:szCs w:val="24"/>
        </w:rPr>
      </w:pPr>
      <w:r>
        <w:rPr>
          <w:rFonts w:hint="eastAsia"/>
          <w:sz w:val="24"/>
          <w:szCs w:val="24"/>
        </w:rPr>
        <w:t>参与需求分析评审，确保在评审中发现的问题，按照相关的标准和过程予以解决。</w:t>
      </w:r>
    </w:p>
    <w:p w14:paraId="26A79393" w14:textId="2DD12C9B" w:rsidR="00E10614" w:rsidRDefault="00E10614" w:rsidP="009D30CD">
      <w:pPr>
        <w:pStyle w:val="a3"/>
        <w:numPr>
          <w:ilvl w:val="0"/>
          <w:numId w:val="2"/>
        </w:numPr>
        <w:ind w:firstLineChars="0"/>
        <w:rPr>
          <w:sz w:val="24"/>
          <w:szCs w:val="24"/>
        </w:rPr>
      </w:pPr>
      <w:r>
        <w:rPr>
          <w:rFonts w:hint="eastAsia"/>
          <w:sz w:val="24"/>
          <w:szCs w:val="24"/>
        </w:rPr>
        <w:t>确保需求分析所产生的的《山东省企业就业失业数据采集系统需求规格说明书》是经过用户签字确认的。</w:t>
      </w:r>
    </w:p>
    <w:p w14:paraId="4CA9105F" w14:textId="11F5EFA7" w:rsidR="00EC1DF3" w:rsidRDefault="00EC1DF3" w:rsidP="009D30CD">
      <w:pPr>
        <w:pStyle w:val="a3"/>
        <w:numPr>
          <w:ilvl w:val="0"/>
          <w:numId w:val="2"/>
        </w:numPr>
        <w:ind w:firstLineChars="0"/>
        <w:rPr>
          <w:sz w:val="24"/>
          <w:szCs w:val="24"/>
        </w:rPr>
      </w:pPr>
      <w:r>
        <w:rPr>
          <w:rFonts w:hint="eastAsia"/>
          <w:sz w:val="24"/>
          <w:szCs w:val="24"/>
        </w:rPr>
        <w:lastRenderedPageBreak/>
        <w:t>确保需求分析阶段的可交付成果及相关文档在需求阶段结束后，进入配置管理。</w:t>
      </w:r>
    </w:p>
    <w:p w14:paraId="67290166" w14:textId="6936ADB4" w:rsidR="00FF7DE8" w:rsidRDefault="00FF7DE8" w:rsidP="00FF7DE8">
      <w:pPr>
        <w:pStyle w:val="4"/>
        <w:numPr>
          <w:ilvl w:val="1"/>
          <w:numId w:val="2"/>
        </w:numPr>
      </w:pPr>
      <w:r>
        <w:rPr>
          <w:rFonts w:hint="eastAsia"/>
        </w:rPr>
        <w:t>评估设计过程</w:t>
      </w:r>
    </w:p>
    <w:p w14:paraId="71B2B631" w14:textId="52F4391F" w:rsidR="00FF7DE8" w:rsidRDefault="00FF7DE8" w:rsidP="00FF7DE8">
      <w:pPr>
        <w:ind w:left="420"/>
        <w:rPr>
          <w:sz w:val="24"/>
          <w:szCs w:val="24"/>
        </w:rPr>
      </w:pPr>
      <w:r>
        <w:rPr>
          <w:rFonts w:hint="eastAsia"/>
          <w:sz w:val="24"/>
          <w:szCs w:val="24"/>
        </w:rPr>
        <w:t>系统的总体设计是确定项目的整个结构，根据所标识的软件需求将软件分解成许多功能块</w:t>
      </w:r>
      <w:r w:rsidR="006D1646">
        <w:rPr>
          <w:rFonts w:hint="eastAsia"/>
          <w:sz w:val="24"/>
          <w:szCs w:val="24"/>
        </w:rPr>
        <w:t>，然后定义每一功能块的各个子功能以及这些功能块之间的关系：详细设计的目标是从逻辑上定义软件应当如何满足已分配的需求。在系统设计阶段，SQA主要完成以下工作：</w:t>
      </w:r>
    </w:p>
    <w:p w14:paraId="7E4031B3" w14:textId="17DFFCE0" w:rsidR="006D1646" w:rsidRPr="006D1646" w:rsidRDefault="006D1646" w:rsidP="006D1646">
      <w:pPr>
        <w:pStyle w:val="a3"/>
        <w:numPr>
          <w:ilvl w:val="0"/>
          <w:numId w:val="3"/>
        </w:numPr>
        <w:ind w:firstLineChars="0"/>
        <w:rPr>
          <w:sz w:val="24"/>
          <w:szCs w:val="24"/>
        </w:rPr>
      </w:pPr>
      <w:r w:rsidRPr="006D1646">
        <w:rPr>
          <w:rFonts w:hint="eastAsia"/>
          <w:sz w:val="24"/>
          <w:szCs w:val="24"/>
        </w:rPr>
        <w:t>确保软件项目设计过程，以及相关的设计评审，是按照相关的标准和过程进行。</w:t>
      </w:r>
    </w:p>
    <w:p w14:paraId="0C1189CC" w14:textId="40656D80" w:rsidR="006D1646" w:rsidRDefault="006D1646" w:rsidP="006D1646">
      <w:pPr>
        <w:pStyle w:val="a3"/>
        <w:numPr>
          <w:ilvl w:val="0"/>
          <w:numId w:val="3"/>
        </w:numPr>
        <w:ind w:firstLineChars="0"/>
        <w:rPr>
          <w:sz w:val="24"/>
          <w:szCs w:val="24"/>
        </w:rPr>
      </w:pPr>
      <w:r>
        <w:rPr>
          <w:rFonts w:hint="eastAsia"/>
          <w:sz w:val="24"/>
          <w:szCs w:val="24"/>
        </w:rPr>
        <w:t>参与系统设计过程评审，确保在评审中发现的问题，按照相关的标准和过程予以解决。</w:t>
      </w:r>
    </w:p>
    <w:p w14:paraId="0E268CAA" w14:textId="722AB9F7" w:rsidR="006D1646" w:rsidRDefault="006D1646" w:rsidP="006D1646">
      <w:pPr>
        <w:pStyle w:val="a3"/>
        <w:numPr>
          <w:ilvl w:val="0"/>
          <w:numId w:val="3"/>
        </w:numPr>
        <w:ind w:firstLineChars="0"/>
        <w:rPr>
          <w:sz w:val="24"/>
          <w:szCs w:val="24"/>
        </w:rPr>
      </w:pPr>
      <w:r>
        <w:rPr>
          <w:rFonts w:hint="eastAsia"/>
          <w:sz w:val="24"/>
          <w:szCs w:val="24"/>
        </w:rPr>
        <w:t>确保系统设计阶段的交付成果及相关文档在经过评审后进入配置管理。</w:t>
      </w:r>
    </w:p>
    <w:p w14:paraId="6C2D3748" w14:textId="2FBDD174" w:rsidR="00754D55" w:rsidRDefault="00754D55" w:rsidP="00754D55">
      <w:pPr>
        <w:pStyle w:val="4"/>
        <w:numPr>
          <w:ilvl w:val="1"/>
          <w:numId w:val="2"/>
        </w:numPr>
      </w:pPr>
      <w:r>
        <w:rPr>
          <w:rFonts w:hint="eastAsia"/>
        </w:rPr>
        <w:t>评估系统实现过程</w:t>
      </w:r>
    </w:p>
    <w:p w14:paraId="5795FAA8" w14:textId="5E3D40DC" w:rsidR="00754D55" w:rsidRDefault="00754D55" w:rsidP="00754D55">
      <w:pPr>
        <w:pStyle w:val="a3"/>
        <w:ind w:left="990" w:firstLineChars="0" w:firstLine="0"/>
        <w:rPr>
          <w:sz w:val="24"/>
          <w:szCs w:val="24"/>
        </w:rPr>
      </w:pPr>
      <w:r>
        <w:rPr>
          <w:rFonts w:hint="eastAsia"/>
          <w:sz w:val="24"/>
          <w:szCs w:val="24"/>
        </w:rPr>
        <w:t>在系统实现阶段，主要完成对编码实现、单元测试、集成测试的过程审查和质量审查，确保相关的代码评审、软件单元测试、集成测试，与项目计划中描述的标准和过程一直。SQA主要完成以下工作：</w:t>
      </w:r>
    </w:p>
    <w:p w14:paraId="6EEE168E" w14:textId="699D920B" w:rsidR="00754D55" w:rsidRDefault="00DB7787" w:rsidP="00754D55">
      <w:pPr>
        <w:pStyle w:val="a3"/>
        <w:numPr>
          <w:ilvl w:val="0"/>
          <w:numId w:val="4"/>
        </w:numPr>
        <w:ind w:firstLineChars="0"/>
        <w:rPr>
          <w:sz w:val="24"/>
          <w:szCs w:val="24"/>
        </w:rPr>
      </w:pPr>
      <w:r>
        <w:rPr>
          <w:rFonts w:hint="eastAsia"/>
          <w:sz w:val="24"/>
          <w:szCs w:val="24"/>
        </w:rPr>
        <w:t>确保软件编码过程、单元测试、集成测试、是按照相关的标准和过程进行的。</w:t>
      </w:r>
    </w:p>
    <w:p w14:paraId="5CF89F57" w14:textId="678C715F" w:rsidR="00DB7787" w:rsidRDefault="00DB7787" w:rsidP="00754D55">
      <w:pPr>
        <w:pStyle w:val="a3"/>
        <w:numPr>
          <w:ilvl w:val="0"/>
          <w:numId w:val="4"/>
        </w:numPr>
        <w:ind w:firstLineChars="0"/>
        <w:rPr>
          <w:sz w:val="24"/>
          <w:szCs w:val="24"/>
        </w:rPr>
      </w:pPr>
      <w:r>
        <w:rPr>
          <w:rFonts w:hint="eastAsia"/>
          <w:sz w:val="24"/>
          <w:szCs w:val="24"/>
        </w:rPr>
        <w:t>对编码进行抽样审查，审查编码是否遵循相应的编程规则。</w:t>
      </w:r>
    </w:p>
    <w:p w14:paraId="11E6442C" w14:textId="29ECB64C" w:rsidR="00DB7787" w:rsidRDefault="00DB7787" w:rsidP="00754D55">
      <w:pPr>
        <w:pStyle w:val="a3"/>
        <w:numPr>
          <w:ilvl w:val="0"/>
          <w:numId w:val="4"/>
        </w:numPr>
        <w:ind w:firstLineChars="0"/>
        <w:rPr>
          <w:sz w:val="24"/>
          <w:szCs w:val="24"/>
        </w:rPr>
      </w:pPr>
      <w:r>
        <w:rPr>
          <w:rFonts w:hint="eastAsia"/>
          <w:sz w:val="24"/>
          <w:szCs w:val="24"/>
        </w:rPr>
        <w:lastRenderedPageBreak/>
        <w:t>确保单元测试得到执行，并根据测试结果，编写了《单元测试报告》。</w:t>
      </w:r>
    </w:p>
    <w:p w14:paraId="791A4DBC" w14:textId="611CBB55" w:rsidR="00DB7787" w:rsidRDefault="00DB7787" w:rsidP="00754D55">
      <w:pPr>
        <w:pStyle w:val="a3"/>
        <w:numPr>
          <w:ilvl w:val="0"/>
          <w:numId w:val="4"/>
        </w:numPr>
        <w:ind w:firstLineChars="0"/>
        <w:rPr>
          <w:sz w:val="24"/>
          <w:szCs w:val="24"/>
        </w:rPr>
      </w:pPr>
      <w:r>
        <w:rPr>
          <w:rFonts w:hint="eastAsia"/>
          <w:sz w:val="24"/>
          <w:szCs w:val="24"/>
        </w:rPr>
        <w:t>确保集成测试得到标识，测试环境得到定义，并设计了测试策略，集成测试活动是按照测试计划以及规定的软件标准和过程执行的。</w:t>
      </w:r>
    </w:p>
    <w:p w14:paraId="264B947B" w14:textId="28D3514E" w:rsidR="00DB7787" w:rsidRDefault="00DB7787" w:rsidP="00754D55">
      <w:pPr>
        <w:pStyle w:val="a3"/>
        <w:numPr>
          <w:ilvl w:val="0"/>
          <w:numId w:val="4"/>
        </w:numPr>
        <w:ind w:firstLineChars="0"/>
        <w:rPr>
          <w:sz w:val="24"/>
          <w:szCs w:val="24"/>
        </w:rPr>
      </w:pPr>
      <w:r>
        <w:rPr>
          <w:rFonts w:hint="eastAsia"/>
          <w:sz w:val="24"/>
          <w:szCs w:val="24"/>
        </w:rPr>
        <w:t>确保软件测试生成的测试报告，可以作为判断软件性能的参数，确保测试和测试结果的责任已经明确到特定部门。</w:t>
      </w:r>
    </w:p>
    <w:p w14:paraId="4DE2ED22" w14:textId="18342322" w:rsidR="00DB7787" w:rsidRDefault="00DB7787" w:rsidP="00754D55">
      <w:pPr>
        <w:pStyle w:val="a3"/>
        <w:numPr>
          <w:ilvl w:val="0"/>
          <w:numId w:val="4"/>
        </w:numPr>
        <w:ind w:firstLineChars="0"/>
        <w:rPr>
          <w:sz w:val="24"/>
          <w:szCs w:val="24"/>
        </w:rPr>
      </w:pPr>
      <w:r>
        <w:rPr>
          <w:rFonts w:hint="eastAsia"/>
          <w:sz w:val="24"/>
          <w:szCs w:val="24"/>
        </w:rPr>
        <w:t>确保系统实施阶段的可交付成果和相应文档在经过评审后进入配置管理。</w:t>
      </w:r>
    </w:p>
    <w:p w14:paraId="23347D23" w14:textId="113B13E2" w:rsidR="0003214F" w:rsidRDefault="0003214F" w:rsidP="0003214F">
      <w:pPr>
        <w:pStyle w:val="4"/>
        <w:numPr>
          <w:ilvl w:val="1"/>
          <w:numId w:val="2"/>
        </w:numPr>
      </w:pPr>
      <w:r>
        <w:rPr>
          <w:rFonts w:hint="eastAsia"/>
        </w:rPr>
        <w:t>评估产品交付过程</w:t>
      </w:r>
    </w:p>
    <w:p w14:paraId="3BFDC353" w14:textId="001ED029" w:rsidR="0003214F" w:rsidRDefault="0003214F" w:rsidP="0003214F">
      <w:pPr>
        <w:pStyle w:val="a3"/>
        <w:ind w:left="990" w:firstLineChars="0" w:firstLine="0"/>
        <w:rPr>
          <w:sz w:val="24"/>
          <w:szCs w:val="24"/>
        </w:rPr>
      </w:pPr>
      <w:r>
        <w:rPr>
          <w:rFonts w:hint="eastAsia"/>
          <w:sz w:val="24"/>
          <w:szCs w:val="24"/>
        </w:rPr>
        <w:t>在产品交付阶段，主要包括验收测试、实地测试、产品入库、用户培训。SQA应完成以下工作：</w:t>
      </w:r>
    </w:p>
    <w:p w14:paraId="39245E08" w14:textId="38C5E137" w:rsidR="0003214F" w:rsidRDefault="0003214F" w:rsidP="0003214F">
      <w:pPr>
        <w:pStyle w:val="a3"/>
        <w:numPr>
          <w:ilvl w:val="0"/>
          <w:numId w:val="5"/>
        </w:numPr>
        <w:ind w:firstLineChars="0"/>
        <w:rPr>
          <w:sz w:val="24"/>
          <w:szCs w:val="24"/>
        </w:rPr>
      </w:pPr>
      <w:r>
        <w:rPr>
          <w:rFonts w:hint="eastAsia"/>
          <w:sz w:val="24"/>
          <w:szCs w:val="24"/>
        </w:rPr>
        <w:t>确保软件产品的交付，是按照相关的标准和过程进行。</w:t>
      </w:r>
    </w:p>
    <w:p w14:paraId="1A5DC9E2" w14:textId="2530F80F" w:rsidR="0003214F" w:rsidRDefault="0003214F" w:rsidP="0003214F">
      <w:pPr>
        <w:pStyle w:val="a3"/>
        <w:numPr>
          <w:ilvl w:val="0"/>
          <w:numId w:val="5"/>
        </w:numPr>
        <w:ind w:firstLineChars="0"/>
        <w:rPr>
          <w:sz w:val="24"/>
          <w:szCs w:val="24"/>
        </w:rPr>
      </w:pPr>
      <w:r>
        <w:rPr>
          <w:rFonts w:hint="eastAsia"/>
          <w:sz w:val="24"/>
          <w:szCs w:val="24"/>
        </w:rPr>
        <w:t>确保软件产品得到验收测试，并有《验收测试报告》。</w:t>
      </w:r>
    </w:p>
    <w:p w14:paraId="62A91C9B" w14:textId="5A6D57FD" w:rsidR="0003214F" w:rsidRDefault="0003214F" w:rsidP="0003214F">
      <w:pPr>
        <w:pStyle w:val="a3"/>
        <w:numPr>
          <w:ilvl w:val="0"/>
          <w:numId w:val="5"/>
        </w:numPr>
        <w:ind w:firstLineChars="0"/>
        <w:rPr>
          <w:sz w:val="24"/>
          <w:szCs w:val="24"/>
        </w:rPr>
      </w:pPr>
      <w:r>
        <w:rPr>
          <w:rFonts w:hint="eastAsia"/>
          <w:sz w:val="24"/>
          <w:szCs w:val="24"/>
        </w:rPr>
        <w:t>确保实地测试完成后所填写的《实地测试报告》得到了用户的签字认可。</w:t>
      </w:r>
    </w:p>
    <w:p w14:paraId="2FD55B74" w14:textId="1CB71F4D" w:rsidR="0003214F" w:rsidRDefault="0003214F" w:rsidP="0003214F">
      <w:pPr>
        <w:pStyle w:val="a3"/>
        <w:numPr>
          <w:ilvl w:val="0"/>
          <w:numId w:val="5"/>
        </w:numPr>
        <w:ind w:firstLineChars="0"/>
        <w:rPr>
          <w:sz w:val="24"/>
          <w:szCs w:val="24"/>
        </w:rPr>
      </w:pPr>
      <w:r>
        <w:rPr>
          <w:rFonts w:hint="eastAsia"/>
          <w:sz w:val="24"/>
          <w:szCs w:val="24"/>
        </w:rPr>
        <w:t>对经过实地测试的软件产品包括文档，依照《软件配置管理程序》纳入配置管理。</w:t>
      </w:r>
    </w:p>
    <w:p w14:paraId="38388492" w14:textId="716E52B2" w:rsidR="0003214F" w:rsidRDefault="0003214F" w:rsidP="0003214F">
      <w:pPr>
        <w:pStyle w:val="a3"/>
        <w:numPr>
          <w:ilvl w:val="0"/>
          <w:numId w:val="5"/>
        </w:numPr>
        <w:ind w:firstLineChars="0"/>
        <w:rPr>
          <w:sz w:val="24"/>
          <w:szCs w:val="24"/>
        </w:rPr>
      </w:pPr>
      <w:r>
        <w:rPr>
          <w:rFonts w:hint="eastAsia"/>
          <w:sz w:val="24"/>
          <w:szCs w:val="24"/>
        </w:rPr>
        <w:t>确保客户培训得到贯彻实施。</w:t>
      </w:r>
    </w:p>
    <w:p w14:paraId="587C7922" w14:textId="271810CD" w:rsidR="00D801C9" w:rsidRDefault="0003214F" w:rsidP="00D801C9">
      <w:pPr>
        <w:pStyle w:val="a3"/>
        <w:numPr>
          <w:ilvl w:val="0"/>
          <w:numId w:val="5"/>
        </w:numPr>
        <w:ind w:firstLineChars="0"/>
        <w:rPr>
          <w:sz w:val="24"/>
          <w:szCs w:val="24"/>
        </w:rPr>
      </w:pPr>
      <w:r>
        <w:rPr>
          <w:rFonts w:hint="eastAsia"/>
          <w:sz w:val="24"/>
          <w:szCs w:val="24"/>
        </w:rPr>
        <w:t>在项目总结中，有SQA根据《QA报告》对项目质量状况进行总结。</w:t>
      </w:r>
    </w:p>
    <w:p w14:paraId="61493EF2" w14:textId="1B138B0F" w:rsidR="00D801C9" w:rsidRDefault="00D801C9" w:rsidP="00D801C9">
      <w:pPr>
        <w:pStyle w:val="3"/>
        <w:numPr>
          <w:ilvl w:val="0"/>
          <w:numId w:val="2"/>
        </w:numPr>
      </w:pPr>
      <w:r>
        <w:rPr>
          <w:rFonts w:hint="eastAsia"/>
        </w:rPr>
        <w:lastRenderedPageBreak/>
        <w:t>评审与审计</w:t>
      </w:r>
    </w:p>
    <w:p w14:paraId="57CA7898" w14:textId="113BFDA3" w:rsidR="007C162B" w:rsidRPr="007C162B" w:rsidRDefault="007C162B" w:rsidP="007C162B">
      <w:pPr>
        <w:pStyle w:val="4"/>
        <w:rPr>
          <w:rFonts w:hint="eastAsia"/>
        </w:rPr>
      </w:pPr>
      <w:r>
        <w:rPr>
          <w:rFonts w:hint="eastAsia"/>
        </w:rPr>
        <w:t>5</w:t>
      </w:r>
      <w:r>
        <w:t xml:space="preserve">.1 </w:t>
      </w:r>
      <w:r>
        <w:rPr>
          <w:rFonts w:hint="eastAsia"/>
        </w:rPr>
        <w:t>评审</w:t>
      </w:r>
    </w:p>
    <w:p w14:paraId="5AA24F91" w14:textId="198E9CB0" w:rsidR="00D801C9" w:rsidRDefault="00D801C9" w:rsidP="00D801C9">
      <w:pPr>
        <w:ind w:left="420"/>
        <w:rPr>
          <w:sz w:val="24"/>
          <w:szCs w:val="24"/>
        </w:rPr>
      </w:pPr>
      <w:r>
        <w:rPr>
          <w:rFonts w:hint="eastAsia"/>
          <w:sz w:val="24"/>
          <w:szCs w:val="24"/>
        </w:rPr>
        <w:t>下表标识了软件使命周期阶段必要的评审。</w:t>
      </w:r>
    </w:p>
    <w:tbl>
      <w:tblPr>
        <w:tblW w:w="8325"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gridCol w:w="2370"/>
        <w:gridCol w:w="1230"/>
        <w:gridCol w:w="1230"/>
        <w:gridCol w:w="1845"/>
      </w:tblGrid>
      <w:tr w:rsidR="00D801C9" w14:paraId="7DB6BB9B" w14:textId="20431309" w:rsidTr="00D801C9">
        <w:tblPrEx>
          <w:tblCellMar>
            <w:top w:w="0" w:type="dxa"/>
            <w:bottom w:w="0" w:type="dxa"/>
          </w:tblCellMar>
        </w:tblPrEx>
        <w:trPr>
          <w:trHeight w:val="495"/>
        </w:trPr>
        <w:tc>
          <w:tcPr>
            <w:tcW w:w="1650" w:type="dxa"/>
          </w:tcPr>
          <w:p w14:paraId="324E3792" w14:textId="5AAAC63B" w:rsidR="00D801C9" w:rsidRDefault="00D801C9" w:rsidP="00D801C9">
            <w:pPr>
              <w:rPr>
                <w:rFonts w:hint="eastAsia"/>
                <w:sz w:val="24"/>
                <w:szCs w:val="24"/>
              </w:rPr>
            </w:pPr>
            <w:r>
              <w:rPr>
                <w:rFonts w:hint="eastAsia"/>
                <w:sz w:val="24"/>
                <w:szCs w:val="24"/>
              </w:rPr>
              <w:t>阶段</w:t>
            </w:r>
          </w:p>
        </w:tc>
        <w:tc>
          <w:tcPr>
            <w:tcW w:w="2370" w:type="dxa"/>
          </w:tcPr>
          <w:p w14:paraId="7D8E11BE" w14:textId="160BCEDD" w:rsidR="00D801C9" w:rsidRDefault="00D801C9" w:rsidP="00D801C9">
            <w:pPr>
              <w:rPr>
                <w:rFonts w:hint="eastAsia"/>
                <w:sz w:val="24"/>
                <w:szCs w:val="24"/>
              </w:rPr>
            </w:pPr>
            <w:r>
              <w:rPr>
                <w:rFonts w:hint="eastAsia"/>
                <w:sz w:val="24"/>
                <w:szCs w:val="24"/>
              </w:rPr>
              <w:t>评审任务</w:t>
            </w:r>
          </w:p>
        </w:tc>
        <w:tc>
          <w:tcPr>
            <w:tcW w:w="1230" w:type="dxa"/>
          </w:tcPr>
          <w:p w14:paraId="77AE82C2" w14:textId="767FFE4E" w:rsidR="00D801C9" w:rsidRDefault="00D801C9" w:rsidP="00D801C9">
            <w:pPr>
              <w:rPr>
                <w:rFonts w:hint="eastAsia"/>
                <w:sz w:val="24"/>
                <w:szCs w:val="24"/>
              </w:rPr>
            </w:pPr>
            <w:r>
              <w:rPr>
                <w:rFonts w:hint="eastAsia"/>
                <w:sz w:val="24"/>
                <w:szCs w:val="24"/>
              </w:rPr>
              <w:t>计划完成时间</w:t>
            </w:r>
          </w:p>
        </w:tc>
        <w:tc>
          <w:tcPr>
            <w:tcW w:w="1230" w:type="dxa"/>
          </w:tcPr>
          <w:p w14:paraId="19FBB805" w14:textId="274BE9CE" w:rsidR="00D801C9" w:rsidRDefault="00D801C9" w:rsidP="00D801C9">
            <w:pPr>
              <w:rPr>
                <w:rFonts w:hint="eastAsia"/>
                <w:sz w:val="24"/>
                <w:szCs w:val="24"/>
              </w:rPr>
            </w:pPr>
            <w:r>
              <w:rPr>
                <w:rFonts w:hint="eastAsia"/>
                <w:sz w:val="24"/>
                <w:szCs w:val="24"/>
              </w:rPr>
              <w:t>责任人</w:t>
            </w:r>
          </w:p>
        </w:tc>
        <w:tc>
          <w:tcPr>
            <w:tcW w:w="1845" w:type="dxa"/>
          </w:tcPr>
          <w:p w14:paraId="483DFBD6" w14:textId="26554241" w:rsidR="00D801C9" w:rsidRDefault="00D801C9" w:rsidP="00D801C9">
            <w:pPr>
              <w:rPr>
                <w:rFonts w:hint="eastAsia"/>
                <w:sz w:val="24"/>
                <w:szCs w:val="24"/>
              </w:rPr>
            </w:pPr>
            <w:r>
              <w:rPr>
                <w:rFonts w:hint="eastAsia"/>
                <w:sz w:val="24"/>
                <w:szCs w:val="24"/>
              </w:rPr>
              <w:t>完成时间</w:t>
            </w:r>
          </w:p>
        </w:tc>
      </w:tr>
      <w:tr w:rsidR="00D801C9" w14:paraId="399BD850" w14:textId="73AD1AB9" w:rsidTr="00D801C9">
        <w:tblPrEx>
          <w:tblCellMar>
            <w:top w:w="0" w:type="dxa"/>
            <w:bottom w:w="0" w:type="dxa"/>
          </w:tblCellMar>
        </w:tblPrEx>
        <w:trPr>
          <w:trHeight w:val="1620"/>
        </w:trPr>
        <w:tc>
          <w:tcPr>
            <w:tcW w:w="1650" w:type="dxa"/>
          </w:tcPr>
          <w:p w14:paraId="7A7A1C47" w14:textId="116B6EBA" w:rsidR="00D801C9" w:rsidRDefault="00D801C9" w:rsidP="00D801C9">
            <w:pPr>
              <w:rPr>
                <w:rFonts w:hint="eastAsia"/>
                <w:sz w:val="24"/>
                <w:szCs w:val="24"/>
              </w:rPr>
            </w:pPr>
            <w:r>
              <w:rPr>
                <w:rFonts w:hint="eastAsia"/>
                <w:sz w:val="24"/>
                <w:szCs w:val="24"/>
              </w:rPr>
              <w:t>需求评审</w:t>
            </w:r>
          </w:p>
        </w:tc>
        <w:tc>
          <w:tcPr>
            <w:tcW w:w="2370" w:type="dxa"/>
          </w:tcPr>
          <w:p w14:paraId="5BE0AD8B" w14:textId="77777777" w:rsidR="00D801C9" w:rsidRDefault="00D801C9" w:rsidP="00D801C9">
            <w:pPr>
              <w:rPr>
                <w:sz w:val="24"/>
                <w:szCs w:val="24"/>
              </w:rPr>
            </w:pPr>
            <w:r>
              <w:rPr>
                <w:rFonts w:hint="eastAsia"/>
                <w:sz w:val="24"/>
                <w:szCs w:val="24"/>
              </w:rPr>
              <w:t>《需求分析报告》</w:t>
            </w:r>
          </w:p>
          <w:p w14:paraId="451D53B2" w14:textId="79EE3B08" w:rsidR="00D801C9" w:rsidRDefault="00D801C9" w:rsidP="00D801C9">
            <w:pPr>
              <w:rPr>
                <w:rFonts w:hint="eastAsia"/>
                <w:sz w:val="24"/>
                <w:szCs w:val="24"/>
              </w:rPr>
            </w:pPr>
            <w:r>
              <w:rPr>
                <w:rFonts w:hint="eastAsia"/>
                <w:sz w:val="24"/>
                <w:szCs w:val="24"/>
              </w:rPr>
              <w:t>《需求规格说明书》</w:t>
            </w:r>
          </w:p>
        </w:tc>
        <w:tc>
          <w:tcPr>
            <w:tcW w:w="1230" w:type="dxa"/>
          </w:tcPr>
          <w:p w14:paraId="1A14F8FE" w14:textId="77777777" w:rsidR="00D801C9" w:rsidRDefault="00D801C9" w:rsidP="00D801C9">
            <w:pPr>
              <w:rPr>
                <w:rFonts w:hint="eastAsia"/>
                <w:sz w:val="24"/>
                <w:szCs w:val="24"/>
              </w:rPr>
            </w:pPr>
          </w:p>
        </w:tc>
        <w:tc>
          <w:tcPr>
            <w:tcW w:w="1230" w:type="dxa"/>
          </w:tcPr>
          <w:p w14:paraId="71E949BD" w14:textId="77777777" w:rsidR="00D801C9" w:rsidRDefault="00D801C9" w:rsidP="00D801C9">
            <w:pPr>
              <w:rPr>
                <w:rFonts w:hint="eastAsia"/>
                <w:sz w:val="24"/>
                <w:szCs w:val="24"/>
              </w:rPr>
            </w:pPr>
          </w:p>
        </w:tc>
        <w:tc>
          <w:tcPr>
            <w:tcW w:w="1845" w:type="dxa"/>
          </w:tcPr>
          <w:p w14:paraId="52E71694" w14:textId="77777777" w:rsidR="00D801C9" w:rsidRDefault="00D801C9" w:rsidP="00D801C9">
            <w:pPr>
              <w:rPr>
                <w:rFonts w:hint="eastAsia"/>
                <w:sz w:val="24"/>
                <w:szCs w:val="24"/>
              </w:rPr>
            </w:pPr>
          </w:p>
        </w:tc>
      </w:tr>
      <w:tr w:rsidR="00D801C9" w14:paraId="7795B933" w14:textId="73327096" w:rsidTr="00D801C9">
        <w:tblPrEx>
          <w:tblCellMar>
            <w:top w:w="0" w:type="dxa"/>
            <w:bottom w:w="0" w:type="dxa"/>
          </w:tblCellMar>
        </w:tblPrEx>
        <w:trPr>
          <w:trHeight w:val="1680"/>
        </w:trPr>
        <w:tc>
          <w:tcPr>
            <w:tcW w:w="1650" w:type="dxa"/>
          </w:tcPr>
          <w:p w14:paraId="015D691A" w14:textId="45DF3857" w:rsidR="00D801C9" w:rsidRDefault="00D801C9" w:rsidP="00D801C9">
            <w:pPr>
              <w:rPr>
                <w:rFonts w:hint="eastAsia"/>
                <w:sz w:val="24"/>
                <w:szCs w:val="24"/>
              </w:rPr>
            </w:pPr>
            <w:r>
              <w:rPr>
                <w:rFonts w:hint="eastAsia"/>
                <w:sz w:val="24"/>
                <w:szCs w:val="24"/>
              </w:rPr>
              <w:t>设计评审</w:t>
            </w:r>
          </w:p>
        </w:tc>
        <w:tc>
          <w:tcPr>
            <w:tcW w:w="2370" w:type="dxa"/>
          </w:tcPr>
          <w:p w14:paraId="46C068EA" w14:textId="67C8D454" w:rsidR="00D801C9" w:rsidRDefault="00D801C9" w:rsidP="00D801C9">
            <w:pPr>
              <w:rPr>
                <w:rFonts w:hint="eastAsia"/>
                <w:sz w:val="24"/>
                <w:szCs w:val="24"/>
              </w:rPr>
            </w:pPr>
            <w:r>
              <w:rPr>
                <w:rFonts w:hint="eastAsia"/>
                <w:sz w:val="24"/>
                <w:szCs w:val="24"/>
              </w:rPr>
              <w:t>《系统总体设计说明书》、《系统详细设计说明书》</w:t>
            </w:r>
          </w:p>
        </w:tc>
        <w:tc>
          <w:tcPr>
            <w:tcW w:w="1230" w:type="dxa"/>
          </w:tcPr>
          <w:p w14:paraId="6F1F62AC" w14:textId="77777777" w:rsidR="00D801C9" w:rsidRDefault="00D801C9" w:rsidP="00D801C9">
            <w:pPr>
              <w:rPr>
                <w:rFonts w:hint="eastAsia"/>
                <w:sz w:val="24"/>
                <w:szCs w:val="24"/>
              </w:rPr>
            </w:pPr>
          </w:p>
        </w:tc>
        <w:tc>
          <w:tcPr>
            <w:tcW w:w="1230" w:type="dxa"/>
          </w:tcPr>
          <w:p w14:paraId="27CDE260" w14:textId="77777777" w:rsidR="00D801C9" w:rsidRDefault="00D801C9" w:rsidP="00D801C9">
            <w:pPr>
              <w:rPr>
                <w:rFonts w:hint="eastAsia"/>
                <w:sz w:val="24"/>
                <w:szCs w:val="24"/>
              </w:rPr>
            </w:pPr>
          </w:p>
        </w:tc>
        <w:tc>
          <w:tcPr>
            <w:tcW w:w="1845" w:type="dxa"/>
          </w:tcPr>
          <w:p w14:paraId="71162D77" w14:textId="77777777" w:rsidR="00D801C9" w:rsidRDefault="00D801C9" w:rsidP="00D801C9">
            <w:pPr>
              <w:rPr>
                <w:rFonts w:hint="eastAsia"/>
                <w:sz w:val="24"/>
                <w:szCs w:val="24"/>
              </w:rPr>
            </w:pPr>
          </w:p>
        </w:tc>
      </w:tr>
      <w:tr w:rsidR="00D801C9" w14:paraId="73F42063" w14:textId="7592996C" w:rsidTr="00D801C9">
        <w:tblPrEx>
          <w:tblCellMar>
            <w:top w:w="0" w:type="dxa"/>
            <w:bottom w:w="0" w:type="dxa"/>
          </w:tblCellMar>
        </w:tblPrEx>
        <w:trPr>
          <w:trHeight w:val="3420"/>
        </w:trPr>
        <w:tc>
          <w:tcPr>
            <w:tcW w:w="1650" w:type="dxa"/>
          </w:tcPr>
          <w:p w14:paraId="735DE3AC" w14:textId="2A4C94A6" w:rsidR="00D801C9" w:rsidRDefault="00D801C9" w:rsidP="00D801C9">
            <w:pPr>
              <w:rPr>
                <w:rFonts w:hint="eastAsia"/>
                <w:sz w:val="24"/>
                <w:szCs w:val="24"/>
              </w:rPr>
            </w:pPr>
            <w:r>
              <w:rPr>
                <w:rFonts w:hint="eastAsia"/>
                <w:sz w:val="24"/>
                <w:szCs w:val="24"/>
              </w:rPr>
              <w:t>测试评审</w:t>
            </w:r>
          </w:p>
        </w:tc>
        <w:tc>
          <w:tcPr>
            <w:tcW w:w="2370" w:type="dxa"/>
          </w:tcPr>
          <w:p w14:paraId="5FB1009D" w14:textId="405DB587" w:rsidR="00D801C9" w:rsidRDefault="00D801C9" w:rsidP="00D801C9">
            <w:pPr>
              <w:rPr>
                <w:rFonts w:hint="eastAsia"/>
                <w:sz w:val="24"/>
                <w:szCs w:val="24"/>
              </w:rPr>
            </w:pPr>
            <w:r>
              <w:rPr>
                <w:rFonts w:hint="eastAsia"/>
                <w:sz w:val="24"/>
                <w:szCs w:val="24"/>
              </w:rPr>
              <w:t>《程序实现规格表》、《单元测试报告》、《集成测试报告》</w:t>
            </w:r>
          </w:p>
        </w:tc>
        <w:tc>
          <w:tcPr>
            <w:tcW w:w="1230" w:type="dxa"/>
          </w:tcPr>
          <w:p w14:paraId="7B516A75" w14:textId="77777777" w:rsidR="00D801C9" w:rsidRDefault="00D801C9" w:rsidP="00D801C9">
            <w:pPr>
              <w:rPr>
                <w:rFonts w:hint="eastAsia"/>
                <w:sz w:val="24"/>
                <w:szCs w:val="24"/>
              </w:rPr>
            </w:pPr>
          </w:p>
        </w:tc>
        <w:tc>
          <w:tcPr>
            <w:tcW w:w="1230" w:type="dxa"/>
          </w:tcPr>
          <w:p w14:paraId="0AD52F78" w14:textId="77777777" w:rsidR="00D801C9" w:rsidRDefault="00D801C9" w:rsidP="00D801C9">
            <w:pPr>
              <w:rPr>
                <w:rFonts w:hint="eastAsia"/>
                <w:sz w:val="24"/>
                <w:szCs w:val="24"/>
              </w:rPr>
            </w:pPr>
          </w:p>
        </w:tc>
        <w:tc>
          <w:tcPr>
            <w:tcW w:w="1845" w:type="dxa"/>
          </w:tcPr>
          <w:p w14:paraId="1414C0EB" w14:textId="77777777" w:rsidR="00D801C9" w:rsidRDefault="00D801C9" w:rsidP="00D801C9">
            <w:pPr>
              <w:rPr>
                <w:rFonts w:hint="eastAsia"/>
                <w:sz w:val="24"/>
                <w:szCs w:val="24"/>
              </w:rPr>
            </w:pPr>
          </w:p>
        </w:tc>
      </w:tr>
      <w:tr w:rsidR="00D801C9" w14:paraId="78A850B3" w14:textId="3AC17BBE" w:rsidTr="00D801C9">
        <w:tblPrEx>
          <w:tblCellMar>
            <w:top w:w="0" w:type="dxa"/>
            <w:bottom w:w="0" w:type="dxa"/>
          </w:tblCellMar>
        </w:tblPrEx>
        <w:trPr>
          <w:trHeight w:val="1905"/>
        </w:trPr>
        <w:tc>
          <w:tcPr>
            <w:tcW w:w="1650" w:type="dxa"/>
          </w:tcPr>
          <w:p w14:paraId="3AE830E3" w14:textId="239E226C" w:rsidR="00D801C9" w:rsidRDefault="00D801C9" w:rsidP="00D801C9">
            <w:pPr>
              <w:rPr>
                <w:rFonts w:hint="eastAsia"/>
                <w:sz w:val="24"/>
                <w:szCs w:val="24"/>
              </w:rPr>
            </w:pPr>
            <w:r>
              <w:rPr>
                <w:rFonts w:hint="eastAsia"/>
                <w:sz w:val="24"/>
                <w:szCs w:val="24"/>
              </w:rPr>
              <w:t>产品交付</w:t>
            </w:r>
          </w:p>
        </w:tc>
        <w:tc>
          <w:tcPr>
            <w:tcW w:w="2370" w:type="dxa"/>
          </w:tcPr>
          <w:p w14:paraId="0DAED2C5" w14:textId="2456E376" w:rsidR="00D801C9" w:rsidRDefault="00D801C9" w:rsidP="00D801C9">
            <w:pPr>
              <w:rPr>
                <w:rFonts w:hint="eastAsia"/>
                <w:sz w:val="24"/>
                <w:szCs w:val="24"/>
              </w:rPr>
            </w:pPr>
            <w:r>
              <w:rPr>
                <w:rFonts w:hint="eastAsia"/>
                <w:sz w:val="24"/>
                <w:szCs w:val="24"/>
              </w:rPr>
              <w:t>《验收测试报告》、《实地测试报告》</w:t>
            </w:r>
          </w:p>
        </w:tc>
        <w:tc>
          <w:tcPr>
            <w:tcW w:w="1230" w:type="dxa"/>
          </w:tcPr>
          <w:p w14:paraId="1D522488" w14:textId="77777777" w:rsidR="00D801C9" w:rsidRDefault="00D801C9" w:rsidP="00D801C9">
            <w:pPr>
              <w:rPr>
                <w:rFonts w:hint="eastAsia"/>
                <w:sz w:val="24"/>
                <w:szCs w:val="24"/>
              </w:rPr>
            </w:pPr>
          </w:p>
        </w:tc>
        <w:tc>
          <w:tcPr>
            <w:tcW w:w="1230" w:type="dxa"/>
          </w:tcPr>
          <w:p w14:paraId="6E4B4D6A" w14:textId="77777777" w:rsidR="00D801C9" w:rsidRDefault="00D801C9" w:rsidP="00D801C9">
            <w:pPr>
              <w:rPr>
                <w:rFonts w:hint="eastAsia"/>
                <w:sz w:val="24"/>
                <w:szCs w:val="24"/>
              </w:rPr>
            </w:pPr>
          </w:p>
        </w:tc>
        <w:tc>
          <w:tcPr>
            <w:tcW w:w="1845" w:type="dxa"/>
          </w:tcPr>
          <w:p w14:paraId="2BB505C3" w14:textId="77777777" w:rsidR="00D801C9" w:rsidRDefault="00D801C9" w:rsidP="00D801C9">
            <w:pPr>
              <w:rPr>
                <w:rFonts w:hint="eastAsia"/>
                <w:sz w:val="24"/>
                <w:szCs w:val="24"/>
              </w:rPr>
            </w:pPr>
          </w:p>
        </w:tc>
      </w:tr>
    </w:tbl>
    <w:p w14:paraId="0F1DDE23" w14:textId="2FF7C3F2" w:rsidR="00D801C9" w:rsidRDefault="00CE5F8E" w:rsidP="00CE5F8E">
      <w:pPr>
        <w:pStyle w:val="4"/>
      </w:pPr>
      <w:r>
        <w:rPr>
          <w:rFonts w:hint="eastAsia"/>
        </w:rPr>
        <w:lastRenderedPageBreak/>
        <w:t>5</w:t>
      </w:r>
      <w:r>
        <w:t xml:space="preserve">.2 </w:t>
      </w:r>
      <w:r>
        <w:rPr>
          <w:rFonts w:hint="eastAsia"/>
        </w:rPr>
        <w:t>审计</w:t>
      </w:r>
    </w:p>
    <w:p w14:paraId="294EBF45" w14:textId="27E499E2" w:rsidR="00CE5F8E" w:rsidRDefault="00CE5F8E" w:rsidP="00CE5F8E">
      <w:pPr>
        <w:rPr>
          <w:sz w:val="24"/>
          <w:szCs w:val="24"/>
        </w:rPr>
      </w:pPr>
      <w:r>
        <w:rPr>
          <w:rFonts w:hint="eastAsia"/>
          <w:sz w:val="24"/>
          <w:szCs w:val="24"/>
        </w:rPr>
        <w:t>下表标识了软件生命周期阶段必要的审计任务（产品审计与过程审计）。</w:t>
      </w:r>
    </w:p>
    <w:tbl>
      <w:tblPr>
        <w:tblW w:w="972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3060"/>
        <w:gridCol w:w="2835"/>
        <w:gridCol w:w="1320"/>
        <w:gridCol w:w="1155"/>
      </w:tblGrid>
      <w:tr w:rsidR="009E1350" w14:paraId="6891FCCF" w14:textId="5B2C4590" w:rsidTr="009E1350">
        <w:tblPrEx>
          <w:tblCellMar>
            <w:top w:w="0" w:type="dxa"/>
            <w:bottom w:w="0" w:type="dxa"/>
          </w:tblCellMar>
        </w:tblPrEx>
        <w:trPr>
          <w:trHeight w:val="465"/>
        </w:trPr>
        <w:tc>
          <w:tcPr>
            <w:tcW w:w="1350" w:type="dxa"/>
          </w:tcPr>
          <w:p w14:paraId="7306D7CE" w14:textId="59A014E2" w:rsidR="009E1350" w:rsidRDefault="009E1350" w:rsidP="00CE5F8E">
            <w:pPr>
              <w:rPr>
                <w:rFonts w:hint="eastAsia"/>
                <w:sz w:val="24"/>
                <w:szCs w:val="24"/>
              </w:rPr>
            </w:pPr>
            <w:r>
              <w:rPr>
                <w:rFonts w:hint="eastAsia"/>
                <w:sz w:val="24"/>
                <w:szCs w:val="24"/>
              </w:rPr>
              <w:t>阶段</w:t>
            </w:r>
          </w:p>
        </w:tc>
        <w:tc>
          <w:tcPr>
            <w:tcW w:w="3060" w:type="dxa"/>
          </w:tcPr>
          <w:p w14:paraId="14D3F645" w14:textId="65D8066D" w:rsidR="009E1350" w:rsidRDefault="009E1350" w:rsidP="00CE5F8E">
            <w:pPr>
              <w:rPr>
                <w:rFonts w:hint="eastAsia"/>
                <w:sz w:val="24"/>
                <w:szCs w:val="24"/>
              </w:rPr>
            </w:pPr>
            <w:r>
              <w:rPr>
                <w:rFonts w:hint="eastAsia"/>
                <w:sz w:val="24"/>
                <w:szCs w:val="24"/>
              </w:rPr>
              <w:t>审计任务</w:t>
            </w:r>
          </w:p>
        </w:tc>
        <w:tc>
          <w:tcPr>
            <w:tcW w:w="2835" w:type="dxa"/>
          </w:tcPr>
          <w:p w14:paraId="459C6443" w14:textId="2B7B6621" w:rsidR="009E1350" w:rsidRDefault="009E1350" w:rsidP="00CE5F8E">
            <w:pPr>
              <w:rPr>
                <w:rFonts w:hint="eastAsia"/>
                <w:sz w:val="24"/>
                <w:szCs w:val="24"/>
              </w:rPr>
            </w:pPr>
            <w:r>
              <w:rPr>
                <w:rFonts w:hint="eastAsia"/>
                <w:sz w:val="24"/>
                <w:szCs w:val="24"/>
              </w:rPr>
              <w:t>计划完成时间</w:t>
            </w:r>
          </w:p>
        </w:tc>
        <w:tc>
          <w:tcPr>
            <w:tcW w:w="1320" w:type="dxa"/>
          </w:tcPr>
          <w:p w14:paraId="3FD0E045" w14:textId="3809D45C" w:rsidR="009E1350" w:rsidRDefault="009E1350" w:rsidP="00CE5F8E">
            <w:pPr>
              <w:rPr>
                <w:rFonts w:hint="eastAsia"/>
                <w:sz w:val="24"/>
                <w:szCs w:val="24"/>
              </w:rPr>
            </w:pPr>
            <w:r>
              <w:rPr>
                <w:rFonts w:hint="eastAsia"/>
                <w:sz w:val="24"/>
                <w:szCs w:val="24"/>
              </w:rPr>
              <w:t>责任人</w:t>
            </w:r>
          </w:p>
        </w:tc>
        <w:tc>
          <w:tcPr>
            <w:tcW w:w="1155" w:type="dxa"/>
          </w:tcPr>
          <w:p w14:paraId="4C759F4C" w14:textId="5279E64F" w:rsidR="009E1350" w:rsidRDefault="009E1350" w:rsidP="00CE5F8E">
            <w:pPr>
              <w:rPr>
                <w:rFonts w:hint="eastAsia"/>
                <w:sz w:val="24"/>
                <w:szCs w:val="24"/>
              </w:rPr>
            </w:pPr>
            <w:r>
              <w:rPr>
                <w:rFonts w:hint="eastAsia"/>
                <w:sz w:val="24"/>
                <w:szCs w:val="24"/>
              </w:rPr>
              <w:t>完成时间</w:t>
            </w:r>
          </w:p>
        </w:tc>
      </w:tr>
      <w:tr w:rsidR="009E1350" w14:paraId="74A4854B" w14:textId="16636EFA" w:rsidTr="009E1350">
        <w:tblPrEx>
          <w:tblCellMar>
            <w:top w:w="0" w:type="dxa"/>
            <w:bottom w:w="0" w:type="dxa"/>
          </w:tblCellMar>
        </w:tblPrEx>
        <w:trPr>
          <w:trHeight w:val="615"/>
        </w:trPr>
        <w:tc>
          <w:tcPr>
            <w:tcW w:w="1350" w:type="dxa"/>
            <w:vMerge w:val="restart"/>
          </w:tcPr>
          <w:p w14:paraId="65AE8EAE" w14:textId="29853DF1" w:rsidR="009E1350" w:rsidRDefault="009E1350" w:rsidP="00CE5F8E">
            <w:pPr>
              <w:rPr>
                <w:rFonts w:hint="eastAsia"/>
                <w:sz w:val="24"/>
                <w:szCs w:val="24"/>
              </w:rPr>
            </w:pPr>
            <w:r>
              <w:rPr>
                <w:rFonts w:hint="eastAsia"/>
                <w:sz w:val="24"/>
                <w:szCs w:val="24"/>
              </w:rPr>
              <w:t>需求分析</w:t>
            </w:r>
          </w:p>
        </w:tc>
        <w:tc>
          <w:tcPr>
            <w:tcW w:w="3060" w:type="dxa"/>
          </w:tcPr>
          <w:p w14:paraId="0EF4F9CC" w14:textId="7146FB6E" w:rsidR="009E1350" w:rsidRDefault="009E1350" w:rsidP="00CE5F8E">
            <w:pPr>
              <w:rPr>
                <w:rFonts w:hint="eastAsia"/>
                <w:sz w:val="24"/>
                <w:szCs w:val="24"/>
              </w:rPr>
            </w:pPr>
            <w:r>
              <w:rPr>
                <w:rFonts w:hint="eastAsia"/>
                <w:sz w:val="24"/>
                <w:szCs w:val="24"/>
              </w:rPr>
              <w:t>需求规格说明书</w:t>
            </w:r>
          </w:p>
        </w:tc>
        <w:tc>
          <w:tcPr>
            <w:tcW w:w="2835" w:type="dxa"/>
          </w:tcPr>
          <w:p w14:paraId="79C98D89" w14:textId="77777777" w:rsidR="009E1350" w:rsidRDefault="009E1350" w:rsidP="00CE5F8E">
            <w:pPr>
              <w:rPr>
                <w:rFonts w:hint="eastAsia"/>
                <w:sz w:val="24"/>
                <w:szCs w:val="24"/>
              </w:rPr>
            </w:pPr>
          </w:p>
        </w:tc>
        <w:tc>
          <w:tcPr>
            <w:tcW w:w="1320" w:type="dxa"/>
          </w:tcPr>
          <w:p w14:paraId="6A3E629D" w14:textId="77777777" w:rsidR="009E1350" w:rsidRDefault="009E1350" w:rsidP="00CE5F8E">
            <w:pPr>
              <w:rPr>
                <w:rFonts w:hint="eastAsia"/>
                <w:sz w:val="24"/>
                <w:szCs w:val="24"/>
              </w:rPr>
            </w:pPr>
          </w:p>
        </w:tc>
        <w:tc>
          <w:tcPr>
            <w:tcW w:w="1155" w:type="dxa"/>
          </w:tcPr>
          <w:p w14:paraId="7FA52550" w14:textId="77777777" w:rsidR="009E1350" w:rsidRDefault="009E1350" w:rsidP="00CE5F8E">
            <w:pPr>
              <w:rPr>
                <w:rFonts w:hint="eastAsia"/>
                <w:sz w:val="24"/>
                <w:szCs w:val="24"/>
              </w:rPr>
            </w:pPr>
          </w:p>
        </w:tc>
      </w:tr>
      <w:tr w:rsidR="009E1350" w14:paraId="6F89835A" w14:textId="77777777" w:rsidTr="009E1350">
        <w:tblPrEx>
          <w:tblCellMar>
            <w:top w:w="0" w:type="dxa"/>
            <w:bottom w:w="0" w:type="dxa"/>
          </w:tblCellMar>
        </w:tblPrEx>
        <w:trPr>
          <w:trHeight w:val="450"/>
        </w:trPr>
        <w:tc>
          <w:tcPr>
            <w:tcW w:w="1350" w:type="dxa"/>
            <w:vMerge/>
          </w:tcPr>
          <w:p w14:paraId="1CFE92C4" w14:textId="77777777" w:rsidR="009E1350" w:rsidRDefault="009E1350" w:rsidP="00CE5F8E">
            <w:pPr>
              <w:rPr>
                <w:rFonts w:hint="eastAsia"/>
                <w:sz w:val="24"/>
                <w:szCs w:val="24"/>
              </w:rPr>
            </w:pPr>
          </w:p>
        </w:tc>
        <w:tc>
          <w:tcPr>
            <w:tcW w:w="3060" w:type="dxa"/>
          </w:tcPr>
          <w:p w14:paraId="6D513494" w14:textId="2B17B880" w:rsidR="009E1350" w:rsidRDefault="009E1350" w:rsidP="00CE5F8E">
            <w:pPr>
              <w:rPr>
                <w:rFonts w:hint="eastAsia"/>
                <w:sz w:val="24"/>
                <w:szCs w:val="24"/>
              </w:rPr>
            </w:pPr>
            <w:r>
              <w:rPr>
                <w:rFonts w:hint="eastAsia"/>
                <w:sz w:val="24"/>
                <w:szCs w:val="24"/>
              </w:rPr>
              <w:t>需求分析过程审计</w:t>
            </w:r>
          </w:p>
        </w:tc>
        <w:tc>
          <w:tcPr>
            <w:tcW w:w="2835" w:type="dxa"/>
          </w:tcPr>
          <w:p w14:paraId="5F5B07A0" w14:textId="77777777" w:rsidR="009E1350" w:rsidRDefault="009E1350" w:rsidP="00CE5F8E">
            <w:pPr>
              <w:rPr>
                <w:rFonts w:hint="eastAsia"/>
                <w:sz w:val="24"/>
                <w:szCs w:val="24"/>
              </w:rPr>
            </w:pPr>
          </w:p>
        </w:tc>
        <w:tc>
          <w:tcPr>
            <w:tcW w:w="1320" w:type="dxa"/>
          </w:tcPr>
          <w:p w14:paraId="42407AB0" w14:textId="77777777" w:rsidR="009E1350" w:rsidRDefault="009E1350" w:rsidP="00CE5F8E">
            <w:pPr>
              <w:rPr>
                <w:rFonts w:hint="eastAsia"/>
                <w:sz w:val="24"/>
                <w:szCs w:val="24"/>
              </w:rPr>
            </w:pPr>
          </w:p>
        </w:tc>
        <w:tc>
          <w:tcPr>
            <w:tcW w:w="1155" w:type="dxa"/>
          </w:tcPr>
          <w:p w14:paraId="3EAF8B8D" w14:textId="77777777" w:rsidR="009E1350" w:rsidRDefault="009E1350" w:rsidP="00CE5F8E">
            <w:pPr>
              <w:rPr>
                <w:rFonts w:hint="eastAsia"/>
                <w:sz w:val="24"/>
                <w:szCs w:val="24"/>
              </w:rPr>
            </w:pPr>
          </w:p>
        </w:tc>
      </w:tr>
      <w:tr w:rsidR="009E1350" w14:paraId="266E58F0" w14:textId="70F0E830" w:rsidTr="009E1350">
        <w:tblPrEx>
          <w:tblCellMar>
            <w:top w:w="0" w:type="dxa"/>
            <w:bottom w:w="0" w:type="dxa"/>
          </w:tblCellMar>
        </w:tblPrEx>
        <w:trPr>
          <w:trHeight w:val="390"/>
        </w:trPr>
        <w:tc>
          <w:tcPr>
            <w:tcW w:w="1350" w:type="dxa"/>
            <w:vMerge w:val="restart"/>
          </w:tcPr>
          <w:p w14:paraId="53B373CD" w14:textId="480DDD57" w:rsidR="009E1350" w:rsidRDefault="009E1350" w:rsidP="00CE5F8E">
            <w:pPr>
              <w:rPr>
                <w:rFonts w:hint="eastAsia"/>
                <w:sz w:val="24"/>
                <w:szCs w:val="24"/>
              </w:rPr>
            </w:pPr>
            <w:r>
              <w:rPr>
                <w:rFonts w:hint="eastAsia"/>
                <w:sz w:val="24"/>
                <w:szCs w:val="24"/>
              </w:rPr>
              <w:t>系统设计</w:t>
            </w:r>
          </w:p>
        </w:tc>
        <w:tc>
          <w:tcPr>
            <w:tcW w:w="3060" w:type="dxa"/>
          </w:tcPr>
          <w:p w14:paraId="475764C2" w14:textId="018D4DA4" w:rsidR="009E1350" w:rsidRDefault="009E1350" w:rsidP="00CE5F8E">
            <w:pPr>
              <w:rPr>
                <w:rFonts w:hint="eastAsia"/>
                <w:sz w:val="24"/>
                <w:szCs w:val="24"/>
              </w:rPr>
            </w:pPr>
            <w:r>
              <w:rPr>
                <w:rFonts w:hint="eastAsia"/>
                <w:sz w:val="24"/>
                <w:szCs w:val="24"/>
              </w:rPr>
              <w:t>总体设计说明书</w:t>
            </w:r>
          </w:p>
        </w:tc>
        <w:tc>
          <w:tcPr>
            <w:tcW w:w="2835" w:type="dxa"/>
          </w:tcPr>
          <w:p w14:paraId="11864EAA" w14:textId="77777777" w:rsidR="009E1350" w:rsidRDefault="009E1350" w:rsidP="00CE5F8E">
            <w:pPr>
              <w:rPr>
                <w:rFonts w:hint="eastAsia"/>
                <w:sz w:val="24"/>
                <w:szCs w:val="24"/>
              </w:rPr>
            </w:pPr>
          </w:p>
        </w:tc>
        <w:tc>
          <w:tcPr>
            <w:tcW w:w="1320" w:type="dxa"/>
          </w:tcPr>
          <w:p w14:paraId="461A3F80" w14:textId="77777777" w:rsidR="009E1350" w:rsidRDefault="009E1350" w:rsidP="00CE5F8E">
            <w:pPr>
              <w:rPr>
                <w:rFonts w:hint="eastAsia"/>
                <w:sz w:val="24"/>
                <w:szCs w:val="24"/>
              </w:rPr>
            </w:pPr>
          </w:p>
        </w:tc>
        <w:tc>
          <w:tcPr>
            <w:tcW w:w="1155" w:type="dxa"/>
          </w:tcPr>
          <w:p w14:paraId="65086196" w14:textId="77777777" w:rsidR="009E1350" w:rsidRDefault="009E1350" w:rsidP="00CE5F8E">
            <w:pPr>
              <w:rPr>
                <w:rFonts w:hint="eastAsia"/>
                <w:sz w:val="24"/>
                <w:szCs w:val="24"/>
              </w:rPr>
            </w:pPr>
          </w:p>
        </w:tc>
      </w:tr>
      <w:tr w:rsidR="009E1350" w14:paraId="39E10E94" w14:textId="77777777" w:rsidTr="009E1350">
        <w:tblPrEx>
          <w:tblCellMar>
            <w:top w:w="0" w:type="dxa"/>
            <w:bottom w:w="0" w:type="dxa"/>
          </w:tblCellMar>
        </w:tblPrEx>
        <w:trPr>
          <w:trHeight w:val="435"/>
        </w:trPr>
        <w:tc>
          <w:tcPr>
            <w:tcW w:w="1350" w:type="dxa"/>
            <w:vMerge/>
          </w:tcPr>
          <w:p w14:paraId="2390C9C9" w14:textId="77777777" w:rsidR="009E1350" w:rsidRDefault="009E1350" w:rsidP="00CE5F8E">
            <w:pPr>
              <w:rPr>
                <w:rFonts w:hint="eastAsia"/>
                <w:sz w:val="24"/>
                <w:szCs w:val="24"/>
              </w:rPr>
            </w:pPr>
          </w:p>
        </w:tc>
        <w:tc>
          <w:tcPr>
            <w:tcW w:w="3060" w:type="dxa"/>
          </w:tcPr>
          <w:p w14:paraId="0499F120" w14:textId="7CBA6D15" w:rsidR="009E1350" w:rsidRDefault="009E1350" w:rsidP="00CE5F8E">
            <w:pPr>
              <w:rPr>
                <w:rFonts w:hint="eastAsia"/>
                <w:sz w:val="24"/>
                <w:szCs w:val="24"/>
              </w:rPr>
            </w:pPr>
            <w:r>
              <w:rPr>
                <w:rFonts w:hint="eastAsia"/>
                <w:sz w:val="24"/>
                <w:szCs w:val="24"/>
              </w:rPr>
              <w:t>详细设计说明书</w:t>
            </w:r>
          </w:p>
        </w:tc>
        <w:tc>
          <w:tcPr>
            <w:tcW w:w="2835" w:type="dxa"/>
          </w:tcPr>
          <w:p w14:paraId="20C40895" w14:textId="77777777" w:rsidR="009E1350" w:rsidRDefault="009E1350" w:rsidP="00CE5F8E">
            <w:pPr>
              <w:rPr>
                <w:rFonts w:hint="eastAsia"/>
                <w:sz w:val="24"/>
                <w:szCs w:val="24"/>
              </w:rPr>
            </w:pPr>
          </w:p>
        </w:tc>
        <w:tc>
          <w:tcPr>
            <w:tcW w:w="1320" w:type="dxa"/>
          </w:tcPr>
          <w:p w14:paraId="1B89F933" w14:textId="77777777" w:rsidR="009E1350" w:rsidRDefault="009E1350" w:rsidP="00CE5F8E">
            <w:pPr>
              <w:rPr>
                <w:rFonts w:hint="eastAsia"/>
                <w:sz w:val="24"/>
                <w:szCs w:val="24"/>
              </w:rPr>
            </w:pPr>
          </w:p>
        </w:tc>
        <w:tc>
          <w:tcPr>
            <w:tcW w:w="1155" w:type="dxa"/>
          </w:tcPr>
          <w:p w14:paraId="1729CE6E" w14:textId="77777777" w:rsidR="009E1350" w:rsidRDefault="009E1350" w:rsidP="00CE5F8E">
            <w:pPr>
              <w:rPr>
                <w:rFonts w:hint="eastAsia"/>
                <w:sz w:val="24"/>
                <w:szCs w:val="24"/>
              </w:rPr>
            </w:pPr>
          </w:p>
        </w:tc>
      </w:tr>
      <w:tr w:rsidR="009E1350" w14:paraId="68C31F1B" w14:textId="77777777" w:rsidTr="009E1350">
        <w:tblPrEx>
          <w:tblCellMar>
            <w:top w:w="0" w:type="dxa"/>
            <w:bottom w:w="0" w:type="dxa"/>
          </w:tblCellMar>
        </w:tblPrEx>
        <w:trPr>
          <w:trHeight w:val="465"/>
        </w:trPr>
        <w:tc>
          <w:tcPr>
            <w:tcW w:w="1350" w:type="dxa"/>
            <w:vMerge/>
          </w:tcPr>
          <w:p w14:paraId="2B132065" w14:textId="77777777" w:rsidR="009E1350" w:rsidRDefault="009E1350" w:rsidP="00CE5F8E">
            <w:pPr>
              <w:rPr>
                <w:rFonts w:hint="eastAsia"/>
                <w:sz w:val="24"/>
                <w:szCs w:val="24"/>
              </w:rPr>
            </w:pPr>
          </w:p>
        </w:tc>
        <w:tc>
          <w:tcPr>
            <w:tcW w:w="3060" w:type="dxa"/>
          </w:tcPr>
          <w:p w14:paraId="17CE9723" w14:textId="7DE9F921" w:rsidR="009E1350" w:rsidRDefault="009E1350" w:rsidP="00CE5F8E">
            <w:pPr>
              <w:rPr>
                <w:rFonts w:hint="eastAsia"/>
                <w:sz w:val="24"/>
                <w:szCs w:val="24"/>
              </w:rPr>
            </w:pPr>
            <w:r>
              <w:rPr>
                <w:rFonts w:hint="eastAsia"/>
                <w:sz w:val="24"/>
                <w:szCs w:val="24"/>
              </w:rPr>
              <w:t>集成测试计划</w:t>
            </w:r>
          </w:p>
        </w:tc>
        <w:tc>
          <w:tcPr>
            <w:tcW w:w="2835" w:type="dxa"/>
          </w:tcPr>
          <w:p w14:paraId="6B88E863" w14:textId="77777777" w:rsidR="009E1350" w:rsidRDefault="009E1350" w:rsidP="00CE5F8E">
            <w:pPr>
              <w:rPr>
                <w:rFonts w:hint="eastAsia"/>
                <w:sz w:val="24"/>
                <w:szCs w:val="24"/>
              </w:rPr>
            </w:pPr>
          </w:p>
        </w:tc>
        <w:tc>
          <w:tcPr>
            <w:tcW w:w="1320" w:type="dxa"/>
          </w:tcPr>
          <w:p w14:paraId="7E481386" w14:textId="77777777" w:rsidR="009E1350" w:rsidRDefault="009E1350" w:rsidP="00CE5F8E">
            <w:pPr>
              <w:rPr>
                <w:rFonts w:hint="eastAsia"/>
                <w:sz w:val="24"/>
                <w:szCs w:val="24"/>
              </w:rPr>
            </w:pPr>
          </w:p>
        </w:tc>
        <w:tc>
          <w:tcPr>
            <w:tcW w:w="1155" w:type="dxa"/>
          </w:tcPr>
          <w:p w14:paraId="2E21FBBC" w14:textId="77777777" w:rsidR="009E1350" w:rsidRDefault="009E1350" w:rsidP="00CE5F8E">
            <w:pPr>
              <w:rPr>
                <w:rFonts w:hint="eastAsia"/>
                <w:sz w:val="24"/>
                <w:szCs w:val="24"/>
              </w:rPr>
            </w:pPr>
          </w:p>
        </w:tc>
      </w:tr>
      <w:tr w:rsidR="009E1350" w14:paraId="591FA12A" w14:textId="77777777" w:rsidTr="009E1350">
        <w:tblPrEx>
          <w:tblCellMar>
            <w:top w:w="0" w:type="dxa"/>
            <w:bottom w:w="0" w:type="dxa"/>
          </w:tblCellMar>
        </w:tblPrEx>
        <w:trPr>
          <w:trHeight w:val="495"/>
        </w:trPr>
        <w:tc>
          <w:tcPr>
            <w:tcW w:w="1350" w:type="dxa"/>
            <w:vMerge/>
          </w:tcPr>
          <w:p w14:paraId="2CF41763" w14:textId="77777777" w:rsidR="009E1350" w:rsidRDefault="009E1350" w:rsidP="00CE5F8E">
            <w:pPr>
              <w:rPr>
                <w:rFonts w:hint="eastAsia"/>
                <w:sz w:val="24"/>
                <w:szCs w:val="24"/>
              </w:rPr>
            </w:pPr>
          </w:p>
        </w:tc>
        <w:tc>
          <w:tcPr>
            <w:tcW w:w="3060" w:type="dxa"/>
          </w:tcPr>
          <w:p w14:paraId="2B320735" w14:textId="0B6C91E8" w:rsidR="009E1350" w:rsidRDefault="009E1350" w:rsidP="00CE5F8E">
            <w:pPr>
              <w:rPr>
                <w:rFonts w:hint="eastAsia"/>
                <w:sz w:val="24"/>
                <w:szCs w:val="24"/>
              </w:rPr>
            </w:pPr>
            <w:r>
              <w:rPr>
                <w:rFonts w:hint="eastAsia"/>
                <w:sz w:val="24"/>
                <w:szCs w:val="24"/>
              </w:rPr>
              <w:t>设计过程审计</w:t>
            </w:r>
          </w:p>
        </w:tc>
        <w:tc>
          <w:tcPr>
            <w:tcW w:w="2835" w:type="dxa"/>
          </w:tcPr>
          <w:p w14:paraId="394B58B7" w14:textId="77777777" w:rsidR="009E1350" w:rsidRDefault="009E1350" w:rsidP="00CE5F8E">
            <w:pPr>
              <w:rPr>
                <w:rFonts w:hint="eastAsia"/>
                <w:sz w:val="24"/>
                <w:szCs w:val="24"/>
              </w:rPr>
            </w:pPr>
          </w:p>
        </w:tc>
        <w:tc>
          <w:tcPr>
            <w:tcW w:w="1320" w:type="dxa"/>
          </w:tcPr>
          <w:p w14:paraId="1A9743DE" w14:textId="77777777" w:rsidR="009E1350" w:rsidRDefault="009E1350" w:rsidP="00CE5F8E">
            <w:pPr>
              <w:rPr>
                <w:rFonts w:hint="eastAsia"/>
                <w:sz w:val="24"/>
                <w:szCs w:val="24"/>
              </w:rPr>
            </w:pPr>
          </w:p>
        </w:tc>
        <w:tc>
          <w:tcPr>
            <w:tcW w:w="1155" w:type="dxa"/>
          </w:tcPr>
          <w:p w14:paraId="381357E4" w14:textId="77777777" w:rsidR="009E1350" w:rsidRDefault="009E1350" w:rsidP="00CE5F8E">
            <w:pPr>
              <w:rPr>
                <w:rFonts w:hint="eastAsia"/>
                <w:sz w:val="24"/>
                <w:szCs w:val="24"/>
              </w:rPr>
            </w:pPr>
          </w:p>
        </w:tc>
      </w:tr>
      <w:tr w:rsidR="009E1350" w14:paraId="188DE927" w14:textId="3608CB9B" w:rsidTr="009E1350">
        <w:tblPrEx>
          <w:tblCellMar>
            <w:top w:w="0" w:type="dxa"/>
            <w:bottom w:w="0" w:type="dxa"/>
          </w:tblCellMar>
        </w:tblPrEx>
        <w:trPr>
          <w:trHeight w:val="360"/>
        </w:trPr>
        <w:tc>
          <w:tcPr>
            <w:tcW w:w="1350" w:type="dxa"/>
            <w:vMerge w:val="restart"/>
          </w:tcPr>
          <w:p w14:paraId="05B8AB3D" w14:textId="72B0C3DB" w:rsidR="009E1350" w:rsidRDefault="009E1350" w:rsidP="00CE5F8E">
            <w:pPr>
              <w:rPr>
                <w:rFonts w:hint="eastAsia"/>
                <w:sz w:val="24"/>
                <w:szCs w:val="24"/>
              </w:rPr>
            </w:pPr>
            <w:r>
              <w:rPr>
                <w:rFonts w:hint="eastAsia"/>
                <w:sz w:val="24"/>
                <w:szCs w:val="24"/>
              </w:rPr>
              <w:t>系统实现</w:t>
            </w:r>
          </w:p>
        </w:tc>
        <w:tc>
          <w:tcPr>
            <w:tcW w:w="3060" w:type="dxa"/>
          </w:tcPr>
          <w:p w14:paraId="72F6B873" w14:textId="0D1194C9" w:rsidR="009E1350" w:rsidRDefault="009E1350" w:rsidP="00CE5F8E">
            <w:pPr>
              <w:rPr>
                <w:rFonts w:hint="eastAsia"/>
                <w:sz w:val="24"/>
                <w:szCs w:val="24"/>
              </w:rPr>
            </w:pPr>
            <w:r>
              <w:rPr>
                <w:rFonts w:hint="eastAsia"/>
                <w:sz w:val="24"/>
                <w:szCs w:val="24"/>
              </w:rPr>
              <w:t>代码</w:t>
            </w:r>
          </w:p>
        </w:tc>
        <w:tc>
          <w:tcPr>
            <w:tcW w:w="2835" w:type="dxa"/>
          </w:tcPr>
          <w:p w14:paraId="7402322B" w14:textId="77777777" w:rsidR="009E1350" w:rsidRDefault="009E1350" w:rsidP="00CE5F8E">
            <w:pPr>
              <w:rPr>
                <w:rFonts w:hint="eastAsia"/>
                <w:sz w:val="24"/>
                <w:szCs w:val="24"/>
              </w:rPr>
            </w:pPr>
          </w:p>
        </w:tc>
        <w:tc>
          <w:tcPr>
            <w:tcW w:w="1320" w:type="dxa"/>
          </w:tcPr>
          <w:p w14:paraId="051266F9" w14:textId="77777777" w:rsidR="009E1350" w:rsidRDefault="009E1350" w:rsidP="00CE5F8E">
            <w:pPr>
              <w:rPr>
                <w:rFonts w:hint="eastAsia"/>
                <w:sz w:val="24"/>
                <w:szCs w:val="24"/>
              </w:rPr>
            </w:pPr>
          </w:p>
        </w:tc>
        <w:tc>
          <w:tcPr>
            <w:tcW w:w="1155" w:type="dxa"/>
          </w:tcPr>
          <w:p w14:paraId="0A77BD7F" w14:textId="77777777" w:rsidR="009E1350" w:rsidRDefault="009E1350" w:rsidP="00CE5F8E">
            <w:pPr>
              <w:rPr>
                <w:rFonts w:hint="eastAsia"/>
                <w:sz w:val="24"/>
                <w:szCs w:val="24"/>
              </w:rPr>
            </w:pPr>
          </w:p>
        </w:tc>
      </w:tr>
      <w:tr w:rsidR="009E1350" w14:paraId="56AECF38" w14:textId="77777777" w:rsidTr="009E1350">
        <w:tblPrEx>
          <w:tblCellMar>
            <w:top w:w="0" w:type="dxa"/>
            <w:bottom w:w="0" w:type="dxa"/>
          </w:tblCellMar>
        </w:tblPrEx>
        <w:trPr>
          <w:trHeight w:val="600"/>
        </w:trPr>
        <w:tc>
          <w:tcPr>
            <w:tcW w:w="1350" w:type="dxa"/>
            <w:vMerge/>
          </w:tcPr>
          <w:p w14:paraId="02B062EC" w14:textId="77777777" w:rsidR="009E1350" w:rsidRDefault="009E1350" w:rsidP="00CE5F8E">
            <w:pPr>
              <w:rPr>
                <w:rFonts w:hint="eastAsia"/>
                <w:sz w:val="24"/>
                <w:szCs w:val="24"/>
              </w:rPr>
            </w:pPr>
          </w:p>
        </w:tc>
        <w:tc>
          <w:tcPr>
            <w:tcW w:w="3060" w:type="dxa"/>
          </w:tcPr>
          <w:p w14:paraId="43CF96E8" w14:textId="768596B8" w:rsidR="009E1350" w:rsidRDefault="009E1350" w:rsidP="00CE5F8E">
            <w:pPr>
              <w:rPr>
                <w:rFonts w:hint="eastAsia"/>
                <w:sz w:val="24"/>
                <w:szCs w:val="24"/>
              </w:rPr>
            </w:pPr>
            <w:r>
              <w:rPr>
                <w:rFonts w:hint="eastAsia"/>
                <w:sz w:val="24"/>
                <w:szCs w:val="24"/>
              </w:rPr>
              <w:t>单元测试</w:t>
            </w:r>
          </w:p>
        </w:tc>
        <w:tc>
          <w:tcPr>
            <w:tcW w:w="2835" w:type="dxa"/>
          </w:tcPr>
          <w:p w14:paraId="0DDD0B58" w14:textId="77777777" w:rsidR="009E1350" w:rsidRDefault="009E1350" w:rsidP="00CE5F8E">
            <w:pPr>
              <w:rPr>
                <w:rFonts w:hint="eastAsia"/>
                <w:sz w:val="24"/>
                <w:szCs w:val="24"/>
              </w:rPr>
            </w:pPr>
          </w:p>
        </w:tc>
        <w:tc>
          <w:tcPr>
            <w:tcW w:w="1320" w:type="dxa"/>
          </w:tcPr>
          <w:p w14:paraId="7408D6E7" w14:textId="77777777" w:rsidR="009E1350" w:rsidRDefault="009E1350" w:rsidP="00CE5F8E">
            <w:pPr>
              <w:rPr>
                <w:rFonts w:hint="eastAsia"/>
                <w:sz w:val="24"/>
                <w:szCs w:val="24"/>
              </w:rPr>
            </w:pPr>
          </w:p>
        </w:tc>
        <w:tc>
          <w:tcPr>
            <w:tcW w:w="1155" w:type="dxa"/>
          </w:tcPr>
          <w:p w14:paraId="12295501" w14:textId="77777777" w:rsidR="009E1350" w:rsidRDefault="009E1350" w:rsidP="00CE5F8E">
            <w:pPr>
              <w:rPr>
                <w:rFonts w:hint="eastAsia"/>
                <w:sz w:val="24"/>
                <w:szCs w:val="24"/>
              </w:rPr>
            </w:pPr>
          </w:p>
        </w:tc>
      </w:tr>
      <w:tr w:rsidR="009E1350" w14:paraId="69D3FB5A" w14:textId="77777777" w:rsidTr="009E1350">
        <w:tblPrEx>
          <w:tblCellMar>
            <w:top w:w="0" w:type="dxa"/>
            <w:bottom w:w="0" w:type="dxa"/>
          </w:tblCellMar>
        </w:tblPrEx>
        <w:trPr>
          <w:trHeight w:val="510"/>
        </w:trPr>
        <w:tc>
          <w:tcPr>
            <w:tcW w:w="1350" w:type="dxa"/>
            <w:vMerge/>
          </w:tcPr>
          <w:p w14:paraId="102AE3E6" w14:textId="77777777" w:rsidR="009E1350" w:rsidRDefault="009E1350" w:rsidP="00CE5F8E">
            <w:pPr>
              <w:rPr>
                <w:rFonts w:hint="eastAsia"/>
                <w:sz w:val="24"/>
                <w:szCs w:val="24"/>
              </w:rPr>
            </w:pPr>
          </w:p>
        </w:tc>
        <w:tc>
          <w:tcPr>
            <w:tcW w:w="3060" w:type="dxa"/>
          </w:tcPr>
          <w:p w14:paraId="58759717" w14:textId="0CF134A3" w:rsidR="009E1350" w:rsidRDefault="009E1350" w:rsidP="00CE5F8E">
            <w:pPr>
              <w:rPr>
                <w:rFonts w:hint="eastAsia"/>
                <w:sz w:val="24"/>
                <w:szCs w:val="24"/>
              </w:rPr>
            </w:pPr>
            <w:r>
              <w:rPr>
                <w:rFonts w:hint="eastAsia"/>
                <w:sz w:val="24"/>
                <w:szCs w:val="24"/>
              </w:rPr>
              <w:t>集成测试分析报告</w:t>
            </w:r>
          </w:p>
        </w:tc>
        <w:tc>
          <w:tcPr>
            <w:tcW w:w="2835" w:type="dxa"/>
          </w:tcPr>
          <w:p w14:paraId="32323176" w14:textId="77777777" w:rsidR="009E1350" w:rsidRDefault="009E1350" w:rsidP="00CE5F8E">
            <w:pPr>
              <w:rPr>
                <w:rFonts w:hint="eastAsia"/>
                <w:sz w:val="24"/>
                <w:szCs w:val="24"/>
              </w:rPr>
            </w:pPr>
          </w:p>
        </w:tc>
        <w:tc>
          <w:tcPr>
            <w:tcW w:w="1320" w:type="dxa"/>
          </w:tcPr>
          <w:p w14:paraId="4AA0491E" w14:textId="77777777" w:rsidR="009E1350" w:rsidRDefault="009E1350" w:rsidP="00CE5F8E">
            <w:pPr>
              <w:rPr>
                <w:rFonts w:hint="eastAsia"/>
                <w:sz w:val="24"/>
                <w:szCs w:val="24"/>
              </w:rPr>
            </w:pPr>
          </w:p>
        </w:tc>
        <w:tc>
          <w:tcPr>
            <w:tcW w:w="1155" w:type="dxa"/>
          </w:tcPr>
          <w:p w14:paraId="0221E828" w14:textId="77777777" w:rsidR="009E1350" w:rsidRDefault="009E1350" w:rsidP="00CE5F8E">
            <w:pPr>
              <w:rPr>
                <w:rFonts w:hint="eastAsia"/>
                <w:sz w:val="24"/>
                <w:szCs w:val="24"/>
              </w:rPr>
            </w:pPr>
          </w:p>
        </w:tc>
      </w:tr>
      <w:tr w:rsidR="009E1350" w14:paraId="34E5FF3A" w14:textId="77777777" w:rsidTr="009E1350">
        <w:tblPrEx>
          <w:tblCellMar>
            <w:top w:w="0" w:type="dxa"/>
            <w:bottom w:w="0" w:type="dxa"/>
          </w:tblCellMar>
        </w:tblPrEx>
        <w:trPr>
          <w:trHeight w:val="525"/>
        </w:trPr>
        <w:tc>
          <w:tcPr>
            <w:tcW w:w="1350" w:type="dxa"/>
            <w:vMerge/>
          </w:tcPr>
          <w:p w14:paraId="5D05B945" w14:textId="77777777" w:rsidR="009E1350" w:rsidRDefault="009E1350" w:rsidP="00CE5F8E">
            <w:pPr>
              <w:rPr>
                <w:rFonts w:hint="eastAsia"/>
                <w:sz w:val="24"/>
                <w:szCs w:val="24"/>
              </w:rPr>
            </w:pPr>
          </w:p>
        </w:tc>
        <w:tc>
          <w:tcPr>
            <w:tcW w:w="3060" w:type="dxa"/>
          </w:tcPr>
          <w:p w14:paraId="3FA18394" w14:textId="130CD7DF" w:rsidR="009E1350" w:rsidRDefault="009E1350" w:rsidP="00CE5F8E">
            <w:pPr>
              <w:rPr>
                <w:rFonts w:hint="eastAsia"/>
                <w:sz w:val="24"/>
                <w:szCs w:val="24"/>
              </w:rPr>
            </w:pPr>
            <w:r>
              <w:rPr>
                <w:rFonts w:hint="eastAsia"/>
                <w:sz w:val="24"/>
                <w:szCs w:val="24"/>
              </w:rPr>
              <w:t>系统实现过程审计</w:t>
            </w:r>
          </w:p>
        </w:tc>
        <w:tc>
          <w:tcPr>
            <w:tcW w:w="2835" w:type="dxa"/>
          </w:tcPr>
          <w:p w14:paraId="324193BE" w14:textId="77777777" w:rsidR="009E1350" w:rsidRDefault="009E1350" w:rsidP="00CE5F8E">
            <w:pPr>
              <w:rPr>
                <w:rFonts w:hint="eastAsia"/>
                <w:sz w:val="24"/>
                <w:szCs w:val="24"/>
              </w:rPr>
            </w:pPr>
          </w:p>
        </w:tc>
        <w:tc>
          <w:tcPr>
            <w:tcW w:w="1320" w:type="dxa"/>
          </w:tcPr>
          <w:p w14:paraId="18CDA4BC" w14:textId="77777777" w:rsidR="009E1350" w:rsidRDefault="009E1350" w:rsidP="00CE5F8E">
            <w:pPr>
              <w:rPr>
                <w:rFonts w:hint="eastAsia"/>
                <w:sz w:val="24"/>
                <w:szCs w:val="24"/>
              </w:rPr>
            </w:pPr>
          </w:p>
        </w:tc>
        <w:tc>
          <w:tcPr>
            <w:tcW w:w="1155" w:type="dxa"/>
          </w:tcPr>
          <w:p w14:paraId="2435896E" w14:textId="77777777" w:rsidR="009E1350" w:rsidRDefault="009E1350" w:rsidP="00CE5F8E">
            <w:pPr>
              <w:rPr>
                <w:rFonts w:hint="eastAsia"/>
                <w:sz w:val="24"/>
                <w:szCs w:val="24"/>
              </w:rPr>
            </w:pPr>
          </w:p>
        </w:tc>
      </w:tr>
      <w:tr w:rsidR="009E1350" w14:paraId="54530049" w14:textId="7BBCCF38" w:rsidTr="009E1350">
        <w:tblPrEx>
          <w:tblCellMar>
            <w:top w:w="0" w:type="dxa"/>
            <w:bottom w:w="0" w:type="dxa"/>
          </w:tblCellMar>
        </w:tblPrEx>
        <w:trPr>
          <w:trHeight w:val="630"/>
        </w:trPr>
        <w:tc>
          <w:tcPr>
            <w:tcW w:w="1350" w:type="dxa"/>
            <w:vMerge w:val="restart"/>
          </w:tcPr>
          <w:p w14:paraId="157C158A" w14:textId="2E210B31" w:rsidR="009E1350" w:rsidRDefault="009E1350" w:rsidP="00CE5F8E">
            <w:pPr>
              <w:rPr>
                <w:rFonts w:hint="eastAsia"/>
                <w:sz w:val="24"/>
                <w:szCs w:val="24"/>
              </w:rPr>
            </w:pPr>
            <w:r>
              <w:rPr>
                <w:rFonts w:hint="eastAsia"/>
                <w:sz w:val="24"/>
                <w:szCs w:val="24"/>
              </w:rPr>
              <w:t>产品交付</w:t>
            </w:r>
          </w:p>
        </w:tc>
        <w:tc>
          <w:tcPr>
            <w:tcW w:w="3060" w:type="dxa"/>
          </w:tcPr>
          <w:p w14:paraId="658D3F96" w14:textId="6979E647" w:rsidR="009E1350" w:rsidRDefault="009E1350" w:rsidP="00CE5F8E">
            <w:pPr>
              <w:rPr>
                <w:rFonts w:hint="eastAsia"/>
                <w:sz w:val="24"/>
                <w:szCs w:val="24"/>
              </w:rPr>
            </w:pPr>
            <w:r>
              <w:rPr>
                <w:rFonts w:hint="eastAsia"/>
                <w:sz w:val="24"/>
                <w:szCs w:val="24"/>
              </w:rPr>
              <w:t>验收测试报告</w:t>
            </w:r>
          </w:p>
        </w:tc>
        <w:tc>
          <w:tcPr>
            <w:tcW w:w="2835" w:type="dxa"/>
          </w:tcPr>
          <w:p w14:paraId="2E487182" w14:textId="77777777" w:rsidR="009E1350" w:rsidRDefault="009E1350" w:rsidP="00CE5F8E">
            <w:pPr>
              <w:rPr>
                <w:rFonts w:hint="eastAsia"/>
                <w:sz w:val="24"/>
                <w:szCs w:val="24"/>
              </w:rPr>
            </w:pPr>
          </w:p>
        </w:tc>
        <w:tc>
          <w:tcPr>
            <w:tcW w:w="1320" w:type="dxa"/>
          </w:tcPr>
          <w:p w14:paraId="1FFFD3E9" w14:textId="77777777" w:rsidR="009E1350" w:rsidRDefault="009E1350" w:rsidP="00CE5F8E">
            <w:pPr>
              <w:rPr>
                <w:rFonts w:hint="eastAsia"/>
                <w:sz w:val="24"/>
                <w:szCs w:val="24"/>
              </w:rPr>
            </w:pPr>
          </w:p>
        </w:tc>
        <w:tc>
          <w:tcPr>
            <w:tcW w:w="1155" w:type="dxa"/>
          </w:tcPr>
          <w:p w14:paraId="15669A65" w14:textId="77777777" w:rsidR="009E1350" w:rsidRDefault="009E1350" w:rsidP="00CE5F8E">
            <w:pPr>
              <w:rPr>
                <w:rFonts w:hint="eastAsia"/>
                <w:sz w:val="24"/>
                <w:szCs w:val="24"/>
              </w:rPr>
            </w:pPr>
          </w:p>
        </w:tc>
      </w:tr>
      <w:tr w:rsidR="009E1350" w14:paraId="17707569" w14:textId="77777777" w:rsidTr="009E1350">
        <w:tblPrEx>
          <w:tblCellMar>
            <w:top w:w="0" w:type="dxa"/>
            <w:bottom w:w="0" w:type="dxa"/>
          </w:tblCellMar>
        </w:tblPrEx>
        <w:trPr>
          <w:trHeight w:val="675"/>
        </w:trPr>
        <w:tc>
          <w:tcPr>
            <w:tcW w:w="1350" w:type="dxa"/>
            <w:vMerge/>
          </w:tcPr>
          <w:p w14:paraId="67053AFC" w14:textId="77777777" w:rsidR="009E1350" w:rsidRDefault="009E1350" w:rsidP="00CE5F8E">
            <w:pPr>
              <w:rPr>
                <w:rFonts w:hint="eastAsia"/>
                <w:sz w:val="24"/>
                <w:szCs w:val="24"/>
              </w:rPr>
            </w:pPr>
          </w:p>
        </w:tc>
        <w:tc>
          <w:tcPr>
            <w:tcW w:w="3060" w:type="dxa"/>
          </w:tcPr>
          <w:p w14:paraId="4EB4C9C3" w14:textId="6ED1B66A" w:rsidR="009E1350" w:rsidRDefault="009E1350" w:rsidP="00CE5F8E">
            <w:pPr>
              <w:rPr>
                <w:rFonts w:hint="eastAsia"/>
                <w:sz w:val="24"/>
                <w:szCs w:val="24"/>
              </w:rPr>
            </w:pPr>
            <w:r>
              <w:rPr>
                <w:rFonts w:hint="eastAsia"/>
                <w:sz w:val="24"/>
                <w:szCs w:val="24"/>
              </w:rPr>
              <w:t>实地测试报告</w:t>
            </w:r>
          </w:p>
        </w:tc>
        <w:tc>
          <w:tcPr>
            <w:tcW w:w="2835" w:type="dxa"/>
          </w:tcPr>
          <w:p w14:paraId="08AD0D1E" w14:textId="77777777" w:rsidR="009E1350" w:rsidRDefault="009E1350" w:rsidP="00CE5F8E">
            <w:pPr>
              <w:rPr>
                <w:rFonts w:hint="eastAsia"/>
                <w:sz w:val="24"/>
                <w:szCs w:val="24"/>
              </w:rPr>
            </w:pPr>
          </w:p>
        </w:tc>
        <w:tc>
          <w:tcPr>
            <w:tcW w:w="1320" w:type="dxa"/>
          </w:tcPr>
          <w:p w14:paraId="71DCF21D" w14:textId="77777777" w:rsidR="009E1350" w:rsidRDefault="009E1350" w:rsidP="00CE5F8E">
            <w:pPr>
              <w:rPr>
                <w:rFonts w:hint="eastAsia"/>
                <w:sz w:val="24"/>
                <w:szCs w:val="24"/>
              </w:rPr>
            </w:pPr>
          </w:p>
        </w:tc>
        <w:tc>
          <w:tcPr>
            <w:tcW w:w="1155" w:type="dxa"/>
          </w:tcPr>
          <w:p w14:paraId="444147E8" w14:textId="77777777" w:rsidR="009E1350" w:rsidRDefault="009E1350" w:rsidP="00CE5F8E">
            <w:pPr>
              <w:rPr>
                <w:rFonts w:hint="eastAsia"/>
                <w:sz w:val="24"/>
                <w:szCs w:val="24"/>
              </w:rPr>
            </w:pPr>
          </w:p>
        </w:tc>
      </w:tr>
      <w:tr w:rsidR="009E1350" w14:paraId="7DC35EC2" w14:textId="77777777" w:rsidTr="009E1350">
        <w:tblPrEx>
          <w:tblCellMar>
            <w:top w:w="0" w:type="dxa"/>
            <w:bottom w:w="0" w:type="dxa"/>
          </w:tblCellMar>
        </w:tblPrEx>
        <w:trPr>
          <w:trHeight w:val="660"/>
        </w:trPr>
        <w:tc>
          <w:tcPr>
            <w:tcW w:w="1350" w:type="dxa"/>
            <w:vMerge/>
          </w:tcPr>
          <w:p w14:paraId="5A9185E6" w14:textId="77777777" w:rsidR="009E1350" w:rsidRDefault="009E1350" w:rsidP="00CE5F8E">
            <w:pPr>
              <w:rPr>
                <w:rFonts w:hint="eastAsia"/>
                <w:sz w:val="24"/>
                <w:szCs w:val="24"/>
              </w:rPr>
            </w:pPr>
          </w:p>
        </w:tc>
        <w:tc>
          <w:tcPr>
            <w:tcW w:w="3060" w:type="dxa"/>
          </w:tcPr>
          <w:p w14:paraId="1BCABA13" w14:textId="52C2136A" w:rsidR="009E1350" w:rsidRDefault="009E1350" w:rsidP="00CE5F8E">
            <w:pPr>
              <w:rPr>
                <w:rFonts w:hint="eastAsia"/>
                <w:sz w:val="24"/>
                <w:szCs w:val="24"/>
              </w:rPr>
            </w:pPr>
            <w:r>
              <w:rPr>
                <w:rFonts w:hint="eastAsia"/>
                <w:sz w:val="24"/>
                <w:szCs w:val="24"/>
              </w:rPr>
              <w:t>系统测试分析报告</w:t>
            </w:r>
          </w:p>
        </w:tc>
        <w:tc>
          <w:tcPr>
            <w:tcW w:w="2835" w:type="dxa"/>
          </w:tcPr>
          <w:p w14:paraId="4B51257F" w14:textId="77777777" w:rsidR="009E1350" w:rsidRDefault="009E1350" w:rsidP="00CE5F8E">
            <w:pPr>
              <w:rPr>
                <w:rFonts w:hint="eastAsia"/>
                <w:sz w:val="24"/>
                <w:szCs w:val="24"/>
              </w:rPr>
            </w:pPr>
          </w:p>
        </w:tc>
        <w:tc>
          <w:tcPr>
            <w:tcW w:w="1320" w:type="dxa"/>
          </w:tcPr>
          <w:p w14:paraId="031854A1" w14:textId="77777777" w:rsidR="009E1350" w:rsidRDefault="009E1350" w:rsidP="00CE5F8E">
            <w:pPr>
              <w:rPr>
                <w:rFonts w:hint="eastAsia"/>
                <w:sz w:val="24"/>
                <w:szCs w:val="24"/>
              </w:rPr>
            </w:pPr>
          </w:p>
        </w:tc>
        <w:tc>
          <w:tcPr>
            <w:tcW w:w="1155" w:type="dxa"/>
          </w:tcPr>
          <w:p w14:paraId="57734FA5" w14:textId="77777777" w:rsidR="009E1350" w:rsidRDefault="009E1350" w:rsidP="00CE5F8E">
            <w:pPr>
              <w:rPr>
                <w:rFonts w:hint="eastAsia"/>
                <w:sz w:val="24"/>
                <w:szCs w:val="24"/>
              </w:rPr>
            </w:pPr>
          </w:p>
        </w:tc>
      </w:tr>
      <w:tr w:rsidR="009E1350" w14:paraId="662C725C" w14:textId="5797D76D" w:rsidTr="009E1350">
        <w:tblPrEx>
          <w:tblCellMar>
            <w:top w:w="0" w:type="dxa"/>
            <w:bottom w:w="0" w:type="dxa"/>
          </w:tblCellMar>
        </w:tblPrEx>
        <w:trPr>
          <w:trHeight w:val="615"/>
        </w:trPr>
        <w:tc>
          <w:tcPr>
            <w:tcW w:w="1350" w:type="dxa"/>
          </w:tcPr>
          <w:p w14:paraId="77CBF2BF" w14:textId="296CCCE6" w:rsidR="009E1350" w:rsidRDefault="009E1350" w:rsidP="00CE5F8E">
            <w:pPr>
              <w:rPr>
                <w:rFonts w:hint="eastAsia"/>
                <w:sz w:val="24"/>
                <w:szCs w:val="24"/>
              </w:rPr>
            </w:pPr>
            <w:r>
              <w:rPr>
                <w:rFonts w:hint="eastAsia"/>
                <w:sz w:val="24"/>
                <w:szCs w:val="24"/>
              </w:rPr>
              <w:t>评审过程</w:t>
            </w:r>
          </w:p>
        </w:tc>
        <w:tc>
          <w:tcPr>
            <w:tcW w:w="3060" w:type="dxa"/>
          </w:tcPr>
          <w:p w14:paraId="020085A8" w14:textId="70AEC1B4" w:rsidR="009E1350" w:rsidRDefault="009E1350" w:rsidP="00CE5F8E">
            <w:pPr>
              <w:rPr>
                <w:rFonts w:hint="eastAsia"/>
                <w:sz w:val="24"/>
                <w:szCs w:val="24"/>
              </w:rPr>
            </w:pPr>
            <w:r>
              <w:rPr>
                <w:rFonts w:hint="eastAsia"/>
                <w:sz w:val="24"/>
                <w:szCs w:val="24"/>
              </w:rPr>
              <w:t>过程审计</w:t>
            </w:r>
          </w:p>
        </w:tc>
        <w:tc>
          <w:tcPr>
            <w:tcW w:w="2835" w:type="dxa"/>
          </w:tcPr>
          <w:p w14:paraId="24CCAEFA" w14:textId="77777777" w:rsidR="009E1350" w:rsidRDefault="009E1350" w:rsidP="00CE5F8E">
            <w:pPr>
              <w:rPr>
                <w:rFonts w:hint="eastAsia"/>
                <w:sz w:val="24"/>
                <w:szCs w:val="24"/>
              </w:rPr>
            </w:pPr>
          </w:p>
        </w:tc>
        <w:tc>
          <w:tcPr>
            <w:tcW w:w="1320" w:type="dxa"/>
          </w:tcPr>
          <w:p w14:paraId="0C6D4302" w14:textId="77777777" w:rsidR="009E1350" w:rsidRDefault="009E1350" w:rsidP="00CE5F8E">
            <w:pPr>
              <w:rPr>
                <w:rFonts w:hint="eastAsia"/>
                <w:sz w:val="24"/>
                <w:szCs w:val="24"/>
              </w:rPr>
            </w:pPr>
          </w:p>
        </w:tc>
        <w:tc>
          <w:tcPr>
            <w:tcW w:w="1155" w:type="dxa"/>
          </w:tcPr>
          <w:p w14:paraId="77305DB1" w14:textId="77777777" w:rsidR="009E1350" w:rsidRDefault="009E1350" w:rsidP="00CE5F8E">
            <w:pPr>
              <w:rPr>
                <w:rFonts w:hint="eastAsia"/>
                <w:sz w:val="24"/>
                <w:szCs w:val="24"/>
              </w:rPr>
            </w:pPr>
          </w:p>
        </w:tc>
      </w:tr>
      <w:tr w:rsidR="009E1350" w14:paraId="0BDC2E96" w14:textId="65D65997" w:rsidTr="009E1350">
        <w:tblPrEx>
          <w:tblCellMar>
            <w:top w:w="0" w:type="dxa"/>
            <w:bottom w:w="0" w:type="dxa"/>
          </w:tblCellMar>
        </w:tblPrEx>
        <w:trPr>
          <w:trHeight w:val="570"/>
        </w:trPr>
        <w:tc>
          <w:tcPr>
            <w:tcW w:w="1350" w:type="dxa"/>
          </w:tcPr>
          <w:p w14:paraId="01C8B534" w14:textId="0E159078" w:rsidR="009E1350" w:rsidRDefault="009E1350" w:rsidP="00CE5F8E">
            <w:pPr>
              <w:rPr>
                <w:rFonts w:hint="eastAsia"/>
                <w:sz w:val="24"/>
                <w:szCs w:val="24"/>
              </w:rPr>
            </w:pPr>
            <w:r>
              <w:rPr>
                <w:rFonts w:hint="eastAsia"/>
                <w:sz w:val="24"/>
                <w:szCs w:val="24"/>
              </w:rPr>
              <w:t>缺陷跟踪</w:t>
            </w:r>
          </w:p>
        </w:tc>
        <w:tc>
          <w:tcPr>
            <w:tcW w:w="3060" w:type="dxa"/>
          </w:tcPr>
          <w:p w14:paraId="6A480DAB" w14:textId="636021D4" w:rsidR="009E1350" w:rsidRDefault="009E1350" w:rsidP="00CE5F8E">
            <w:pPr>
              <w:rPr>
                <w:rFonts w:hint="eastAsia"/>
                <w:sz w:val="24"/>
                <w:szCs w:val="24"/>
              </w:rPr>
            </w:pPr>
            <w:r>
              <w:rPr>
                <w:rFonts w:hint="eastAsia"/>
                <w:sz w:val="24"/>
                <w:szCs w:val="24"/>
              </w:rPr>
              <w:t>过程审计</w:t>
            </w:r>
          </w:p>
        </w:tc>
        <w:tc>
          <w:tcPr>
            <w:tcW w:w="2835" w:type="dxa"/>
          </w:tcPr>
          <w:p w14:paraId="4AB4F5F5" w14:textId="77777777" w:rsidR="009E1350" w:rsidRPr="009E1350" w:rsidRDefault="009E1350" w:rsidP="00CE5F8E">
            <w:pPr>
              <w:rPr>
                <w:rFonts w:hint="eastAsia"/>
                <w:sz w:val="24"/>
                <w:szCs w:val="24"/>
              </w:rPr>
            </w:pPr>
          </w:p>
        </w:tc>
        <w:tc>
          <w:tcPr>
            <w:tcW w:w="1320" w:type="dxa"/>
          </w:tcPr>
          <w:p w14:paraId="64B10E2E" w14:textId="77777777" w:rsidR="009E1350" w:rsidRDefault="009E1350" w:rsidP="00CE5F8E">
            <w:pPr>
              <w:rPr>
                <w:rFonts w:hint="eastAsia"/>
                <w:sz w:val="24"/>
                <w:szCs w:val="24"/>
              </w:rPr>
            </w:pPr>
          </w:p>
        </w:tc>
        <w:tc>
          <w:tcPr>
            <w:tcW w:w="1155" w:type="dxa"/>
          </w:tcPr>
          <w:p w14:paraId="6B37E02D" w14:textId="77777777" w:rsidR="009E1350" w:rsidRDefault="009E1350" w:rsidP="00CE5F8E">
            <w:pPr>
              <w:rPr>
                <w:rFonts w:hint="eastAsia"/>
                <w:sz w:val="24"/>
                <w:szCs w:val="24"/>
              </w:rPr>
            </w:pPr>
          </w:p>
        </w:tc>
      </w:tr>
    </w:tbl>
    <w:p w14:paraId="07F0290E" w14:textId="5C702A47" w:rsidR="009E1350" w:rsidRDefault="00B3253F" w:rsidP="00B3253F">
      <w:pPr>
        <w:pStyle w:val="4"/>
        <w:numPr>
          <w:ilvl w:val="0"/>
          <w:numId w:val="2"/>
        </w:numPr>
      </w:pPr>
      <w:r>
        <w:rPr>
          <w:rFonts w:hint="eastAsia"/>
        </w:rPr>
        <w:lastRenderedPageBreak/>
        <w:t>风险管理</w:t>
      </w:r>
    </w:p>
    <w:p w14:paraId="5612DEE0" w14:textId="27B435D4" w:rsidR="00B3253F" w:rsidRDefault="00B3253F" w:rsidP="00B3253F">
      <w:pPr>
        <w:rPr>
          <w:sz w:val="24"/>
          <w:szCs w:val="24"/>
        </w:rPr>
      </w:pPr>
      <w:r>
        <w:rPr>
          <w:rFonts w:hint="eastAsia"/>
          <w:sz w:val="24"/>
          <w:szCs w:val="24"/>
        </w:rPr>
        <w:t>SQA应当对项目风险分析以及各种风险减轻计划进行检查并评估风险。</w:t>
      </w:r>
    </w:p>
    <w:tbl>
      <w:tblPr>
        <w:tblW w:w="94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0"/>
        <w:gridCol w:w="2850"/>
        <w:gridCol w:w="1575"/>
        <w:gridCol w:w="2880"/>
      </w:tblGrid>
      <w:tr w:rsidR="00C4339A" w14:paraId="3E077B14" w14:textId="6D08157B" w:rsidTr="00C4339A">
        <w:tblPrEx>
          <w:tblCellMar>
            <w:top w:w="0" w:type="dxa"/>
            <w:bottom w:w="0" w:type="dxa"/>
          </w:tblCellMar>
        </w:tblPrEx>
        <w:trPr>
          <w:trHeight w:val="480"/>
        </w:trPr>
        <w:tc>
          <w:tcPr>
            <w:tcW w:w="2190" w:type="dxa"/>
          </w:tcPr>
          <w:p w14:paraId="671C26C0" w14:textId="37139F0E" w:rsidR="00C4339A" w:rsidRDefault="00C4339A" w:rsidP="00B3253F">
            <w:pPr>
              <w:rPr>
                <w:rFonts w:hint="eastAsia"/>
                <w:sz w:val="24"/>
                <w:szCs w:val="24"/>
              </w:rPr>
            </w:pPr>
            <w:r>
              <w:rPr>
                <w:rFonts w:hint="eastAsia"/>
                <w:sz w:val="24"/>
                <w:szCs w:val="24"/>
              </w:rPr>
              <w:t>风险名称</w:t>
            </w:r>
          </w:p>
        </w:tc>
        <w:tc>
          <w:tcPr>
            <w:tcW w:w="2850" w:type="dxa"/>
          </w:tcPr>
          <w:p w14:paraId="002E9DFC" w14:textId="53C2DC7D" w:rsidR="00C4339A" w:rsidRDefault="00C4339A" w:rsidP="00B3253F">
            <w:pPr>
              <w:rPr>
                <w:rFonts w:hint="eastAsia"/>
                <w:sz w:val="24"/>
                <w:szCs w:val="24"/>
              </w:rPr>
            </w:pPr>
            <w:r>
              <w:rPr>
                <w:rFonts w:hint="eastAsia"/>
                <w:sz w:val="24"/>
                <w:szCs w:val="24"/>
              </w:rPr>
              <w:t>发生风险的阶段</w:t>
            </w:r>
          </w:p>
        </w:tc>
        <w:tc>
          <w:tcPr>
            <w:tcW w:w="1575" w:type="dxa"/>
          </w:tcPr>
          <w:p w14:paraId="713AC786" w14:textId="6A4EE376" w:rsidR="00C4339A" w:rsidRDefault="00C4339A" w:rsidP="00B3253F">
            <w:pPr>
              <w:rPr>
                <w:rFonts w:hint="eastAsia"/>
                <w:sz w:val="24"/>
                <w:szCs w:val="24"/>
              </w:rPr>
            </w:pPr>
            <w:r>
              <w:rPr>
                <w:rFonts w:hint="eastAsia"/>
                <w:sz w:val="24"/>
                <w:szCs w:val="24"/>
              </w:rPr>
              <w:t>风险类别</w:t>
            </w:r>
          </w:p>
        </w:tc>
        <w:tc>
          <w:tcPr>
            <w:tcW w:w="2880" w:type="dxa"/>
          </w:tcPr>
          <w:p w14:paraId="6A2D0325" w14:textId="5B55F9D9" w:rsidR="00C4339A" w:rsidRDefault="00C4339A" w:rsidP="00B3253F">
            <w:pPr>
              <w:rPr>
                <w:rFonts w:hint="eastAsia"/>
                <w:sz w:val="24"/>
                <w:szCs w:val="24"/>
              </w:rPr>
            </w:pPr>
            <w:r>
              <w:rPr>
                <w:rFonts w:hint="eastAsia"/>
                <w:sz w:val="24"/>
                <w:szCs w:val="24"/>
              </w:rPr>
              <w:t>采取的措施</w:t>
            </w:r>
          </w:p>
        </w:tc>
      </w:tr>
      <w:tr w:rsidR="00C4339A" w14:paraId="130DBC0D" w14:textId="22C0C76F" w:rsidTr="00C4339A">
        <w:tblPrEx>
          <w:tblCellMar>
            <w:top w:w="0" w:type="dxa"/>
            <w:bottom w:w="0" w:type="dxa"/>
          </w:tblCellMar>
        </w:tblPrEx>
        <w:trPr>
          <w:trHeight w:val="450"/>
        </w:trPr>
        <w:tc>
          <w:tcPr>
            <w:tcW w:w="2190" w:type="dxa"/>
          </w:tcPr>
          <w:p w14:paraId="45BD87C0" w14:textId="77777777" w:rsidR="00C4339A" w:rsidRDefault="00C4339A" w:rsidP="00B3253F">
            <w:pPr>
              <w:rPr>
                <w:rFonts w:hint="eastAsia"/>
                <w:sz w:val="24"/>
                <w:szCs w:val="24"/>
              </w:rPr>
            </w:pPr>
          </w:p>
        </w:tc>
        <w:tc>
          <w:tcPr>
            <w:tcW w:w="2850" w:type="dxa"/>
          </w:tcPr>
          <w:p w14:paraId="1BA9F2DA" w14:textId="77777777" w:rsidR="00C4339A" w:rsidRDefault="00C4339A" w:rsidP="00B3253F">
            <w:pPr>
              <w:rPr>
                <w:rFonts w:hint="eastAsia"/>
                <w:sz w:val="24"/>
                <w:szCs w:val="24"/>
              </w:rPr>
            </w:pPr>
          </w:p>
        </w:tc>
        <w:tc>
          <w:tcPr>
            <w:tcW w:w="1575" w:type="dxa"/>
          </w:tcPr>
          <w:p w14:paraId="7748D6D4" w14:textId="77777777" w:rsidR="00C4339A" w:rsidRDefault="00C4339A" w:rsidP="00B3253F">
            <w:pPr>
              <w:rPr>
                <w:rFonts w:hint="eastAsia"/>
                <w:sz w:val="24"/>
                <w:szCs w:val="24"/>
              </w:rPr>
            </w:pPr>
          </w:p>
        </w:tc>
        <w:tc>
          <w:tcPr>
            <w:tcW w:w="2880" w:type="dxa"/>
          </w:tcPr>
          <w:p w14:paraId="58AFAE10" w14:textId="77777777" w:rsidR="00C4339A" w:rsidRDefault="00C4339A" w:rsidP="00B3253F">
            <w:pPr>
              <w:rPr>
                <w:rFonts w:hint="eastAsia"/>
                <w:sz w:val="24"/>
                <w:szCs w:val="24"/>
              </w:rPr>
            </w:pPr>
          </w:p>
        </w:tc>
      </w:tr>
      <w:tr w:rsidR="00C4339A" w14:paraId="3C3F73A7" w14:textId="5914A13B" w:rsidTr="00C4339A">
        <w:tblPrEx>
          <w:tblCellMar>
            <w:top w:w="0" w:type="dxa"/>
            <w:bottom w:w="0" w:type="dxa"/>
          </w:tblCellMar>
        </w:tblPrEx>
        <w:trPr>
          <w:trHeight w:val="630"/>
        </w:trPr>
        <w:tc>
          <w:tcPr>
            <w:tcW w:w="2190" w:type="dxa"/>
          </w:tcPr>
          <w:p w14:paraId="70C47813" w14:textId="77777777" w:rsidR="00C4339A" w:rsidRDefault="00C4339A" w:rsidP="00B3253F">
            <w:pPr>
              <w:rPr>
                <w:rFonts w:hint="eastAsia"/>
                <w:sz w:val="24"/>
                <w:szCs w:val="24"/>
              </w:rPr>
            </w:pPr>
          </w:p>
        </w:tc>
        <w:tc>
          <w:tcPr>
            <w:tcW w:w="2850" w:type="dxa"/>
          </w:tcPr>
          <w:p w14:paraId="17232E70" w14:textId="77777777" w:rsidR="00C4339A" w:rsidRDefault="00C4339A" w:rsidP="00B3253F">
            <w:pPr>
              <w:rPr>
                <w:rFonts w:hint="eastAsia"/>
                <w:sz w:val="24"/>
                <w:szCs w:val="24"/>
              </w:rPr>
            </w:pPr>
          </w:p>
        </w:tc>
        <w:tc>
          <w:tcPr>
            <w:tcW w:w="1575" w:type="dxa"/>
          </w:tcPr>
          <w:p w14:paraId="750E992A" w14:textId="77777777" w:rsidR="00C4339A" w:rsidRDefault="00C4339A" w:rsidP="00B3253F">
            <w:pPr>
              <w:rPr>
                <w:rFonts w:hint="eastAsia"/>
                <w:sz w:val="24"/>
                <w:szCs w:val="24"/>
              </w:rPr>
            </w:pPr>
          </w:p>
        </w:tc>
        <w:tc>
          <w:tcPr>
            <w:tcW w:w="2880" w:type="dxa"/>
          </w:tcPr>
          <w:p w14:paraId="077A27AF" w14:textId="77777777" w:rsidR="00C4339A" w:rsidRDefault="00C4339A" w:rsidP="00B3253F">
            <w:pPr>
              <w:rPr>
                <w:rFonts w:hint="eastAsia"/>
                <w:sz w:val="24"/>
                <w:szCs w:val="24"/>
              </w:rPr>
            </w:pPr>
          </w:p>
        </w:tc>
      </w:tr>
      <w:tr w:rsidR="00C4339A" w14:paraId="6F7199E9" w14:textId="48279DEF" w:rsidTr="00C4339A">
        <w:tblPrEx>
          <w:tblCellMar>
            <w:top w:w="0" w:type="dxa"/>
            <w:bottom w:w="0" w:type="dxa"/>
          </w:tblCellMar>
        </w:tblPrEx>
        <w:trPr>
          <w:trHeight w:val="735"/>
        </w:trPr>
        <w:tc>
          <w:tcPr>
            <w:tcW w:w="2190" w:type="dxa"/>
          </w:tcPr>
          <w:p w14:paraId="09A73A3B" w14:textId="77777777" w:rsidR="00C4339A" w:rsidRDefault="00C4339A" w:rsidP="00B3253F">
            <w:pPr>
              <w:rPr>
                <w:rFonts w:hint="eastAsia"/>
                <w:sz w:val="24"/>
                <w:szCs w:val="24"/>
              </w:rPr>
            </w:pPr>
          </w:p>
        </w:tc>
        <w:tc>
          <w:tcPr>
            <w:tcW w:w="2850" w:type="dxa"/>
          </w:tcPr>
          <w:p w14:paraId="2D07F45A" w14:textId="77777777" w:rsidR="00C4339A" w:rsidRDefault="00C4339A" w:rsidP="00B3253F">
            <w:pPr>
              <w:rPr>
                <w:rFonts w:hint="eastAsia"/>
                <w:sz w:val="24"/>
                <w:szCs w:val="24"/>
              </w:rPr>
            </w:pPr>
          </w:p>
        </w:tc>
        <w:tc>
          <w:tcPr>
            <w:tcW w:w="1575" w:type="dxa"/>
          </w:tcPr>
          <w:p w14:paraId="6B6758DD" w14:textId="77777777" w:rsidR="00C4339A" w:rsidRDefault="00C4339A" w:rsidP="00B3253F">
            <w:pPr>
              <w:rPr>
                <w:rFonts w:hint="eastAsia"/>
                <w:sz w:val="24"/>
                <w:szCs w:val="24"/>
              </w:rPr>
            </w:pPr>
          </w:p>
        </w:tc>
        <w:tc>
          <w:tcPr>
            <w:tcW w:w="2880" w:type="dxa"/>
          </w:tcPr>
          <w:p w14:paraId="32E2AFB1" w14:textId="77777777" w:rsidR="00C4339A" w:rsidRDefault="00C4339A" w:rsidP="00B3253F">
            <w:pPr>
              <w:rPr>
                <w:rFonts w:hint="eastAsia"/>
                <w:sz w:val="24"/>
                <w:szCs w:val="24"/>
              </w:rPr>
            </w:pPr>
          </w:p>
        </w:tc>
      </w:tr>
      <w:tr w:rsidR="00C4339A" w14:paraId="021F8BDC" w14:textId="3F8D4759" w:rsidTr="00C4339A">
        <w:tblPrEx>
          <w:tblCellMar>
            <w:top w:w="0" w:type="dxa"/>
            <w:bottom w:w="0" w:type="dxa"/>
          </w:tblCellMar>
        </w:tblPrEx>
        <w:trPr>
          <w:trHeight w:val="885"/>
        </w:trPr>
        <w:tc>
          <w:tcPr>
            <w:tcW w:w="2190" w:type="dxa"/>
          </w:tcPr>
          <w:p w14:paraId="1AB73957" w14:textId="77777777" w:rsidR="00C4339A" w:rsidRDefault="00C4339A" w:rsidP="00B3253F">
            <w:pPr>
              <w:rPr>
                <w:rFonts w:hint="eastAsia"/>
                <w:sz w:val="24"/>
                <w:szCs w:val="24"/>
              </w:rPr>
            </w:pPr>
          </w:p>
        </w:tc>
        <w:tc>
          <w:tcPr>
            <w:tcW w:w="2850" w:type="dxa"/>
          </w:tcPr>
          <w:p w14:paraId="0E03B331" w14:textId="77777777" w:rsidR="00C4339A" w:rsidRDefault="00C4339A" w:rsidP="00B3253F">
            <w:pPr>
              <w:rPr>
                <w:rFonts w:hint="eastAsia"/>
                <w:sz w:val="24"/>
                <w:szCs w:val="24"/>
              </w:rPr>
            </w:pPr>
          </w:p>
        </w:tc>
        <w:tc>
          <w:tcPr>
            <w:tcW w:w="1575" w:type="dxa"/>
          </w:tcPr>
          <w:p w14:paraId="782A48A1" w14:textId="77777777" w:rsidR="00C4339A" w:rsidRDefault="00C4339A" w:rsidP="00B3253F">
            <w:pPr>
              <w:rPr>
                <w:rFonts w:hint="eastAsia"/>
                <w:sz w:val="24"/>
                <w:szCs w:val="24"/>
              </w:rPr>
            </w:pPr>
          </w:p>
        </w:tc>
        <w:tc>
          <w:tcPr>
            <w:tcW w:w="2880" w:type="dxa"/>
          </w:tcPr>
          <w:p w14:paraId="29F6EBAA" w14:textId="77777777" w:rsidR="00C4339A" w:rsidRDefault="00C4339A" w:rsidP="00B3253F">
            <w:pPr>
              <w:rPr>
                <w:rFonts w:hint="eastAsia"/>
                <w:sz w:val="24"/>
                <w:szCs w:val="24"/>
              </w:rPr>
            </w:pPr>
          </w:p>
        </w:tc>
      </w:tr>
    </w:tbl>
    <w:p w14:paraId="4781D4C4" w14:textId="670D2A38" w:rsidR="00B3253F" w:rsidRDefault="00521CD4" w:rsidP="00521CD4">
      <w:pPr>
        <w:pStyle w:val="4"/>
        <w:numPr>
          <w:ilvl w:val="0"/>
          <w:numId w:val="2"/>
        </w:numPr>
      </w:pPr>
      <w:r>
        <w:rPr>
          <w:rFonts w:hint="eastAsia"/>
        </w:rPr>
        <w:t>记录的收集、保存和传递</w:t>
      </w:r>
    </w:p>
    <w:p w14:paraId="7F19A63E" w14:textId="5E414D91" w:rsidR="00521CD4" w:rsidRDefault="00521CD4" w:rsidP="00521CD4">
      <w:pPr>
        <w:rPr>
          <w:sz w:val="24"/>
          <w:szCs w:val="24"/>
        </w:rPr>
      </w:pPr>
      <w:r>
        <w:rPr>
          <w:rFonts w:hint="eastAsia"/>
          <w:sz w:val="24"/>
          <w:szCs w:val="24"/>
        </w:rPr>
        <w:t>主要记录表和报告：</w:t>
      </w:r>
    </w:p>
    <w:tbl>
      <w:tblPr>
        <w:tblW w:w="942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5"/>
        <w:gridCol w:w="3885"/>
        <w:gridCol w:w="3090"/>
      </w:tblGrid>
      <w:tr w:rsidR="00521CD4" w14:paraId="0B39EEC7" w14:textId="79EBA58D" w:rsidTr="00521CD4">
        <w:tblPrEx>
          <w:tblCellMar>
            <w:top w:w="0" w:type="dxa"/>
            <w:bottom w:w="0" w:type="dxa"/>
          </w:tblCellMar>
        </w:tblPrEx>
        <w:trPr>
          <w:trHeight w:val="435"/>
        </w:trPr>
        <w:tc>
          <w:tcPr>
            <w:tcW w:w="2445" w:type="dxa"/>
          </w:tcPr>
          <w:p w14:paraId="0B59B323" w14:textId="1AAD9F41" w:rsidR="00521CD4" w:rsidRDefault="00521CD4" w:rsidP="00521CD4">
            <w:pPr>
              <w:rPr>
                <w:rFonts w:hint="eastAsia"/>
                <w:sz w:val="24"/>
                <w:szCs w:val="24"/>
              </w:rPr>
            </w:pPr>
            <w:r>
              <w:rPr>
                <w:rFonts w:hint="eastAsia"/>
                <w:sz w:val="24"/>
                <w:szCs w:val="24"/>
              </w:rPr>
              <w:t>记录名称</w:t>
            </w:r>
          </w:p>
        </w:tc>
        <w:tc>
          <w:tcPr>
            <w:tcW w:w="3885" w:type="dxa"/>
          </w:tcPr>
          <w:p w14:paraId="6AD8C5EC" w14:textId="0B55A9A4" w:rsidR="00521CD4" w:rsidRDefault="00521CD4" w:rsidP="00521CD4">
            <w:pPr>
              <w:rPr>
                <w:rFonts w:hint="eastAsia"/>
                <w:sz w:val="24"/>
                <w:szCs w:val="24"/>
              </w:rPr>
            </w:pPr>
            <w:r>
              <w:rPr>
                <w:rFonts w:hint="eastAsia"/>
                <w:sz w:val="24"/>
                <w:szCs w:val="24"/>
              </w:rPr>
              <w:t>形成时机</w:t>
            </w:r>
          </w:p>
        </w:tc>
        <w:tc>
          <w:tcPr>
            <w:tcW w:w="3090" w:type="dxa"/>
          </w:tcPr>
          <w:p w14:paraId="603AF919" w14:textId="7059A23C" w:rsidR="00521CD4" w:rsidRDefault="00521CD4" w:rsidP="00521CD4">
            <w:pPr>
              <w:rPr>
                <w:rFonts w:hint="eastAsia"/>
                <w:sz w:val="24"/>
                <w:szCs w:val="24"/>
              </w:rPr>
            </w:pPr>
            <w:r>
              <w:rPr>
                <w:rFonts w:hint="eastAsia"/>
                <w:sz w:val="24"/>
                <w:szCs w:val="24"/>
              </w:rPr>
              <w:t>传递</w:t>
            </w:r>
          </w:p>
        </w:tc>
      </w:tr>
      <w:tr w:rsidR="00521CD4" w14:paraId="3DF0D560" w14:textId="784690E7" w:rsidTr="00521CD4">
        <w:tblPrEx>
          <w:tblCellMar>
            <w:top w:w="0" w:type="dxa"/>
            <w:bottom w:w="0" w:type="dxa"/>
          </w:tblCellMar>
        </w:tblPrEx>
        <w:trPr>
          <w:trHeight w:val="840"/>
        </w:trPr>
        <w:tc>
          <w:tcPr>
            <w:tcW w:w="2445" w:type="dxa"/>
          </w:tcPr>
          <w:p w14:paraId="73A5E28B" w14:textId="5DD85D2E" w:rsidR="00521CD4" w:rsidRDefault="00521CD4" w:rsidP="00521CD4">
            <w:pPr>
              <w:rPr>
                <w:rFonts w:hint="eastAsia"/>
                <w:sz w:val="24"/>
                <w:szCs w:val="24"/>
              </w:rPr>
            </w:pPr>
            <w:r>
              <w:rPr>
                <w:rFonts w:hint="eastAsia"/>
                <w:sz w:val="24"/>
                <w:szCs w:val="24"/>
              </w:rPr>
              <w:t>SQA审查记录表</w:t>
            </w:r>
          </w:p>
        </w:tc>
        <w:tc>
          <w:tcPr>
            <w:tcW w:w="3885" w:type="dxa"/>
          </w:tcPr>
          <w:p w14:paraId="695B4F2A" w14:textId="507B9CD4" w:rsidR="00521CD4" w:rsidRDefault="00521CD4" w:rsidP="00521CD4">
            <w:pPr>
              <w:rPr>
                <w:rFonts w:hint="eastAsia"/>
                <w:sz w:val="24"/>
                <w:szCs w:val="24"/>
              </w:rPr>
            </w:pPr>
            <w:r>
              <w:rPr>
                <w:rFonts w:hint="eastAsia"/>
                <w:sz w:val="24"/>
                <w:szCs w:val="24"/>
              </w:rPr>
              <w:t>随时</w:t>
            </w:r>
          </w:p>
        </w:tc>
        <w:tc>
          <w:tcPr>
            <w:tcW w:w="3090" w:type="dxa"/>
          </w:tcPr>
          <w:p w14:paraId="4631F3AA" w14:textId="313C592B" w:rsidR="00521CD4" w:rsidRDefault="00521CD4" w:rsidP="00521CD4">
            <w:pPr>
              <w:rPr>
                <w:rFonts w:hint="eastAsia"/>
                <w:sz w:val="24"/>
                <w:szCs w:val="24"/>
              </w:rPr>
            </w:pPr>
            <w:r>
              <w:rPr>
                <w:rFonts w:hint="eastAsia"/>
                <w:sz w:val="24"/>
                <w:szCs w:val="24"/>
              </w:rPr>
              <w:t>PMO</w:t>
            </w:r>
          </w:p>
        </w:tc>
      </w:tr>
      <w:tr w:rsidR="00521CD4" w14:paraId="7B6B4273" w14:textId="30B93A05" w:rsidTr="00521CD4">
        <w:tblPrEx>
          <w:tblCellMar>
            <w:top w:w="0" w:type="dxa"/>
            <w:bottom w:w="0" w:type="dxa"/>
          </w:tblCellMar>
        </w:tblPrEx>
        <w:trPr>
          <w:trHeight w:val="1065"/>
        </w:trPr>
        <w:tc>
          <w:tcPr>
            <w:tcW w:w="2445" w:type="dxa"/>
          </w:tcPr>
          <w:p w14:paraId="55D22F3E" w14:textId="394C00E2" w:rsidR="00521CD4" w:rsidRDefault="00521CD4" w:rsidP="00521CD4">
            <w:pPr>
              <w:rPr>
                <w:rFonts w:hint="eastAsia"/>
                <w:sz w:val="24"/>
                <w:szCs w:val="24"/>
              </w:rPr>
            </w:pPr>
            <w:r>
              <w:rPr>
                <w:rFonts w:hint="eastAsia"/>
                <w:sz w:val="24"/>
                <w:szCs w:val="24"/>
              </w:rPr>
              <w:t>《QA》报告</w:t>
            </w:r>
          </w:p>
        </w:tc>
        <w:tc>
          <w:tcPr>
            <w:tcW w:w="3885" w:type="dxa"/>
          </w:tcPr>
          <w:p w14:paraId="4A55F39B" w14:textId="7C911389" w:rsidR="00521CD4" w:rsidRDefault="00521CD4" w:rsidP="00521CD4">
            <w:pPr>
              <w:rPr>
                <w:rFonts w:hint="eastAsia"/>
                <w:sz w:val="24"/>
                <w:szCs w:val="24"/>
              </w:rPr>
            </w:pPr>
            <w:r>
              <w:rPr>
                <w:rFonts w:hint="eastAsia"/>
                <w:sz w:val="24"/>
                <w:szCs w:val="24"/>
              </w:rPr>
              <w:t>根据项目阶段提供</w:t>
            </w:r>
          </w:p>
        </w:tc>
        <w:tc>
          <w:tcPr>
            <w:tcW w:w="3090" w:type="dxa"/>
          </w:tcPr>
          <w:p w14:paraId="4CF3B180" w14:textId="6BD268A4" w:rsidR="00521CD4" w:rsidRDefault="00521CD4" w:rsidP="00521CD4">
            <w:pPr>
              <w:rPr>
                <w:rFonts w:hint="eastAsia"/>
                <w:sz w:val="24"/>
                <w:szCs w:val="24"/>
              </w:rPr>
            </w:pPr>
            <w:r>
              <w:rPr>
                <w:rFonts w:hint="eastAsia"/>
                <w:sz w:val="24"/>
                <w:szCs w:val="24"/>
              </w:rPr>
              <w:t>项目经理</w:t>
            </w:r>
          </w:p>
        </w:tc>
      </w:tr>
    </w:tbl>
    <w:p w14:paraId="0A49A066" w14:textId="77777777" w:rsidR="00521CD4" w:rsidRPr="00521CD4" w:rsidRDefault="00521CD4" w:rsidP="00521CD4">
      <w:pPr>
        <w:rPr>
          <w:rFonts w:hint="eastAsia"/>
          <w:sz w:val="24"/>
          <w:szCs w:val="24"/>
        </w:rPr>
      </w:pPr>
    </w:p>
    <w:sectPr w:rsidR="00521CD4" w:rsidRPr="00521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7C20"/>
    <w:multiLevelType w:val="hybridMultilevel"/>
    <w:tmpl w:val="3D58DE7A"/>
    <w:lvl w:ilvl="0" w:tplc="0CD0075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A806041"/>
    <w:multiLevelType w:val="hybridMultilevel"/>
    <w:tmpl w:val="B992C740"/>
    <w:lvl w:ilvl="0" w:tplc="81368AF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 w15:restartNumberingAfterBreak="0">
    <w:nsid w:val="2AF10832"/>
    <w:multiLevelType w:val="multilevel"/>
    <w:tmpl w:val="EC3418D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08C7FDF"/>
    <w:multiLevelType w:val="hybridMultilevel"/>
    <w:tmpl w:val="86C473D2"/>
    <w:lvl w:ilvl="0" w:tplc="E266015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4" w15:restartNumberingAfterBreak="0">
    <w:nsid w:val="422B1D95"/>
    <w:multiLevelType w:val="multilevel"/>
    <w:tmpl w:val="CB8A1F06"/>
    <w:lvl w:ilvl="0">
      <w:start w:val="1"/>
      <w:numFmt w:val="decimal"/>
      <w:lvlText w:val="%1."/>
      <w:lvlJc w:val="left"/>
      <w:pPr>
        <w:ind w:left="855" w:hanging="360"/>
      </w:pPr>
      <w:rPr>
        <w:rFonts w:hint="default"/>
      </w:rPr>
    </w:lvl>
    <w:lvl w:ilvl="1">
      <w:start w:val="4"/>
      <w:numFmt w:val="decimal"/>
      <w:isLgl/>
      <w:lvlText w:val="%1.%2"/>
      <w:lvlJc w:val="left"/>
      <w:pPr>
        <w:ind w:left="990" w:hanging="49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575" w:hanging="108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1935" w:hanging="1440"/>
      </w:pPr>
      <w:rPr>
        <w:rFonts w:hint="default"/>
      </w:rPr>
    </w:lvl>
    <w:lvl w:ilvl="8">
      <w:start w:val="1"/>
      <w:numFmt w:val="decimal"/>
      <w:isLgl/>
      <w:lvlText w:val="%1.%2.%3.%4.%5.%6.%7.%8.%9"/>
      <w:lvlJc w:val="left"/>
      <w:pPr>
        <w:ind w:left="2295" w:hanging="180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A1"/>
    <w:rsid w:val="0003214F"/>
    <w:rsid w:val="000A4F79"/>
    <w:rsid w:val="004648A2"/>
    <w:rsid w:val="00521CD4"/>
    <w:rsid w:val="005E1AE4"/>
    <w:rsid w:val="006D1646"/>
    <w:rsid w:val="00754D55"/>
    <w:rsid w:val="007C162B"/>
    <w:rsid w:val="00906927"/>
    <w:rsid w:val="009267F0"/>
    <w:rsid w:val="00965F91"/>
    <w:rsid w:val="009D30CD"/>
    <w:rsid w:val="009E1350"/>
    <w:rsid w:val="00B3253F"/>
    <w:rsid w:val="00C4339A"/>
    <w:rsid w:val="00CE5F8E"/>
    <w:rsid w:val="00D33CA1"/>
    <w:rsid w:val="00D801C9"/>
    <w:rsid w:val="00DB7787"/>
    <w:rsid w:val="00E10614"/>
    <w:rsid w:val="00EC1DF3"/>
    <w:rsid w:val="00FF7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F301"/>
  <w15:chartTrackingRefBased/>
  <w15:docId w15:val="{B0373419-A64F-4A29-A5D9-95940031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6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67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1A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1A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7F0"/>
    <w:rPr>
      <w:b/>
      <w:bCs/>
      <w:kern w:val="44"/>
      <w:sz w:val="44"/>
      <w:szCs w:val="44"/>
    </w:rPr>
  </w:style>
  <w:style w:type="character" w:customStyle="1" w:styleId="20">
    <w:name w:val="标题 2 字符"/>
    <w:basedOn w:val="a0"/>
    <w:link w:val="2"/>
    <w:uiPriority w:val="9"/>
    <w:rsid w:val="009267F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E1AE4"/>
    <w:rPr>
      <w:b/>
      <w:bCs/>
      <w:sz w:val="32"/>
      <w:szCs w:val="32"/>
    </w:rPr>
  </w:style>
  <w:style w:type="character" w:customStyle="1" w:styleId="40">
    <w:name w:val="标题 4 字符"/>
    <w:basedOn w:val="a0"/>
    <w:link w:val="4"/>
    <w:uiPriority w:val="9"/>
    <w:rsid w:val="005E1AE4"/>
    <w:rPr>
      <w:rFonts w:asciiTheme="majorHAnsi" w:eastAsiaTheme="majorEastAsia" w:hAnsiTheme="majorHAnsi" w:cstheme="majorBidi"/>
      <w:b/>
      <w:bCs/>
      <w:sz w:val="28"/>
      <w:szCs w:val="28"/>
    </w:rPr>
  </w:style>
  <w:style w:type="paragraph" w:styleId="a3">
    <w:name w:val="List Paragraph"/>
    <w:basedOn w:val="a"/>
    <w:uiPriority w:val="34"/>
    <w:qFormat/>
    <w:rsid w:val="005E1A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1207878871@qq.com</dc:creator>
  <cp:keywords/>
  <dc:description/>
  <cp:lastModifiedBy>1207878871@qq.com</cp:lastModifiedBy>
  <cp:revision>15</cp:revision>
  <dcterms:created xsi:type="dcterms:W3CDTF">2020-04-11T02:23:00Z</dcterms:created>
  <dcterms:modified xsi:type="dcterms:W3CDTF">2020-04-12T03:04:00Z</dcterms:modified>
</cp:coreProperties>
</file>