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Noto Sans CJK HK" w:hAnsi="Noto Sans CJK HK" w:eastAsia="Noto Sans CJK HK"/>
          <w:sz w:val="72"/>
          <w:szCs w:val="7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 验 报 告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spacing w:lineRule="auto" w:line="360"/>
        <w:ind w:left="0" w:right="0" w:firstLine="1104"/>
        <w:jc w:val="left"/>
        <w:rPr>
          <w:rFonts w:ascii="Noto Sans CJK HK" w:hAnsi="Noto Sans CJK HK" w:eastAsia="Noto Sans CJK HK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课程名称：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  操作系统实验  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学    院：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     计算机科学与工程学院  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专    业：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软件工程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 xml:space="preserve"> 班    级：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软件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>18-1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班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姓    名：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>KAFLE SAMRAT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学    号：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 xml:space="preserve">201801060933           </w:t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eastAsia="Noto Sans CJK HK" w:ascii="Noto Sans CJK HK" w:hAnsi="Noto Sans CJK HK"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 xml:space="preserve">山 东 科 技 大 学 </w:t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44"/>
          <w:szCs w:val="44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 验 报 告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                          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 xml:space="preserve">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页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tbl>
      <w:tblPr>
        <w:tblW w:w="8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450"/>
        <w:gridCol w:w="1450"/>
        <w:gridCol w:w="1314"/>
        <w:gridCol w:w="1418"/>
        <w:gridCol w:w="1276"/>
      </w:tblGrid>
      <w:tr>
        <w:trPr>
          <w:trHeight w:val="57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组       别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姓       名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>KAFLE SAMRAT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同组实验者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55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实验项目</w:t>
            </w:r>
          </w:p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名称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lineRule="auto" w:line="240" w:before="0" w:after="0"/>
              <w:jc w:val="left"/>
              <w:rPr>
                <w:rFonts w:ascii="Noto Sans CJK HK" w:hAnsi="Noto Sans CJK HK" w:eastAsia="Noto Sans CJK HK"/>
                <w:kern w:val="2"/>
                <w:sz w:val="21"/>
              </w:rPr>
            </w:pP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>Linux</w:t>
            </w: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驱动程序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Noto Sans CJK HK" w:hAnsi="Noto Sans CJK HK" w:eastAsia="Noto Sans CJK HK"/>
                <w:kern w:val="2"/>
                <w:sz w:val="21"/>
              </w:rPr>
            </w:pPr>
            <w:r>
              <w:rPr>
                <w:rFonts w:eastAsia="AR PL UMing TW MBE" w:ascii="AR PL UMing TW MBE" w:hAnsi="AR PL UMing TW MBE"/>
                <w:kern w:val="2"/>
                <w:sz w:val="21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实验日期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1140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教师评语</w:t>
            </w:r>
          </w:p>
        </w:tc>
        <w:tc>
          <w:tcPr>
            <w:tcW w:w="69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476" w:hRule="atLeast"/>
        </w:trPr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实验成绩：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指导教师（签名）：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 xml:space="preserve">                        </w:t>
            </w: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年   月  日</w:t>
            </w:r>
          </w:p>
        </w:tc>
      </w:tr>
    </w:tbl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实验目的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在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系统中，一个硬件设备想要运行同样需要提供设备驱动程序，底层的原理和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MCU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中的设备驱动程序一样：收发数据以及处理数据，只是由于桌面操作系统的特殊性，设备驱动程序的流程会复杂很多。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将内核与用户分离，驱动模块运行在内核空间中，而应用程序运行在用户空间，内核主要对公共且有限的资源进行管理、调度，比如硬件外设资源、内存资源等。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当用户需要使用系统资源时，通过系统调用进入内核，由内核基于某种调度算法对这部分资源进行调度。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实验要求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通过阅读、执行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driver.c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及其对应的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Makefile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文件，理解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LKM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的基本框架和运行方式、原理。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结合操作系统知识，通过实验深入理解计算机程序在操作系统支持下的运行方式。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实验内容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从教材提供的电子资源中找到或者按教材提示自己编写简单的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driver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.c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及其对应的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Makefile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文件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#include &lt;linux/init.h&gt;       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#include &lt;linux/module.h&gt;     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&lt;linux/kernel.h&gt;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#include &lt;linux/kthread.h&gt;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&lt;linux/delay.h&gt;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&lt;linux/kobject.h&gt;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&lt;linux/sysfs.h&gt;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&lt;linux/slab.h&gt;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&lt;linux/string.h&gt;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 &lt;linux/gpio.h&gt;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MODULE_LICENSE("GPL");        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MODULE_AUTHOR("Downey");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MODULE_DESCRIPTION("Kobject test!");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MODULE_VERSION("0.1");          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int led_status = 0;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#define LED_PIN   26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struct kobject *kob;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ssize_t led_show(struct kobject* kobjs,struct kobj_attribute *attr,char *buf)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"Read led\n");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sprintf(buf,"The led_status status = %d\n",led_status);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ssize_t led_status_show(struct kobject* kobjs,struct kobj_attribute *attr,char *buf)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"led status show\n");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sprintf(buf,"led status : \n%d\n",led_status);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ssize_t led_status_store(struct kobject *kobj, struct kobj_attribute *attr,const char *buf, size_t count)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"led status store\n");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if(0 == memcmp(buf,"on",2))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gpio_set_value(LED_PIN,1);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led_status = 1;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else if(0 == memcmp(buf,"off",3))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gpio_set_value(LED_PIN,0);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led_status = 0;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else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"Not support cmd\n");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count;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struct kobj_attribute status_attr = __ATTR_RO(led);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struct kobj_attribute led_attr = __ATTR(led_status,0660,led_status_show,led_status_store);  //Doesn't support 0666 in new version.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struct attribute *led_attrs[] = 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&amp;status_attr.attr,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&amp;led_attr.attr,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NULL,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struct attribute_group attr_g = 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.name = "kobject_test",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.attrs = led_attrs,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int create_kobject(void)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kob = kobject_create_and_add("obj_test",kernel_kobj-&gt;parent);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0;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void gpio_config(void)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if(!gpio_is_valid(LED_PIN)){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printk(KERN_ALERT "Error wrong gpio number\n");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gpio_request(LED_PIN,"led_ctr");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gpio_direction_output(LED_PIN,1);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gpio_set_value(LED_PIN,1);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led_status = 1;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void gpio_deconfig(void)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gpio_free(LED_PIN);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int __init sysfs_ctrl_init(void){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"Kobject test!\n");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gpio_config();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create_kobject();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sysfs_create_group(kob, &amp;attr_g);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return 0;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void __exit sysfs_ctrl_exit(void){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gpio_deconfig();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kobject_put(kob);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printk(KERN_INFO "Goodbye!\n");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module_init(sysfs_ctrl_init);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module_exit(sysfs_ctrl_exit);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166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obj-m := driver.o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KVERSION = $(shell uname -r)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KERNELDR :=/lib/modules/$(KVERSION)/build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PWD := $(shell pwd)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modules: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 xml:space="preserve">$(MAKE) -C $(KERNELDR) M=$(PWD) modules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moduels_install: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 xml:space="preserve">$(MAKE) -C $(KERNELDR) M=$(PWD) modules_install  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clean: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rm -rf *.o *~ core .depend .*.cmd *.ko *.mod.c .tmp_versions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20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编译、安装、删除该模块，查看该模块的安装位置、运行情况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本次采用单独编译、动态插入内核；把将开发的内核代码文件直接进行编译，然后使用命令动态插入内核或者从内核卸载。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优点：编译速度快；单独调试代码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缺点：每次系统启动后都需要再加载代码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1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删除模块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sudo rmmod </w:t>
      </w:r>
      <w:r>
        <w:rPr>
          <w:rStyle w:val="SourceText"/>
          <w:rFonts w:eastAsia="AR PL UMing TW MBE" w:ascii="AR PL UMing TW MBE" w:hAnsi="AR PL UMing TW MBE"/>
          <w:b w:val="false"/>
          <w:bCs w:val="false"/>
          <w:sz w:val="32"/>
          <w:szCs w:val="32"/>
        </w:rPr>
        <w:t>driver</w:t>
      </w:r>
      <w:r>
        <w:rPr>
          <w:rStyle w:val="SourceText"/>
          <w:rFonts w:eastAsia="AR PL UMing TW MBE" w:ascii="AR PL UMing TW MBE" w:hAnsi="AR PL UMing TW MBE"/>
          <w:b w:val="false"/>
          <w:bCs w:val="false"/>
          <w:sz w:val="32"/>
          <w:szCs w:val="32"/>
        </w:rPr>
        <w:t>.ko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6385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实验心得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通过这次实验，我学习了基本的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内核模块开发框架和编译方法，熟悉了添加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内核模块的过程，了解了程序的工作原理。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24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8858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Ming TW MBE">
    <w:charset w:val="01"/>
    <w:family w:val="roman"/>
    <w:pitch w:val="variable"/>
  </w:font>
  <w:font w:name="Noto Sans CJK HK">
    <w:charset w:val="01"/>
    <w:family w:val="roman"/>
    <w:pitch w:val="variable"/>
  </w:font>
  <w:font w:name="AR PL UMing TW MB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LibreOffice/6.4.6.2$Linux_X86_64 LibreOffice_project/40$Build-2</Application>
  <Pages>12</Pages>
  <Words>890</Words>
  <Characters>3040</Characters>
  <CharactersWithSpaces>3735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2020-12-21T08:35:57Z</dcterms:created>
  <dc:creator/>
  <dc:description/>
  <dc:language>en-US</dc:language>
  <cp:lastModifiedBy/>
  <dcterms:modified xsi:type="dcterms:W3CDTF">2020-12-21T08:57:16Z</dcterms:modified>
  <cp:revision>6</cp:revision>
  <dc:subject/>
  <dc:title/>
</cp:coreProperties>
</file>