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73C0" w14:textId="35D0F684" w:rsidR="00952AF7" w:rsidRDefault="00462B99" w:rsidP="00462B99">
      <w:pPr>
        <w:jc w:val="center"/>
        <w:rPr>
          <w:rFonts w:ascii="Caecilia-Heavy" w:hAnsi="Caecilia-Heavy" w:cs="Caecilia-Heavy"/>
          <w:b/>
          <w:bCs/>
          <w:sz w:val="32"/>
          <w:szCs w:val="32"/>
        </w:rPr>
      </w:pPr>
      <w:r>
        <w:rPr>
          <w:rFonts w:ascii="Caecilia-Heavy" w:hAnsi="Caecilia-Heavy" w:cs="Caecilia-Heavy"/>
          <w:b/>
          <w:bCs/>
          <w:sz w:val="32"/>
          <w:szCs w:val="32"/>
        </w:rPr>
        <w:t>A prescription fraud detection model</w:t>
      </w:r>
      <w:r>
        <w:rPr>
          <w:rFonts w:ascii="Caecilia-Heavy" w:hAnsi="Caecilia-Heavy" w:cs="Caecilia-Heavy"/>
          <w:b/>
          <w:bCs/>
          <w:sz w:val="32"/>
          <w:szCs w:val="32"/>
        </w:rPr>
        <w:t xml:space="preserve"> – Summary</w:t>
      </w:r>
    </w:p>
    <w:p w14:paraId="56793806" w14:textId="77777777" w:rsidR="00462B99" w:rsidRDefault="00462B99">
      <w:pPr>
        <w:rPr>
          <w:rFonts w:cstheme="minorHAnsi"/>
          <w:color w:val="000000"/>
        </w:rPr>
      </w:pPr>
    </w:p>
    <w:p w14:paraId="692F4079" w14:textId="775010F9" w:rsidR="00462B99" w:rsidRDefault="00462B99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Authors :</w:t>
      </w:r>
      <w:proofErr w:type="gramEnd"/>
      <w:r>
        <w:rPr>
          <w:rFonts w:cstheme="minorHAnsi"/>
          <w:color w:val="000000"/>
        </w:rPr>
        <w:tab/>
        <w:t xml:space="preserve"> </w:t>
      </w:r>
      <w:proofErr w:type="spellStart"/>
      <w:r w:rsidRPr="00462B99">
        <w:rPr>
          <w:rFonts w:cstheme="minorHAnsi"/>
          <w:color w:val="000000"/>
        </w:rPr>
        <w:t>Karca</w:t>
      </w:r>
      <w:proofErr w:type="spellEnd"/>
      <w:r w:rsidRPr="00462B99">
        <w:rPr>
          <w:rFonts w:cstheme="minorHAnsi"/>
          <w:color w:val="000000"/>
        </w:rPr>
        <w:t xml:space="preserve"> </w:t>
      </w:r>
      <w:proofErr w:type="spellStart"/>
      <w:r w:rsidRPr="00462B99">
        <w:rPr>
          <w:rFonts w:cstheme="minorHAnsi"/>
          <w:color w:val="000000"/>
        </w:rPr>
        <w:t>Duru</w:t>
      </w:r>
      <w:proofErr w:type="spellEnd"/>
      <w:r w:rsidRPr="00462B99">
        <w:rPr>
          <w:rFonts w:cstheme="minorHAnsi"/>
          <w:color w:val="000000"/>
        </w:rPr>
        <w:t xml:space="preserve"> Aral , </w:t>
      </w:r>
      <w:proofErr w:type="spellStart"/>
      <w:r w:rsidRPr="00462B99">
        <w:rPr>
          <w:rFonts w:cstheme="minorHAnsi"/>
          <w:color w:val="000000"/>
        </w:rPr>
        <w:t>Halil</w:t>
      </w:r>
      <w:proofErr w:type="spellEnd"/>
      <w:r w:rsidRPr="00462B99">
        <w:rPr>
          <w:rFonts w:cstheme="minorHAnsi"/>
          <w:color w:val="000000"/>
        </w:rPr>
        <w:t xml:space="preserve"> Altay </w:t>
      </w:r>
      <w:proofErr w:type="spellStart"/>
      <w:r w:rsidRPr="00462B99">
        <w:rPr>
          <w:rFonts w:cstheme="minorHAnsi"/>
          <w:color w:val="000000"/>
        </w:rPr>
        <w:t>Güvenir</w:t>
      </w:r>
      <w:proofErr w:type="spellEnd"/>
      <w:r w:rsidRPr="00462B99">
        <w:rPr>
          <w:rFonts w:cstheme="minorHAnsi"/>
          <w:color w:val="000000"/>
        </w:rPr>
        <w:t xml:space="preserve">, </w:t>
      </w:r>
      <w:proofErr w:type="spellStart"/>
      <w:r w:rsidRPr="00462B99">
        <w:rPr>
          <w:rFonts w:cstheme="minorHAnsi"/>
          <w:color w:val="000000"/>
        </w:rPr>
        <w:t>I˙hsan</w:t>
      </w:r>
      <w:proofErr w:type="spellEnd"/>
      <w:r w:rsidRPr="00462B99">
        <w:rPr>
          <w:rFonts w:cstheme="minorHAnsi"/>
          <w:color w:val="000000"/>
        </w:rPr>
        <w:t xml:space="preserve"> </w:t>
      </w:r>
      <w:proofErr w:type="spellStart"/>
      <w:r w:rsidRPr="00462B99">
        <w:rPr>
          <w:rFonts w:cstheme="minorHAnsi"/>
          <w:color w:val="000000"/>
        </w:rPr>
        <w:t>Sabuncuog˘lu</w:t>
      </w:r>
      <w:proofErr w:type="spellEnd"/>
      <w:r w:rsidRPr="00462B99">
        <w:rPr>
          <w:rFonts w:cstheme="minorHAnsi"/>
          <w:color w:val="000000"/>
        </w:rPr>
        <w:t xml:space="preserve">, Ahmet </w:t>
      </w:r>
      <w:proofErr w:type="spellStart"/>
      <w:r w:rsidRPr="00462B99">
        <w:rPr>
          <w:rFonts w:cstheme="minorHAnsi"/>
          <w:color w:val="000000"/>
        </w:rPr>
        <w:t>Ruchan</w:t>
      </w:r>
      <w:proofErr w:type="spellEnd"/>
      <w:r w:rsidRPr="00462B99">
        <w:rPr>
          <w:rFonts w:cstheme="minorHAnsi"/>
          <w:color w:val="000000"/>
        </w:rPr>
        <w:t xml:space="preserve"> </w:t>
      </w:r>
      <w:proofErr w:type="spellStart"/>
      <w:r w:rsidRPr="00462B99">
        <w:rPr>
          <w:rFonts w:cstheme="minorHAnsi"/>
          <w:color w:val="000000"/>
        </w:rPr>
        <w:t>Akar</w:t>
      </w:r>
      <w:proofErr w:type="spellEnd"/>
    </w:p>
    <w:p w14:paraId="174C04F9" w14:textId="3ADE1C39" w:rsidR="00462B99" w:rsidRPr="00462B99" w:rsidRDefault="00462B99" w:rsidP="00462B9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62B99">
        <w:rPr>
          <w:rFonts w:cstheme="minorHAnsi"/>
        </w:rPr>
        <w:t>Article history:</w:t>
      </w:r>
      <w:r w:rsidRPr="00462B99">
        <w:rPr>
          <w:rFonts w:cstheme="minorHAnsi"/>
        </w:rPr>
        <w:t xml:space="preserve"> </w:t>
      </w:r>
      <w:r w:rsidRPr="00462B99">
        <w:rPr>
          <w:rFonts w:cstheme="minorHAnsi"/>
        </w:rPr>
        <w:tab/>
      </w:r>
      <w:r w:rsidRPr="00462B99">
        <w:rPr>
          <w:rFonts w:eastAsia="Caecilia-Roman" w:cstheme="minorHAnsi"/>
        </w:rPr>
        <w:t>Received 23 November 2010</w:t>
      </w:r>
    </w:p>
    <w:p w14:paraId="508A6550" w14:textId="3611398F" w:rsidR="00462B99" w:rsidRPr="00462B99" w:rsidRDefault="00462B99" w:rsidP="00462B99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Caecilia-Roman" w:cstheme="minorHAnsi"/>
        </w:rPr>
      </w:pPr>
      <w:r w:rsidRPr="00462B99">
        <w:rPr>
          <w:rFonts w:eastAsia="Caecilia-Roman" w:cstheme="minorHAnsi"/>
        </w:rPr>
        <w:t>Received in revised form</w:t>
      </w:r>
      <w:r w:rsidRPr="00462B99">
        <w:rPr>
          <w:rFonts w:eastAsia="Caecilia-Roman" w:cstheme="minorHAnsi"/>
        </w:rPr>
        <w:t xml:space="preserve"> </w:t>
      </w:r>
      <w:r w:rsidRPr="00462B99">
        <w:rPr>
          <w:rFonts w:eastAsia="Caecilia-Roman" w:cstheme="minorHAnsi"/>
        </w:rPr>
        <w:t>12 September 2011</w:t>
      </w:r>
    </w:p>
    <w:p w14:paraId="5D2AF0F8" w14:textId="4DD9EA5B" w:rsidR="00462B99" w:rsidRPr="00462B99" w:rsidRDefault="00462B99" w:rsidP="00462B99">
      <w:pPr>
        <w:ind w:left="720" w:firstLine="720"/>
        <w:rPr>
          <w:rFonts w:eastAsia="Caecilia-Roman" w:cstheme="minorHAnsi"/>
        </w:rPr>
      </w:pPr>
      <w:r w:rsidRPr="00462B99">
        <w:rPr>
          <w:rFonts w:eastAsia="Caecilia-Roman" w:cstheme="minorHAnsi"/>
        </w:rPr>
        <w:t>Accepted 13 September 2011</w:t>
      </w:r>
    </w:p>
    <w:p w14:paraId="3C0082DF" w14:textId="6D121FCA" w:rsidR="00462B99" w:rsidRPr="00462B99" w:rsidRDefault="00462B99" w:rsidP="00035B25">
      <w:pPr>
        <w:jc w:val="both"/>
        <w:rPr>
          <w:rFonts w:eastAsia="Caecilia-Roman" w:cstheme="minorHAnsi"/>
        </w:rPr>
      </w:pPr>
      <w:proofErr w:type="gramStart"/>
      <w:r w:rsidRPr="00462B99">
        <w:rPr>
          <w:rFonts w:eastAsia="Caecilia-Roman" w:cstheme="minorHAnsi"/>
        </w:rPr>
        <w:t>Abstract :</w:t>
      </w:r>
      <w:proofErr w:type="gramEnd"/>
    </w:p>
    <w:p w14:paraId="10A718D3" w14:textId="64743C81" w:rsidR="00462B99" w:rsidRDefault="00462B99" w:rsidP="00035B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Caecilia-Roman" w:cstheme="minorHAnsi"/>
        </w:rPr>
      </w:pPr>
      <w:r>
        <w:rPr>
          <w:rFonts w:eastAsia="Caecilia-Roman" w:cstheme="minorHAnsi"/>
        </w:rPr>
        <w:t>A</w:t>
      </w:r>
      <w:r w:rsidRPr="00462B99">
        <w:rPr>
          <w:rFonts w:eastAsia="Caecilia-Roman" w:cstheme="minorHAnsi"/>
        </w:rPr>
        <w:t>imed to develop a model for detecting cases of prescription fraud and test it on</w:t>
      </w:r>
      <w:r w:rsidRPr="00462B99">
        <w:rPr>
          <w:rFonts w:eastAsia="Caecilia-Roman" w:cstheme="minorHAnsi"/>
        </w:rPr>
        <w:t xml:space="preserve"> </w:t>
      </w:r>
      <w:r w:rsidRPr="00462B99">
        <w:rPr>
          <w:rFonts w:eastAsia="Caecilia-Roman" w:cstheme="minorHAnsi"/>
        </w:rPr>
        <w:t>real</w:t>
      </w:r>
      <w:r>
        <w:rPr>
          <w:rFonts w:eastAsia="Caecilia-Roman" w:cstheme="minorHAnsi"/>
        </w:rPr>
        <w:t xml:space="preserve"> </w:t>
      </w:r>
      <w:r w:rsidRPr="00462B99">
        <w:rPr>
          <w:rFonts w:eastAsia="Caecilia-Roman" w:cstheme="minorHAnsi"/>
        </w:rPr>
        <w:t>world data from a large multi-center medical prescription database</w:t>
      </w:r>
      <w:r>
        <w:rPr>
          <w:rFonts w:eastAsia="Caecilia-Roman" w:cstheme="minorHAnsi"/>
        </w:rPr>
        <w:t xml:space="preserve"> (Turkey)</w:t>
      </w:r>
      <w:r w:rsidRPr="00462B99">
        <w:rPr>
          <w:rFonts w:eastAsia="Caecilia-Roman" w:cstheme="minorHAnsi"/>
        </w:rPr>
        <w:t xml:space="preserve">. </w:t>
      </w:r>
      <w:r>
        <w:rPr>
          <w:rFonts w:eastAsia="Caecilia-Roman" w:cstheme="minorHAnsi"/>
        </w:rPr>
        <w:t xml:space="preserve">A </w:t>
      </w:r>
      <w:r w:rsidRPr="00462B99">
        <w:rPr>
          <w:rFonts w:eastAsia="Caecilia-Roman" w:cstheme="minorHAnsi"/>
        </w:rPr>
        <w:t>novel distance</w:t>
      </w:r>
      <w:r w:rsidRPr="00462B99">
        <w:rPr>
          <w:rFonts w:eastAsia="Caecilia-Roman" w:cstheme="minorHAnsi"/>
        </w:rPr>
        <w:t xml:space="preserve"> </w:t>
      </w:r>
      <w:r w:rsidRPr="00462B99">
        <w:rPr>
          <w:rFonts w:eastAsia="Caecilia-Roman" w:cstheme="minorHAnsi"/>
        </w:rPr>
        <w:t>based on data-mining approach for assessing the fraudulent risk of prescriptions</w:t>
      </w:r>
      <w:r>
        <w:rPr>
          <w:rFonts w:eastAsia="Caecilia-Roman" w:cstheme="minorHAnsi"/>
        </w:rPr>
        <w:t xml:space="preserve">. </w:t>
      </w:r>
    </w:p>
    <w:p w14:paraId="5A421932" w14:textId="77777777" w:rsidR="00462B99" w:rsidRDefault="00462B99" w:rsidP="00035B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Caecilia-Roman" w:cstheme="minorHAnsi"/>
        </w:rPr>
      </w:pPr>
    </w:p>
    <w:p w14:paraId="45328B1D" w14:textId="34CD886E" w:rsidR="00462B99" w:rsidRDefault="00462B99" w:rsidP="00035B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Caecilia-Roman" w:cstheme="minorHAnsi"/>
        </w:rPr>
      </w:pPr>
      <w:r w:rsidRPr="00462B99">
        <w:rPr>
          <w:rFonts w:eastAsia="Caecilia-Roman" w:cstheme="minorHAnsi"/>
        </w:rPr>
        <w:t>The</w:t>
      </w:r>
      <w:r w:rsidRPr="00462B99">
        <w:rPr>
          <w:rFonts w:eastAsia="Caecilia-Roman" w:cstheme="minorHAnsi"/>
        </w:rPr>
        <w:t xml:space="preserve"> </w:t>
      </w:r>
      <w:r w:rsidRPr="00462B99">
        <w:rPr>
          <w:rFonts w:eastAsia="Caecilia-Roman" w:cstheme="minorHAnsi"/>
        </w:rPr>
        <w:t>results obtained from experiments reveal that the proposed model works considerably well</w:t>
      </w:r>
      <w:r w:rsidRPr="00462B99">
        <w:rPr>
          <w:rFonts w:eastAsia="Caecilia-Roman" w:cstheme="minorHAnsi"/>
        </w:rPr>
        <w:t xml:space="preserve"> </w:t>
      </w:r>
      <w:r w:rsidRPr="00462B99">
        <w:rPr>
          <w:rFonts w:eastAsia="Caecilia-Roman" w:cstheme="minorHAnsi"/>
        </w:rPr>
        <w:t>with a true positive rate of 77.4% and a false positive rate of 6% for the fraudulent medical</w:t>
      </w:r>
      <w:r w:rsidRPr="00462B99">
        <w:rPr>
          <w:rFonts w:eastAsia="Caecilia-Roman" w:cstheme="minorHAnsi"/>
        </w:rPr>
        <w:t xml:space="preserve"> </w:t>
      </w:r>
      <w:r w:rsidRPr="00462B99">
        <w:rPr>
          <w:rFonts w:eastAsia="Caecilia-Roman" w:cstheme="minorHAnsi"/>
        </w:rPr>
        <w:t>prescriptions.</w:t>
      </w:r>
    </w:p>
    <w:p w14:paraId="4BF7A1B4" w14:textId="760343A4" w:rsidR="00462B99" w:rsidRDefault="00462B99" w:rsidP="00035B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Caecilia-Roman" w:cstheme="minorHAnsi"/>
        </w:rPr>
      </w:pPr>
    </w:p>
    <w:p w14:paraId="7646CED4" w14:textId="4B12A784" w:rsidR="00462B99" w:rsidRDefault="00035B25" w:rsidP="00035B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Caecilia-Roman" w:cstheme="minorHAnsi"/>
        </w:rPr>
      </w:pPr>
      <w:r>
        <w:rPr>
          <w:rFonts w:eastAsia="Caecilia-Roman" w:cstheme="minorHAnsi"/>
        </w:rPr>
        <w:t>C</w:t>
      </w:r>
      <w:r w:rsidR="00462B99" w:rsidRPr="00035B25">
        <w:rPr>
          <w:rFonts w:eastAsia="Caecilia-Roman" w:cstheme="minorHAnsi"/>
        </w:rPr>
        <w:t>onclude</w:t>
      </w:r>
      <w:r>
        <w:rPr>
          <w:rFonts w:eastAsia="Caecilia-Roman" w:cstheme="minorHAnsi"/>
        </w:rPr>
        <w:t xml:space="preserve">s </w:t>
      </w:r>
      <w:r w:rsidR="00462B99" w:rsidRPr="00035B25">
        <w:rPr>
          <w:rFonts w:eastAsia="Caecilia-Roman" w:cstheme="minorHAnsi"/>
        </w:rPr>
        <w:t>that</w:t>
      </w:r>
      <w:r w:rsidR="00462B99" w:rsidRPr="00035B25">
        <w:rPr>
          <w:rFonts w:eastAsia="Caecilia-Roman" w:cstheme="minorHAnsi"/>
        </w:rPr>
        <w:t xml:space="preserve"> </w:t>
      </w:r>
      <w:r w:rsidR="00462B99" w:rsidRPr="00035B25">
        <w:rPr>
          <w:rFonts w:eastAsia="Caecilia-Roman" w:cstheme="minorHAnsi"/>
        </w:rPr>
        <w:t>incorporating such a system in health authorities, social security agencies and insurance</w:t>
      </w:r>
      <w:r w:rsidR="00462B99" w:rsidRPr="00035B25">
        <w:rPr>
          <w:rFonts w:eastAsia="Caecilia-Roman" w:cstheme="minorHAnsi"/>
        </w:rPr>
        <w:t xml:space="preserve"> </w:t>
      </w:r>
      <w:r w:rsidR="00462B99" w:rsidRPr="00035B25">
        <w:rPr>
          <w:rFonts w:eastAsia="Caecilia-Roman" w:cstheme="minorHAnsi"/>
        </w:rPr>
        <w:t>companies would improve efficiency of internal review to ensure compliance with the law,</w:t>
      </w:r>
      <w:r w:rsidR="00462B99" w:rsidRPr="00035B25">
        <w:rPr>
          <w:rFonts w:eastAsia="Caecilia-Roman" w:cstheme="minorHAnsi"/>
        </w:rPr>
        <w:t xml:space="preserve"> </w:t>
      </w:r>
      <w:r w:rsidR="00462B99" w:rsidRPr="00035B25">
        <w:rPr>
          <w:rFonts w:eastAsia="Caecilia-Roman" w:cstheme="minorHAnsi"/>
        </w:rPr>
        <w:t>and radically decrease human-expert auditing costs.</w:t>
      </w:r>
    </w:p>
    <w:p w14:paraId="25B162E6" w14:textId="212BD345" w:rsid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eastAsia="Caecilia-Roman" w:cstheme="minorHAnsi"/>
        </w:rPr>
      </w:pPr>
    </w:p>
    <w:p w14:paraId="2954BD02" w14:textId="18D57DEC" w:rsid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eastAsia="Caecilia-Roman" w:cstheme="minorHAnsi"/>
        </w:rPr>
      </w:pPr>
      <w:r>
        <w:rPr>
          <w:rFonts w:eastAsia="Caecilia-Roman" w:cstheme="minorHAnsi"/>
        </w:rPr>
        <w:t>1. Introduction:</w:t>
      </w:r>
    </w:p>
    <w:p w14:paraId="6829CBD2" w14:textId="77777777" w:rsid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eastAsia="Caecilia-Roman" w:cstheme="minorHAnsi"/>
        </w:rPr>
      </w:pPr>
    </w:p>
    <w:p w14:paraId="3F9B665C" w14:textId="7E5CFF50" w:rsid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eastAsia="Caecilia-Roman" w:cstheme="minorHAnsi"/>
        </w:rPr>
      </w:pPr>
      <w:r>
        <w:rPr>
          <w:rFonts w:eastAsia="Caecilia-Roman" w:cstheme="minorHAnsi"/>
        </w:rPr>
        <w:tab/>
        <w:t>Skipping introduction summary as it’s all about how Turkey’s SSA in turkey provides healthcare to citizens and how the manual fraud detection out of a random sample is done. Which is somewhat similar &amp; different to how DSGI does it. However, the problem the paper talks about is exactly the problem we are trying to solve for DSGI.</w:t>
      </w:r>
    </w:p>
    <w:p w14:paraId="50BB9FE4" w14:textId="267D1E8B" w:rsid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eastAsia="Caecilia-Roman" w:cstheme="minorHAnsi"/>
        </w:rPr>
      </w:pPr>
    </w:p>
    <w:p w14:paraId="4D6A28C4" w14:textId="1AAA6B76" w:rsid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eastAsia="Caecilia-Roman" w:cstheme="minorHAnsi"/>
        </w:rPr>
      </w:pPr>
      <w:r>
        <w:rPr>
          <w:rFonts w:eastAsia="Caecilia-Roman" w:cstheme="minorHAnsi"/>
        </w:rPr>
        <w:t xml:space="preserve">2. Related </w:t>
      </w:r>
      <w:proofErr w:type="gramStart"/>
      <w:r>
        <w:rPr>
          <w:rFonts w:eastAsia="Caecilia-Roman" w:cstheme="minorHAnsi"/>
        </w:rPr>
        <w:t>Work :</w:t>
      </w:r>
      <w:proofErr w:type="gramEnd"/>
      <w:r>
        <w:rPr>
          <w:rFonts w:eastAsia="Caecilia-Roman" w:cstheme="minorHAnsi"/>
        </w:rPr>
        <w:t xml:space="preserve"> (</w:t>
      </w:r>
      <w:r w:rsidRPr="00035B25">
        <w:rPr>
          <w:rFonts w:eastAsia="Caecilia-Roman" w:cstheme="minorHAnsi"/>
        </w:rPr>
        <w:t xml:space="preserve">literature </w:t>
      </w:r>
      <w:r w:rsidR="005E2C2E">
        <w:rPr>
          <w:rFonts w:eastAsia="Caecilia-Roman" w:cstheme="minorHAnsi"/>
        </w:rPr>
        <w:t>and results of</w:t>
      </w:r>
      <w:r w:rsidRPr="00035B25">
        <w:rPr>
          <w:rFonts w:eastAsia="Caecilia-Roman" w:cstheme="minorHAnsi"/>
        </w:rPr>
        <w:t xml:space="preserve"> Supervised, Unsupervised &amp; Hybrid models</w:t>
      </w:r>
      <w:r w:rsidR="005E2C2E">
        <w:rPr>
          <w:rFonts w:eastAsia="Caecilia-Roman" w:cstheme="minorHAnsi"/>
        </w:rPr>
        <w:t xml:space="preserve"> on other industry fraud</w:t>
      </w:r>
      <w:r>
        <w:rPr>
          <w:rFonts w:eastAsia="Caecilia-Roman" w:cstheme="minorHAnsi"/>
        </w:rPr>
        <w:t xml:space="preserve">) </w:t>
      </w:r>
    </w:p>
    <w:p w14:paraId="2D5164DD" w14:textId="26973712" w:rsid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eastAsia="Caecilia-Roman" w:cstheme="minorHAnsi"/>
        </w:rPr>
      </w:pPr>
    </w:p>
    <w:p w14:paraId="38AE31D4" w14:textId="77777777" w:rsid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eastAsia="Caecilia-Roman" w:cstheme="minorHAnsi"/>
        </w:rPr>
        <w:t xml:space="preserve">2.1 </w:t>
      </w:r>
      <w:r w:rsidRPr="00035B25">
        <w:rPr>
          <w:rFonts w:cstheme="minorHAnsi"/>
        </w:rPr>
        <w:t>Supervised approaches</w:t>
      </w:r>
      <w:r>
        <w:rPr>
          <w:rFonts w:cstheme="minorHAnsi"/>
        </w:rPr>
        <w:t xml:space="preserve"> </w:t>
      </w:r>
    </w:p>
    <w:p w14:paraId="07A320B5" w14:textId="77777777" w:rsid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55F9F03E" w14:textId="7C7D7299" w:rsid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4F7D8F">
        <w:rPr>
          <w:rFonts w:cstheme="minorHAnsi"/>
        </w:rPr>
        <w:t>Explained n</w:t>
      </w:r>
      <w:r w:rsidRPr="00035B25">
        <w:rPr>
          <w:rFonts w:cstheme="minorHAnsi"/>
        </w:rPr>
        <w:t xml:space="preserve">eural networks (back propagation to train) ---&gt; </w:t>
      </w:r>
      <w:proofErr w:type="gramStart"/>
      <w:r w:rsidRPr="00035B25">
        <w:rPr>
          <w:rFonts w:cstheme="minorHAnsi"/>
        </w:rPr>
        <w:t>output(</w:t>
      </w:r>
      <w:proofErr w:type="gramEnd"/>
      <w:r w:rsidRPr="00035B25">
        <w:rPr>
          <w:rFonts w:cstheme="minorHAnsi"/>
        </w:rPr>
        <w:t>risk score)</w:t>
      </w:r>
    </w:p>
    <w:p w14:paraId="0B7D65DC" w14:textId="77777777" w:rsidR="00035B25" w:rsidRPr="00035B25" w:rsidRDefault="00035B25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2287DA4" w14:textId="699F196A" w:rsidR="00035B25" w:rsidRDefault="00035B25" w:rsidP="00035B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O</w:t>
      </w:r>
      <w:r w:rsidRPr="00035B25">
        <w:rPr>
          <w:rFonts w:cstheme="minorHAnsi"/>
        </w:rPr>
        <w:t>ther researchers tried regression, decision tree, K</w:t>
      </w:r>
      <w:r>
        <w:rPr>
          <w:rFonts w:cstheme="minorHAnsi"/>
        </w:rPr>
        <w:t>-</w:t>
      </w:r>
      <w:r w:rsidRPr="00035B25">
        <w:rPr>
          <w:rFonts w:cstheme="minorHAnsi"/>
        </w:rPr>
        <w:t>N</w:t>
      </w:r>
      <w:r>
        <w:rPr>
          <w:rFonts w:cstheme="minorHAnsi"/>
        </w:rPr>
        <w:t xml:space="preserve">earest </w:t>
      </w:r>
      <w:r w:rsidRPr="00035B25">
        <w:rPr>
          <w:rFonts w:cstheme="minorHAnsi"/>
        </w:rPr>
        <w:t>N</w:t>
      </w:r>
      <w:r>
        <w:rPr>
          <w:rFonts w:cstheme="minorHAnsi"/>
        </w:rPr>
        <w:t>eighbors</w:t>
      </w:r>
      <w:r w:rsidRPr="00035B25">
        <w:rPr>
          <w:rFonts w:cstheme="minorHAnsi"/>
        </w:rPr>
        <w:t>, N</w:t>
      </w:r>
      <w:r>
        <w:rPr>
          <w:rFonts w:cstheme="minorHAnsi"/>
        </w:rPr>
        <w:t xml:space="preserve">eural </w:t>
      </w:r>
      <w:r w:rsidRPr="00035B25">
        <w:rPr>
          <w:rFonts w:cstheme="minorHAnsi"/>
        </w:rPr>
        <w:t>N</w:t>
      </w:r>
      <w:r>
        <w:rPr>
          <w:rFonts w:cstheme="minorHAnsi"/>
        </w:rPr>
        <w:t>etworks</w:t>
      </w:r>
      <w:r w:rsidRPr="00035B25">
        <w:rPr>
          <w:rFonts w:cstheme="minorHAnsi"/>
        </w:rPr>
        <w:t xml:space="preserve">, statistical modelling, stepwise selection of predictors, </w:t>
      </w:r>
      <w:proofErr w:type="spellStart"/>
      <w:r w:rsidRPr="00035B25">
        <w:rPr>
          <w:rFonts w:cstheme="minorHAnsi"/>
        </w:rPr>
        <w:t>probit</w:t>
      </w:r>
      <w:proofErr w:type="spellEnd"/>
      <w:r w:rsidRPr="00035B25">
        <w:rPr>
          <w:rFonts w:cstheme="minorHAnsi"/>
        </w:rPr>
        <w:t xml:space="preserve"> regression</w:t>
      </w:r>
    </w:p>
    <w:p w14:paraId="179ED492" w14:textId="434DAF71" w:rsidR="004F7D8F" w:rsidRDefault="004F7D8F" w:rsidP="00035B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</w:p>
    <w:p w14:paraId="16506A0E" w14:textId="3EA0DDBA" w:rsidR="004F7D8F" w:rsidRDefault="004F7D8F" w:rsidP="004F7D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When </w:t>
      </w:r>
      <w:r w:rsidRPr="004F7D8F">
        <w:rPr>
          <w:rFonts w:cstheme="minorHAnsi"/>
        </w:rPr>
        <w:t xml:space="preserve">incorporated decision </w:t>
      </w:r>
      <w:proofErr w:type="gramStart"/>
      <w:r w:rsidRPr="004F7D8F">
        <w:rPr>
          <w:rFonts w:cstheme="minorHAnsi"/>
        </w:rPr>
        <w:t>tree(</w:t>
      </w:r>
      <w:proofErr w:type="gramEnd"/>
      <w:r w:rsidRPr="004F7D8F">
        <w:rPr>
          <w:rFonts w:cstheme="minorHAnsi"/>
        </w:rPr>
        <w:t>rule induction, case-based)</w:t>
      </w:r>
      <w:r>
        <w:rPr>
          <w:rFonts w:cstheme="minorHAnsi"/>
        </w:rPr>
        <w:t>,</w:t>
      </w:r>
      <w:r w:rsidRPr="004F7D8F">
        <w:rPr>
          <w:rFonts w:cstheme="minorHAnsi"/>
        </w:rPr>
        <w:t xml:space="preserve"> dynamically updates</w:t>
      </w:r>
      <w:r>
        <w:rPr>
          <w:rFonts w:cstheme="minorHAnsi"/>
        </w:rPr>
        <w:t xml:space="preserve"> </w:t>
      </w:r>
      <w:r w:rsidRPr="004F7D8F">
        <w:rPr>
          <w:rFonts w:cstheme="minorHAnsi"/>
        </w:rPr>
        <w:t>in response to changes in the manufacturer’s conditions.</w:t>
      </w:r>
      <w:r>
        <w:rPr>
          <w:rFonts w:cstheme="minorHAnsi"/>
        </w:rPr>
        <w:t xml:space="preserve"> </w:t>
      </w:r>
      <w:r w:rsidRPr="004F7D8F">
        <w:rPr>
          <w:rFonts w:cstheme="minorHAnsi"/>
        </w:rPr>
        <w:t>Enabling a flexible and higher quality decisions, the system</w:t>
      </w:r>
      <w:r>
        <w:rPr>
          <w:rFonts w:cstheme="minorHAnsi"/>
        </w:rPr>
        <w:t xml:space="preserve"> </w:t>
      </w:r>
      <w:r w:rsidRPr="004F7D8F">
        <w:rPr>
          <w:rFonts w:cstheme="minorHAnsi"/>
        </w:rPr>
        <w:t>is tested on simulation runs which reveals that the proposed</w:t>
      </w:r>
      <w:r>
        <w:rPr>
          <w:rFonts w:cstheme="minorHAnsi"/>
        </w:rPr>
        <w:t xml:space="preserve"> </w:t>
      </w:r>
      <w:r w:rsidRPr="004F7D8F">
        <w:rPr>
          <w:rFonts w:cstheme="minorHAnsi"/>
        </w:rPr>
        <w:t>model outperforms the existing algorithms in the literature.</w:t>
      </w:r>
    </w:p>
    <w:p w14:paraId="07AAFB55" w14:textId="4578A25A" w:rsidR="004F7D8F" w:rsidRDefault="004F7D8F" w:rsidP="004F7D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16C68E3" w14:textId="5CF2CC93" w:rsidR="004F7D8F" w:rsidRDefault="004F7D8F" w:rsidP="004F7D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eastAsia="Caecilia-Roman" w:cstheme="minorHAnsi"/>
        </w:rPr>
        <w:t>2.</w:t>
      </w:r>
      <w:r>
        <w:rPr>
          <w:rFonts w:eastAsia="Caecilia-Roman" w:cstheme="minorHAnsi"/>
        </w:rPr>
        <w:t>2</w:t>
      </w:r>
      <w:r>
        <w:rPr>
          <w:rFonts w:eastAsia="Caecilia-Roman" w:cstheme="minorHAnsi"/>
        </w:rPr>
        <w:t xml:space="preserve"> </w:t>
      </w:r>
      <w:r>
        <w:rPr>
          <w:rFonts w:eastAsia="Caecilia-Roman" w:cstheme="minorHAnsi"/>
        </w:rPr>
        <w:t>Un-s</w:t>
      </w:r>
      <w:r w:rsidRPr="00035B25">
        <w:rPr>
          <w:rFonts w:cstheme="minorHAnsi"/>
        </w:rPr>
        <w:t>upervised approaches</w:t>
      </w:r>
      <w:r>
        <w:rPr>
          <w:rFonts w:cstheme="minorHAnsi"/>
        </w:rPr>
        <w:t xml:space="preserve"> </w:t>
      </w:r>
    </w:p>
    <w:p w14:paraId="1700AA81" w14:textId="77777777" w:rsidR="004F7D8F" w:rsidRDefault="004F7D8F" w:rsidP="004F7D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0148DCFC" w14:textId="6DE123DD" w:rsidR="00035B25" w:rsidRDefault="004F7D8F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>V</w:t>
      </w:r>
      <w:r w:rsidRPr="004F7D8F">
        <w:rPr>
          <w:rFonts w:cstheme="minorHAnsi"/>
        </w:rPr>
        <w:t xml:space="preserve">ery little </w:t>
      </w:r>
      <w:r>
        <w:rPr>
          <w:rFonts w:cstheme="minorHAnsi"/>
        </w:rPr>
        <w:t>mention</w:t>
      </w:r>
      <w:r w:rsidRPr="004F7D8F">
        <w:rPr>
          <w:rFonts w:cstheme="minorHAnsi"/>
        </w:rPr>
        <w:t xml:space="preserve"> on </w:t>
      </w:r>
      <w:r>
        <w:rPr>
          <w:rFonts w:cstheme="minorHAnsi"/>
        </w:rPr>
        <w:t>u</w:t>
      </w:r>
      <w:r w:rsidRPr="004F7D8F">
        <w:rPr>
          <w:rFonts w:cstheme="minorHAnsi"/>
        </w:rPr>
        <w:t>n</w:t>
      </w:r>
      <w:r>
        <w:rPr>
          <w:rFonts w:cstheme="minorHAnsi"/>
        </w:rPr>
        <w:t>-s</w:t>
      </w:r>
      <w:r w:rsidRPr="004F7D8F">
        <w:rPr>
          <w:rFonts w:cstheme="minorHAnsi"/>
        </w:rPr>
        <w:t>upervised</w:t>
      </w:r>
      <w:r>
        <w:rPr>
          <w:rFonts w:cstheme="minorHAnsi"/>
        </w:rPr>
        <w:t xml:space="preserve"> approach in this section, maybe because they implemented this approach and talked in depth in later sections. For </w:t>
      </w:r>
      <w:proofErr w:type="gramStart"/>
      <w:r>
        <w:rPr>
          <w:rFonts w:cstheme="minorHAnsi"/>
        </w:rPr>
        <w:t>now</w:t>
      </w:r>
      <w:proofErr w:type="gramEnd"/>
      <w:r>
        <w:rPr>
          <w:rFonts w:cstheme="minorHAnsi"/>
        </w:rPr>
        <w:t xml:space="preserve"> paper just mentions two models, which are </w:t>
      </w:r>
      <w:proofErr w:type="spellStart"/>
      <w:r w:rsidRPr="004F7D8F">
        <w:rPr>
          <w:rFonts w:cstheme="minorHAnsi"/>
        </w:rPr>
        <w:t>SmartSifter</w:t>
      </w:r>
      <w:proofErr w:type="spellEnd"/>
      <w:r w:rsidRPr="004F7D8F">
        <w:rPr>
          <w:rFonts w:cstheme="minorHAnsi"/>
        </w:rPr>
        <w:t xml:space="preserve"> (medical insurance domain)</w:t>
      </w:r>
      <w:r>
        <w:rPr>
          <w:rFonts w:cstheme="minorHAnsi"/>
        </w:rPr>
        <w:t xml:space="preserve"> &amp; </w:t>
      </w:r>
      <w:r w:rsidRPr="004F7D8F">
        <w:rPr>
          <w:rFonts w:cstheme="minorHAnsi"/>
        </w:rPr>
        <w:t>PCA of RIDIT scores (automobile insurance</w:t>
      </w:r>
      <w:r>
        <w:rPr>
          <w:rFonts w:cstheme="minorHAnsi"/>
        </w:rPr>
        <w:t>)</w:t>
      </w:r>
    </w:p>
    <w:p w14:paraId="7129B93D" w14:textId="77777777" w:rsidR="00710E51" w:rsidRDefault="00710E51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2DD8F76" w14:textId="1B64732E" w:rsidR="004F7D8F" w:rsidRDefault="004F7D8F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2.3 Hybrid approaches</w:t>
      </w:r>
    </w:p>
    <w:p w14:paraId="77A36015" w14:textId="2AE519B7" w:rsidR="004F7D8F" w:rsidRDefault="004F7D8F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2184119" w14:textId="0EBCF642" w:rsidR="004F7D8F" w:rsidRDefault="004F7D8F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0E51">
        <w:rPr>
          <w:rFonts w:cstheme="minorHAnsi"/>
          <w:u w:val="single"/>
        </w:rPr>
        <w:t>Supervised hybrids</w:t>
      </w:r>
      <w:r>
        <w:rPr>
          <w:rFonts w:cstheme="minorHAnsi"/>
        </w:rPr>
        <w:t>:</w:t>
      </w:r>
    </w:p>
    <w:p w14:paraId="023FF8C1" w14:textId="2BE91C25" w:rsidR="004F7D8F" w:rsidRDefault="004F7D8F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8E986CB" w14:textId="4888B263" w:rsidR="004F7D8F" w:rsidRDefault="004F7D8F" w:rsidP="00710E51">
      <w:pPr>
        <w:autoSpaceDE w:val="0"/>
        <w:autoSpaceDN w:val="0"/>
        <w:adjustRightInd w:val="0"/>
        <w:spacing w:after="0" w:line="240" w:lineRule="auto"/>
        <w:ind w:left="720"/>
        <w:rPr>
          <w:rFonts w:eastAsia="Caecilia-Roman" w:cstheme="minorHAnsi"/>
          <w:color w:val="000000"/>
        </w:rPr>
      </w:pPr>
      <w:r>
        <w:rPr>
          <w:rFonts w:cstheme="minorHAnsi"/>
        </w:rPr>
        <w:tab/>
      </w:r>
      <w:r w:rsidR="005E2C2E">
        <w:rPr>
          <w:rFonts w:cstheme="minorHAnsi"/>
        </w:rPr>
        <w:t>S</w:t>
      </w:r>
      <w:r w:rsidRPr="005E2C2E">
        <w:rPr>
          <w:rFonts w:eastAsia="Caecilia-Roman" w:cstheme="minorHAnsi"/>
          <w:color w:val="000000"/>
        </w:rPr>
        <w:t>upervised neural networks, Bayesian networks,</w:t>
      </w:r>
      <w:r w:rsidR="005E2C2E" w:rsidRPr="005E2C2E">
        <w:rPr>
          <w:rFonts w:eastAsia="Caecilia-Roman" w:cstheme="minorHAnsi"/>
          <w:color w:val="000000"/>
        </w:rPr>
        <w:t xml:space="preserve"> </w:t>
      </w:r>
      <w:r w:rsidRPr="005E2C2E">
        <w:rPr>
          <w:rFonts w:eastAsia="Caecilia-Roman" w:cstheme="minorHAnsi"/>
          <w:color w:val="000000"/>
        </w:rPr>
        <w:t>and decision trees are the methodologies mostly used</w:t>
      </w:r>
      <w:r w:rsidR="005E2C2E">
        <w:rPr>
          <w:rFonts w:eastAsia="Caecilia-Roman" w:cstheme="minorHAnsi"/>
          <w:color w:val="000000"/>
        </w:rPr>
        <w:t xml:space="preserve"> </w:t>
      </w:r>
      <w:r w:rsidRPr="005E2C2E">
        <w:rPr>
          <w:rFonts w:eastAsia="Caecilia-Roman" w:cstheme="minorHAnsi"/>
          <w:color w:val="000000"/>
        </w:rPr>
        <w:t xml:space="preserve">to create hybrids. </w:t>
      </w:r>
      <w:r w:rsidR="005E2C2E" w:rsidRPr="005E2C2E">
        <w:rPr>
          <w:rFonts w:eastAsia="Caecilia-Roman" w:cstheme="minorHAnsi"/>
          <w:color w:val="000000"/>
        </w:rPr>
        <w:t>C</w:t>
      </w:r>
      <w:r w:rsidRPr="005E2C2E">
        <w:rPr>
          <w:rFonts w:eastAsia="Caecilia-Roman" w:cstheme="minorHAnsi"/>
          <w:color w:val="000000"/>
        </w:rPr>
        <w:t>ombine</w:t>
      </w:r>
      <w:r w:rsidR="005E2C2E" w:rsidRPr="005E2C2E">
        <w:rPr>
          <w:rFonts w:eastAsia="Caecilia-Roman" w:cstheme="minorHAnsi"/>
          <w:color w:val="000000"/>
        </w:rPr>
        <w:t>d</w:t>
      </w:r>
      <w:r w:rsidRPr="005E2C2E">
        <w:rPr>
          <w:rFonts w:eastAsia="Caecilia-Roman" w:cstheme="minorHAnsi"/>
          <w:color w:val="000000"/>
        </w:rPr>
        <w:t xml:space="preserve"> naive Bayes, C4.5, CART,</w:t>
      </w:r>
      <w:r w:rsidR="005E2C2E" w:rsidRPr="005E2C2E">
        <w:rPr>
          <w:rFonts w:eastAsia="Caecilia-Roman" w:cstheme="minorHAnsi"/>
          <w:color w:val="000000"/>
        </w:rPr>
        <w:t xml:space="preserve"> </w:t>
      </w:r>
      <w:r w:rsidRPr="005E2C2E">
        <w:rPr>
          <w:rFonts w:eastAsia="Caecilia-Roman" w:cstheme="minorHAnsi"/>
          <w:color w:val="000000"/>
        </w:rPr>
        <w:t>and RIPPER classifiers.</w:t>
      </w:r>
    </w:p>
    <w:p w14:paraId="3F305861" w14:textId="7C9049B1" w:rsidR="005E2C2E" w:rsidRDefault="005E2C2E" w:rsidP="005E2C2E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  <w:r>
        <w:rPr>
          <w:rFonts w:eastAsia="Caecilia-Roman" w:cstheme="minorHAnsi"/>
          <w:color w:val="000000"/>
        </w:rPr>
        <w:tab/>
      </w:r>
    </w:p>
    <w:p w14:paraId="4667F8C5" w14:textId="534BCF5E" w:rsidR="005E2C2E" w:rsidRPr="005E2C2E" w:rsidRDefault="005E2C2E" w:rsidP="005E2C2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eastAsia="Caecilia-Roman" w:cstheme="minorHAnsi"/>
          <w:color w:val="000000"/>
        </w:rPr>
        <w:tab/>
      </w:r>
      <w:r w:rsidRPr="005E2C2E">
        <w:rPr>
          <w:rFonts w:eastAsia="Caecilia-Roman" w:cstheme="minorHAnsi"/>
        </w:rPr>
        <w:t>The results give better efficiency</w:t>
      </w:r>
      <w:r w:rsidRPr="005E2C2E">
        <w:rPr>
          <w:rFonts w:eastAsia="Caecilia-Roman" w:cstheme="minorHAnsi"/>
        </w:rPr>
        <w:t xml:space="preserve"> </w:t>
      </w:r>
      <w:r w:rsidRPr="005E2C2E">
        <w:rPr>
          <w:rFonts w:eastAsia="Caecilia-Roman" w:cstheme="minorHAnsi"/>
        </w:rPr>
        <w:t>on credit card transactions.</w:t>
      </w:r>
    </w:p>
    <w:p w14:paraId="7EB5F969" w14:textId="56FEB7BE" w:rsidR="004F7D8F" w:rsidRPr="005E2C2E" w:rsidRDefault="004F7D8F" w:rsidP="00035B2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9DF9C1D" w14:textId="16E94BE9" w:rsidR="005E2C2E" w:rsidRDefault="005E2C2E" w:rsidP="005E2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0E51">
        <w:rPr>
          <w:rFonts w:cstheme="minorHAnsi"/>
          <w:u w:val="single"/>
        </w:rPr>
        <w:t>Un-s</w:t>
      </w:r>
      <w:r w:rsidRPr="00710E51">
        <w:rPr>
          <w:rFonts w:cstheme="minorHAnsi"/>
          <w:u w:val="single"/>
        </w:rPr>
        <w:t>upervised hybrids</w:t>
      </w:r>
      <w:r>
        <w:rPr>
          <w:rFonts w:cstheme="minorHAnsi"/>
        </w:rPr>
        <w:t>:</w:t>
      </w:r>
    </w:p>
    <w:p w14:paraId="0F11EC69" w14:textId="3DA7258D" w:rsidR="005E2C2E" w:rsidRDefault="005E2C2E" w:rsidP="005E2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0586EE9" w14:textId="68B43EFC" w:rsidR="005E2C2E" w:rsidRDefault="005E2C2E" w:rsidP="00710E51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Caecilia-Roman" w:cstheme="minorHAnsi"/>
        </w:rPr>
      </w:pPr>
      <w:r>
        <w:rPr>
          <w:rFonts w:cstheme="minorHAnsi"/>
        </w:rPr>
        <w:t xml:space="preserve">Detection of fraudulent international calls. Tried </w:t>
      </w:r>
      <w:r w:rsidRPr="005E2C2E">
        <w:rPr>
          <w:rFonts w:cstheme="minorHAnsi"/>
          <w:i/>
          <w:iCs/>
        </w:rPr>
        <w:t>k</w:t>
      </w:r>
      <w:r w:rsidRPr="005E2C2E">
        <w:rPr>
          <w:rFonts w:eastAsia="Caecilia-Roman" w:cstheme="minorHAnsi"/>
        </w:rPr>
        <w:t>-means is employed for</w:t>
      </w:r>
      <w:r w:rsidRPr="005E2C2E">
        <w:rPr>
          <w:rFonts w:eastAsia="Caecilia-Roman" w:cstheme="minorHAnsi"/>
        </w:rPr>
        <w:t xml:space="preserve"> </w:t>
      </w:r>
      <w:r w:rsidRPr="005E2C2E">
        <w:rPr>
          <w:rFonts w:eastAsia="Caecilia-Roman" w:cstheme="minorHAnsi"/>
        </w:rPr>
        <w:t>cluster detection, C4.5 is used for decision tree rule induction,</w:t>
      </w:r>
      <w:r w:rsidRPr="005E2C2E">
        <w:rPr>
          <w:rFonts w:eastAsia="Caecilia-Roman" w:cstheme="minorHAnsi"/>
        </w:rPr>
        <w:t xml:space="preserve"> </w:t>
      </w:r>
      <w:r w:rsidRPr="005E2C2E">
        <w:rPr>
          <w:rFonts w:eastAsia="Caecilia-Roman" w:cstheme="minorHAnsi"/>
        </w:rPr>
        <w:t>and domain knowledge, then statistical summaries and visualization</w:t>
      </w:r>
      <w:r w:rsidRPr="005E2C2E">
        <w:rPr>
          <w:rFonts w:eastAsia="Caecilia-Roman" w:cstheme="minorHAnsi"/>
        </w:rPr>
        <w:t xml:space="preserve"> </w:t>
      </w:r>
      <w:r w:rsidRPr="005E2C2E">
        <w:rPr>
          <w:rFonts w:eastAsia="Caecilia-Roman" w:cstheme="minorHAnsi"/>
        </w:rPr>
        <w:t>tools are utilized for rule evaluation</w:t>
      </w:r>
      <w:r>
        <w:rPr>
          <w:rFonts w:eastAsia="Caecilia-Roman" w:cstheme="minorHAnsi"/>
        </w:rPr>
        <w:t>.</w:t>
      </w:r>
    </w:p>
    <w:p w14:paraId="60B55B72" w14:textId="28821568" w:rsidR="005E2C2E" w:rsidRDefault="005E2C2E" w:rsidP="005E2C2E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</w:rPr>
      </w:pPr>
    </w:p>
    <w:p w14:paraId="04DBDB0E" w14:textId="0DFCA641" w:rsidR="005E2C2E" w:rsidRDefault="005E2C2E" w:rsidP="00710E51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Caecilia-Roman" w:cstheme="minorHAnsi"/>
          <w:color w:val="000000"/>
        </w:rPr>
      </w:pPr>
      <w:r w:rsidRPr="005E2C2E">
        <w:rPr>
          <w:rFonts w:eastAsia="Caecilia-Roman" w:cstheme="minorHAnsi"/>
          <w:color w:val="000000"/>
        </w:rPr>
        <w:t>D</w:t>
      </w:r>
      <w:r w:rsidRPr="005E2C2E">
        <w:rPr>
          <w:rFonts w:eastAsia="Caecilia-Roman" w:cstheme="minorHAnsi"/>
          <w:color w:val="000000"/>
        </w:rPr>
        <w:t>escribes</w:t>
      </w:r>
      <w:r w:rsidRPr="005E2C2E">
        <w:rPr>
          <w:rFonts w:eastAsia="Caecilia-Roman" w:cstheme="minorHAnsi"/>
          <w:color w:val="000000"/>
        </w:rPr>
        <w:t xml:space="preserve"> </w:t>
      </w:r>
      <w:r w:rsidRPr="005E2C2E">
        <w:rPr>
          <w:rFonts w:eastAsia="Caecilia-Roman" w:cstheme="minorHAnsi"/>
          <w:color w:val="000000"/>
        </w:rPr>
        <w:t>another medical claim fraud/abuse detection system based</w:t>
      </w:r>
      <w:r w:rsidRPr="005E2C2E">
        <w:rPr>
          <w:rFonts w:eastAsia="Caecilia-Roman" w:cstheme="minorHAnsi"/>
          <w:color w:val="000000"/>
        </w:rPr>
        <w:t xml:space="preserve"> </w:t>
      </w:r>
      <w:r w:rsidRPr="005E2C2E">
        <w:rPr>
          <w:rFonts w:eastAsia="Caecilia-Roman" w:cstheme="minorHAnsi"/>
          <w:color w:val="000000"/>
        </w:rPr>
        <w:t>on data mining used by a Chilean private health insurance</w:t>
      </w:r>
      <w:r w:rsidRPr="005E2C2E">
        <w:rPr>
          <w:rFonts w:eastAsia="Caecilia-Roman" w:cstheme="minorHAnsi"/>
          <w:color w:val="000000"/>
        </w:rPr>
        <w:t xml:space="preserve"> </w:t>
      </w:r>
      <w:r w:rsidRPr="005E2C2E">
        <w:rPr>
          <w:rFonts w:eastAsia="Caecilia-Roman" w:cstheme="minorHAnsi"/>
          <w:color w:val="000000"/>
        </w:rPr>
        <w:t>company. The proposed detection system employs multilayer</w:t>
      </w:r>
      <w:r w:rsidRPr="005E2C2E">
        <w:rPr>
          <w:rFonts w:eastAsia="Caecilia-Roman" w:cstheme="minorHAnsi"/>
          <w:color w:val="000000"/>
        </w:rPr>
        <w:t xml:space="preserve"> </w:t>
      </w:r>
      <w:r w:rsidRPr="005E2C2E">
        <w:rPr>
          <w:rFonts w:eastAsia="Caecilia-Roman" w:cstheme="minorHAnsi"/>
          <w:color w:val="000000"/>
        </w:rPr>
        <w:t>perceptron neural networks (MLP)</w:t>
      </w:r>
    </w:p>
    <w:p w14:paraId="3082C4EF" w14:textId="23C9DCF1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</w:p>
    <w:p w14:paraId="122DD468" w14:textId="7045DF72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</w:rPr>
      </w:pPr>
      <w:r>
        <w:rPr>
          <w:rFonts w:eastAsia="Caecilia-Roman" w:cstheme="minorHAnsi"/>
        </w:rPr>
        <w:t>3</w:t>
      </w:r>
      <w:r>
        <w:rPr>
          <w:rFonts w:eastAsia="Caecilia-Roman" w:cstheme="minorHAnsi"/>
        </w:rPr>
        <w:t xml:space="preserve">. </w:t>
      </w:r>
      <w:r>
        <w:rPr>
          <w:rFonts w:eastAsia="Caecilia-Roman" w:cstheme="minorHAnsi"/>
        </w:rPr>
        <w:t>Proposed approach:</w:t>
      </w:r>
    </w:p>
    <w:p w14:paraId="4399FDCB" w14:textId="05AA2573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</w:rPr>
      </w:pPr>
    </w:p>
    <w:p w14:paraId="6B6B51F1" w14:textId="71B1EFE3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0E51">
        <w:rPr>
          <w:rFonts w:cstheme="minorHAnsi"/>
        </w:rPr>
        <w:t xml:space="preserve">3.1. Data </w:t>
      </w:r>
      <w:proofErr w:type="gramStart"/>
      <w:r w:rsidRPr="00710E51">
        <w:rPr>
          <w:rFonts w:cstheme="minorHAnsi"/>
        </w:rPr>
        <w:t>structure</w:t>
      </w:r>
      <w:r>
        <w:rPr>
          <w:rFonts w:cstheme="minorHAnsi"/>
        </w:rPr>
        <w:t xml:space="preserve"> :</w:t>
      </w:r>
      <w:proofErr w:type="gramEnd"/>
    </w:p>
    <w:p w14:paraId="524CC037" w14:textId="77777777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5C1A0B" w14:textId="6576EC59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  <w:sz w:val="32"/>
          <w:szCs w:val="32"/>
        </w:rPr>
      </w:pPr>
      <w:r>
        <w:rPr>
          <w:rFonts w:eastAsia="Caecilia-Roman" w:cstheme="minorHAnsi"/>
          <w:noProof/>
          <w:color w:val="000000"/>
          <w:sz w:val="32"/>
          <w:szCs w:val="32"/>
        </w:rPr>
        <w:drawing>
          <wp:inline distT="0" distB="0" distL="0" distR="0" wp14:anchorId="4C4A5229" wp14:editId="03085502">
            <wp:extent cx="5943600" cy="199644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Stru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187" w14:textId="1BF13372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</w:p>
    <w:p w14:paraId="0F4F501E" w14:textId="70C14F1C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</w:p>
    <w:p w14:paraId="4304D890" w14:textId="2BF4DBAA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</w:p>
    <w:p w14:paraId="6B9BC9F1" w14:textId="529F23CD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</w:p>
    <w:p w14:paraId="3E2D560D" w14:textId="6C4AFDBF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</w:p>
    <w:p w14:paraId="13F57E1A" w14:textId="4BF36CB5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</w:p>
    <w:p w14:paraId="549E3D9C" w14:textId="55AE6C0D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</w:p>
    <w:p w14:paraId="1F741B85" w14:textId="77777777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</w:p>
    <w:p w14:paraId="581B4605" w14:textId="4234002A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0E51">
        <w:rPr>
          <w:rFonts w:cstheme="minorHAnsi"/>
        </w:rPr>
        <w:lastRenderedPageBreak/>
        <w:t xml:space="preserve">3.2. </w:t>
      </w:r>
      <w:proofErr w:type="gramStart"/>
      <w:r w:rsidRPr="00710E51">
        <w:rPr>
          <w:rFonts w:cstheme="minorHAnsi"/>
        </w:rPr>
        <w:t>Methodology</w:t>
      </w:r>
      <w:r>
        <w:rPr>
          <w:rFonts w:cstheme="minorHAnsi"/>
        </w:rPr>
        <w:t xml:space="preserve"> :</w:t>
      </w:r>
      <w:proofErr w:type="gramEnd"/>
    </w:p>
    <w:p w14:paraId="5FF7107D" w14:textId="24408552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476292" w14:textId="44508D44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  <w:r>
        <w:rPr>
          <w:rFonts w:eastAsia="Caecilia-Roman" w:cstheme="minorHAnsi"/>
          <w:noProof/>
          <w:color w:val="000000"/>
        </w:rPr>
        <w:drawing>
          <wp:inline distT="0" distB="0" distL="0" distR="0" wp14:anchorId="7E8BC9E0" wp14:editId="0C971AF0">
            <wp:extent cx="4536007" cy="495907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222" cy="49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3C46" w14:textId="5B6EC562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eastAsia="Caecilia-Roman" w:cstheme="minorHAnsi"/>
          <w:color w:val="000000"/>
        </w:rPr>
      </w:pPr>
    </w:p>
    <w:p w14:paraId="439736C3" w14:textId="2D23A39D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0E51">
        <w:rPr>
          <w:rFonts w:cstheme="minorHAnsi"/>
        </w:rPr>
        <w:t>4. Computational results</w:t>
      </w:r>
    </w:p>
    <w:p w14:paraId="4B48855E" w14:textId="38313DFE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679525" w14:textId="77777777" w:rsidR="00710E51" w:rsidRDefault="00710E51" w:rsidP="00710E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Caecilia-Roman" w:cstheme="minorHAnsi"/>
        </w:rPr>
      </w:pPr>
      <w:r w:rsidRPr="00710E51">
        <w:rPr>
          <w:rFonts w:eastAsia="Caecilia-Roman" w:cstheme="minorHAnsi"/>
        </w:rPr>
        <w:t xml:space="preserve">The approach proposed here </w:t>
      </w:r>
      <w:proofErr w:type="gramStart"/>
      <w:r w:rsidRPr="00710E51">
        <w:rPr>
          <w:rFonts w:eastAsia="Caecilia-Roman" w:cstheme="minorHAnsi"/>
        </w:rPr>
        <w:t>is able to</w:t>
      </w:r>
      <w:proofErr w:type="gramEnd"/>
      <w:r w:rsidRPr="00710E51">
        <w:rPr>
          <w:rFonts w:eastAsia="Caecilia-Roman" w:cstheme="minorHAnsi"/>
        </w:rPr>
        <w:t xml:space="preserve"> handle both categorical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and ordered features. The output of the system is easy to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understand and interpret by human users. Besides, the system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can learn and process accordingly as the input data shifts.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Finally, its core methodology is adoptable to many other areas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in health care and possibly in other industries.</w:t>
      </w:r>
      <w:r>
        <w:rPr>
          <w:rFonts w:eastAsia="Caecilia-Roman" w:cstheme="minorHAnsi"/>
        </w:rPr>
        <w:t xml:space="preserve"> </w:t>
      </w:r>
    </w:p>
    <w:p w14:paraId="71BDFC01" w14:textId="77777777" w:rsidR="00710E51" w:rsidRDefault="00710E51" w:rsidP="00710E51">
      <w:pPr>
        <w:autoSpaceDE w:val="0"/>
        <w:autoSpaceDN w:val="0"/>
        <w:adjustRightInd w:val="0"/>
        <w:spacing w:after="0" w:line="240" w:lineRule="auto"/>
        <w:jc w:val="both"/>
        <w:rPr>
          <w:rFonts w:eastAsia="Caecilia-Roman" w:cstheme="minorHAnsi"/>
        </w:rPr>
      </w:pPr>
    </w:p>
    <w:p w14:paraId="542400C1" w14:textId="2079A5FB" w:rsidR="00710E51" w:rsidRDefault="00710E51" w:rsidP="00710E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Caecilia-Roman" w:cstheme="minorHAnsi"/>
        </w:rPr>
      </w:pPr>
      <w:r w:rsidRPr="00710E51">
        <w:rPr>
          <w:rFonts w:eastAsia="Caecilia-Roman" w:cstheme="minorHAnsi"/>
        </w:rPr>
        <w:t>Given the performance measurements with a true positive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rate of 77.4% and a false positive rate of 6%, we can conclude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that the proposed system works reasonably well for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the prescription fraud detection problem. Nonetheless, further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refinement of the tool would require scaling the risk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outputs across all domains. This would mean that incorporating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different parameters for different domains would lead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to the same risk measurements across all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domains.</w:t>
      </w:r>
    </w:p>
    <w:p w14:paraId="49C3C868" w14:textId="76EC2807" w:rsidR="00710E51" w:rsidRDefault="00710E51" w:rsidP="00710E51">
      <w:pPr>
        <w:autoSpaceDE w:val="0"/>
        <w:autoSpaceDN w:val="0"/>
        <w:adjustRightInd w:val="0"/>
        <w:spacing w:after="0" w:line="240" w:lineRule="auto"/>
        <w:jc w:val="both"/>
        <w:rPr>
          <w:rFonts w:eastAsia="Caecilia-Roman" w:cstheme="minorHAnsi"/>
        </w:rPr>
      </w:pPr>
    </w:p>
    <w:p w14:paraId="5CC8841C" w14:textId="04121038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0E51">
        <w:rPr>
          <w:rFonts w:cstheme="minorHAnsi"/>
        </w:rPr>
        <w:t>5. Concluding remarks and further</w:t>
      </w:r>
      <w:r w:rsidRPr="00710E51">
        <w:rPr>
          <w:rFonts w:cstheme="minorHAnsi"/>
        </w:rPr>
        <w:t xml:space="preserve"> </w:t>
      </w:r>
      <w:r w:rsidRPr="00710E51">
        <w:rPr>
          <w:rFonts w:cstheme="minorHAnsi"/>
        </w:rPr>
        <w:t>research</w:t>
      </w:r>
      <w:bookmarkStart w:id="0" w:name="_GoBack"/>
      <w:bookmarkEnd w:id="0"/>
      <w:r w:rsidRPr="00710E51">
        <w:rPr>
          <w:rFonts w:cstheme="minorHAnsi"/>
        </w:rPr>
        <w:t xml:space="preserve"> direction</w:t>
      </w:r>
    </w:p>
    <w:p w14:paraId="4404DB15" w14:textId="09558AF3" w:rsidR="00710E51" w:rsidRDefault="00710E51" w:rsidP="0071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C04958" w14:textId="47AF4E62" w:rsidR="00710E51" w:rsidRPr="00710E51" w:rsidRDefault="00710E51" w:rsidP="0013646F">
      <w:pPr>
        <w:autoSpaceDE w:val="0"/>
        <w:autoSpaceDN w:val="0"/>
        <w:adjustRightInd w:val="0"/>
        <w:spacing w:after="0" w:line="240" w:lineRule="auto"/>
        <w:jc w:val="both"/>
        <w:rPr>
          <w:rFonts w:eastAsia="Caecilia-Roman" w:cstheme="minorHAnsi"/>
          <w:color w:val="000000"/>
          <w:sz w:val="32"/>
          <w:szCs w:val="32"/>
        </w:rPr>
      </w:pPr>
      <w:r>
        <w:rPr>
          <w:rFonts w:cstheme="minorHAnsi"/>
        </w:rPr>
        <w:lastRenderedPageBreak/>
        <w:tab/>
      </w:r>
      <w:r w:rsidRPr="00710E51">
        <w:rPr>
          <w:rFonts w:eastAsia="Caecilia-Roman" w:cstheme="minorHAnsi"/>
        </w:rPr>
        <w:t>Our methodology proposes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 xml:space="preserve">dividing up the </w:t>
      </w:r>
      <w:proofErr w:type="gramStart"/>
      <w:r w:rsidRPr="00710E51">
        <w:rPr>
          <w:rFonts w:eastAsia="Caecilia-Roman" w:cstheme="minorHAnsi"/>
        </w:rPr>
        <w:t>6 dimensional</w:t>
      </w:r>
      <w:proofErr w:type="gramEnd"/>
      <w:r w:rsidRPr="00710E51">
        <w:rPr>
          <w:rFonts w:eastAsia="Caecilia-Roman" w:cstheme="minorHAnsi"/>
        </w:rPr>
        <w:t xml:space="preserve"> features’ domain into several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2 dimensional sub-domains considering the interaction levels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between the features. The methodology consists of populating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incidence matrices for each of the above domains and then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 xml:space="preserve">incorporating a </w:t>
      </w:r>
      <w:proofErr w:type="gramStart"/>
      <w:r w:rsidRPr="00710E51">
        <w:rPr>
          <w:rFonts w:eastAsia="Caecilia-Roman" w:cstheme="minorHAnsi"/>
        </w:rPr>
        <w:t>distance based</w:t>
      </w:r>
      <w:proofErr w:type="gramEnd"/>
      <w:r w:rsidRPr="00710E51">
        <w:rPr>
          <w:rFonts w:eastAsia="Caecilia-Roman" w:cstheme="minorHAnsi"/>
        </w:rPr>
        <w:t xml:space="preserve"> data-mining approach. The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risk metrics employed in this data-mining approach return</w:t>
      </w:r>
      <w:r w:rsidR="0013646F"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risk measures for each of the domains mentioned above. This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risk measure is scaled to be between 0 and 1, in order to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give a straightforward definition of the risk level. For each of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the domains, the user can specify thresholds. That way, the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program alarms for only those prescriptions with risk levels</w:t>
      </w:r>
      <w:r w:rsidR="0013646F"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higher than the thresholds.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The automated fraud detection methodology gives considerably</w:t>
      </w:r>
      <w:r w:rsidR="0013646F"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compatible results with the human expert auditing. The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system is flexible enough for an integrated on-line/on-time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user interface, and its on-line incorporation is computationally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inexpensive, it presents a novel and easy way to keep track</w:t>
      </w:r>
      <w:r>
        <w:rPr>
          <w:rFonts w:eastAsia="Caecilia-Roman" w:cstheme="minorHAnsi"/>
        </w:rPr>
        <w:t xml:space="preserve"> </w:t>
      </w:r>
      <w:r w:rsidRPr="00710E51">
        <w:rPr>
          <w:rFonts w:eastAsia="Caecilia-Roman" w:cstheme="minorHAnsi"/>
        </w:rPr>
        <w:t>of health care transactions in incidence matrices for auditing.</w:t>
      </w:r>
    </w:p>
    <w:sectPr w:rsidR="00710E51" w:rsidRPr="0071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-Heav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ecilia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91"/>
    <w:rsid w:val="00035B25"/>
    <w:rsid w:val="0013646F"/>
    <w:rsid w:val="003A0E91"/>
    <w:rsid w:val="00462B99"/>
    <w:rsid w:val="004F7D8F"/>
    <w:rsid w:val="005E2C2E"/>
    <w:rsid w:val="00710E51"/>
    <w:rsid w:val="00952AF7"/>
    <w:rsid w:val="00FD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F762"/>
  <w15:chartTrackingRefBased/>
  <w15:docId w15:val="{96523E9E-241D-4AFB-9EEB-3355E2A4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Korupolu, Samrat</dc:creator>
  <cp:keywords/>
  <dc:description/>
  <cp:lastModifiedBy>Korupolu, Samrat</cp:lastModifiedBy>
  <cp:revision>3</cp:revision>
  <dcterms:created xsi:type="dcterms:W3CDTF">2021-04-19T13:48:00Z</dcterms:created>
  <dcterms:modified xsi:type="dcterms:W3CDTF">2021-04-19T15:03:00Z</dcterms:modified>
</cp:coreProperties>
</file>