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5E103" w14:textId="261489F6" w:rsidR="00354F08" w:rsidRDefault="00F25781">
      <w:pPr>
        <w:spacing w:after="40"/>
      </w:pPr>
      <w:r>
        <w:rPr>
          <w:b/>
          <w:bCs/>
          <w:sz w:val="22"/>
          <w:szCs w:val="22"/>
        </w:rPr>
        <w:t xml:space="preserve">Supplementary </w:t>
      </w:r>
      <w:r w:rsidR="00265A64">
        <w:rPr>
          <w:b/>
          <w:bCs/>
          <w:sz w:val="22"/>
          <w:szCs w:val="22"/>
        </w:rPr>
        <w:t xml:space="preserve">Table </w:t>
      </w:r>
      <w:r>
        <w:rPr>
          <w:b/>
          <w:bCs/>
          <w:sz w:val="22"/>
          <w:szCs w:val="22"/>
        </w:rPr>
        <w:t>S8</w:t>
      </w:r>
      <w:r w:rsidR="00265A64">
        <w:rPr>
          <w:b/>
          <w:bCs/>
          <w:sz w:val="22"/>
          <w:szCs w:val="22"/>
        </w:rPr>
        <w:t>. Heterogeneity of Treatment Effect on Four-Year Stroke or Death</w:t>
      </w:r>
    </w:p>
    <w:p w14:paraId="1F85E104" w14:textId="77777777" w:rsidR="00354F08" w:rsidRDefault="00265A64">
      <w:pPr>
        <w:spacing w:after="120"/>
      </w:pPr>
      <w:r>
        <w:rPr>
          <w:i/>
          <w:iCs/>
        </w:rPr>
        <w:t>Exploratory overlap-weighted Cox interaction analysis.</w:t>
      </w:r>
    </w:p>
    <w:tbl>
      <w:tblPr>
        <w:tblW w:w="1379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300"/>
        <w:gridCol w:w="1820"/>
        <w:gridCol w:w="1820"/>
        <w:gridCol w:w="1300"/>
        <w:gridCol w:w="1200"/>
        <w:gridCol w:w="1100"/>
        <w:gridCol w:w="2250"/>
        <w:gridCol w:w="1200"/>
      </w:tblGrid>
      <w:tr w:rsidR="00354F08" w14:paraId="1F85E10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vMerge w:val="restart"/>
            <w:tcBorders>
              <w:top w:val="single" w:sz="12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05" w14:textId="77777777" w:rsidR="00354F08" w:rsidRDefault="00265A64">
            <w:pPr>
              <w:spacing w:line="214" w:lineRule="auto"/>
            </w:pPr>
            <w:r>
              <w:rPr>
                <w:b/>
                <w:bCs/>
              </w:rPr>
              <w:t>Subgroup</w:t>
            </w:r>
          </w:p>
        </w:tc>
        <w:tc>
          <w:tcPr>
            <w:tcW w:w="1300" w:type="dxa"/>
            <w:vMerge w:val="restart"/>
            <w:tcBorders>
              <w:top w:val="single" w:sz="12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06" w14:textId="77777777" w:rsidR="00354F08" w:rsidRDefault="00265A64">
            <w:pPr>
              <w:spacing w:line="214" w:lineRule="auto"/>
            </w:pPr>
            <w:r>
              <w:rPr>
                <w:b/>
                <w:bCs/>
              </w:rPr>
              <w:t>Level</w:t>
            </w:r>
          </w:p>
        </w:tc>
        <w:tc>
          <w:tcPr>
            <w:tcW w:w="3640" w:type="dxa"/>
            <w:gridSpan w:val="2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07" w14:textId="77777777" w:rsidR="00354F08" w:rsidRDefault="00265A64">
            <w:pPr>
              <w:spacing w:line="214" w:lineRule="auto"/>
              <w:jc w:val="center"/>
            </w:pPr>
            <w:r>
              <w:rPr>
                <w:b/>
                <w:bCs/>
              </w:rPr>
              <w:t>Events/N (%)</w:t>
            </w:r>
          </w:p>
        </w:tc>
        <w:tc>
          <w:tcPr>
            <w:tcW w:w="2500" w:type="dxa"/>
            <w:gridSpan w:val="2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08" w14:textId="77777777" w:rsidR="00354F08" w:rsidRDefault="00265A64">
            <w:pPr>
              <w:spacing w:line="214" w:lineRule="auto"/>
              <w:jc w:val="center"/>
            </w:pPr>
            <w:r>
              <w:rPr>
                <w:b/>
                <w:bCs/>
              </w:rPr>
              <w:t>Treatment Effect</w:t>
            </w:r>
          </w:p>
        </w:tc>
        <w:tc>
          <w:tcPr>
            <w:tcW w:w="3350" w:type="dxa"/>
            <w:gridSpan w:val="2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09" w14:textId="77777777" w:rsidR="00354F08" w:rsidRDefault="00265A64">
            <w:pPr>
              <w:spacing w:line="214" w:lineRule="auto"/>
              <w:jc w:val="center"/>
            </w:pPr>
            <w:r>
              <w:rPr>
                <w:b/>
                <w:bCs/>
              </w:rPr>
              <w:t>Interaction Test</w:t>
            </w:r>
          </w:p>
        </w:tc>
        <w:tc>
          <w:tcPr>
            <w:tcW w:w="1200" w:type="dxa"/>
            <w:vMerge w:val="restart"/>
            <w:tcBorders>
              <w:top w:val="single" w:sz="12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0A" w14:textId="77777777" w:rsidR="00354F08" w:rsidRDefault="00265A64">
            <w:pPr>
              <w:spacing w:line="214" w:lineRule="auto"/>
              <w:jc w:val="center"/>
            </w:pPr>
            <w:r>
              <w:rPr>
                <w:b/>
                <w:bCs/>
              </w:rPr>
              <w:t>Model Status</w:t>
            </w:r>
          </w:p>
        </w:tc>
      </w:tr>
      <w:tr w:rsidR="00354F08" w14:paraId="1F85E11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vMerge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0C" w14:textId="77777777" w:rsidR="00354F08" w:rsidRDefault="00354F08"/>
        </w:tc>
        <w:tc>
          <w:tcPr>
            <w:tcW w:w="1300" w:type="dxa"/>
            <w:vMerge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0D" w14:textId="77777777" w:rsidR="00354F08" w:rsidRDefault="00354F08"/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0E" w14:textId="77777777" w:rsidR="00354F08" w:rsidRDefault="00265A64">
            <w:pPr>
              <w:spacing w:line="214" w:lineRule="auto"/>
              <w:jc w:val="center"/>
            </w:pPr>
            <w:r>
              <w:rPr>
                <w:b/>
                <w:bCs/>
              </w:rPr>
              <w:t>CAS or CEA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0F" w14:textId="77777777" w:rsidR="00354F08" w:rsidRDefault="00265A64">
            <w:pPr>
              <w:spacing w:line="214" w:lineRule="auto"/>
              <w:jc w:val="center"/>
            </w:pPr>
            <w:r>
              <w:rPr>
                <w:b/>
                <w:bCs/>
              </w:rPr>
              <w:t>IMM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10" w14:textId="77777777" w:rsidR="00354F08" w:rsidRDefault="00265A64">
            <w:pPr>
              <w:spacing w:line="214" w:lineRule="auto"/>
              <w:jc w:val="center"/>
            </w:pPr>
            <w:r>
              <w:rPr>
                <w:b/>
                <w:bCs/>
              </w:rPr>
              <w:t>HR (95% CI)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11" w14:textId="77777777" w:rsidR="00354F08" w:rsidRDefault="00265A64">
            <w:pPr>
              <w:spacing w:line="214" w:lineRule="auto"/>
              <w:jc w:val="center"/>
            </w:pPr>
            <w:r>
              <w:rPr>
                <w:b/>
                <w:bCs/>
              </w:rPr>
              <w:t>Direction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12" w14:textId="77777777" w:rsidR="00354F08" w:rsidRDefault="00265A64">
            <w:pPr>
              <w:spacing w:line="214" w:lineRule="auto"/>
              <w:jc w:val="center"/>
            </w:pPr>
            <w:r>
              <w:rPr>
                <w:b/>
                <w:bCs/>
              </w:rPr>
              <w:t>P Value</w:t>
            </w:r>
          </w:p>
        </w:tc>
        <w:tc>
          <w:tcPr>
            <w:tcW w:w="22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13" w14:textId="77777777" w:rsidR="00354F08" w:rsidRDefault="00265A64">
            <w:pPr>
              <w:spacing w:line="214" w:lineRule="auto"/>
              <w:jc w:val="center"/>
            </w:pPr>
            <w:r>
              <w:rPr>
                <w:b/>
                <w:bCs/>
              </w:rPr>
              <w:t>Heterogeneity</w:t>
            </w:r>
          </w:p>
        </w:tc>
        <w:tc>
          <w:tcPr>
            <w:tcW w:w="1200" w:type="dxa"/>
            <w:vMerge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14" w14:textId="77777777" w:rsidR="00354F08" w:rsidRDefault="00354F08"/>
        </w:tc>
      </w:tr>
      <w:tr w:rsidR="00354F08" w14:paraId="1F85E1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790" w:type="dxa"/>
            <w:gridSpan w:val="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16" w14:textId="77777777" w:rsidR="00354F08" w:rsidRDefault="00265A64">
            <w:pPr>
              <w:spacing w:line="214" w:lineRule="auto"/>
              <w:jc w:val="center"/>
            </w:pPr>
            <w:r>
              <w:rPr>
                <w:b/>
                <w:bCs/>
              </w:rPr>
              <w:t>CAS versus IMM</w:t>
            </w:r>
          </w:p>
        </w:tc>
      </w:tr>
      <w:tr w:rsidR="00354F08" w14:paraId="1F85E1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18" w14:textId="77777777" w:rsidR="00354F08" w:rsidRDefault="00265A64">
            <w:pPr>
              <w:spacing w:line="214" w:lineRule="auto"/>
            </w:pPr>
            <w:r>
              <w:t>Age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19" w14:textId="77777777" w:rsidR="00354F08" w:rsidRDefault="00265A64">
            <w:pPr>
              <w:spacing w:line="214" w:lineRule="auto"/>
            </w:pPr>
            <w:r>
              <w:t>&lt;70 years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1A" w14:textId="77777777" w:rsidR="00354F08" w:rsidRDefault="00265A64">
            <w:pPr>
              <w:spacing w:line="214" w:lineRule="auto"/>
              <w:jc w:val="center"/>
            </w:pPr>
            <w:r>
              <w:t>418/3,235</w:t>
            </w:r>
            <w:r>
              <w:br/>
              <w:t>(12.92%)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1B" w14:textId="77777777" w:rsidR="00354F08" w:rsidRDefault="00265A64">
            <w:pPr>
              <w:spacing w:line="214" w:lineRule="auto"/>
              <w:jc w:val="center"/>
            </w:pPr>
            <w:r>
              <w:t>875/7,232</w:t>
            </w:r>
            <w:r>
              <w:br/>
              <w:t>(12.10%)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1C" w14:textId="77777777" w:rsidR="00354F08" w:rsidRDefault="00265A64">
            <w:pPr>
              <w:spacing w:line="214" w:lineRule="auto"/>
              <w:jc w:val="center"/>
            </w:pPr>
            <w:r>
              <w:t>0.89</w:t>
            </w:r>
            <w:r>
              <w:br/>
              <w:t>(0.73 to 1.10)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1D" w14:textId="77777777" w:rsidR="00354F08" w:rsidRDefault="00265A64">
            <w:pPr>
              <w:spacing w:line="214" w:lineRule="auto"/>
              <w:jc w:val="center"/>
            </w:pPr>
            <w:r>
              <w:t>Favors treatment</w:t>
            </w:r>
          </w:p>
        </w:tc>
        <w:tc>
          <w:tcPr>
            <w:tcW w:w="110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1E" w14:textId="77777777" w:rsidR="00354F08" w:rsidRDefault="00265A64">
            <w:pPr>
              <w:spacing w:line="214" w:lineRule="auto"/>
              <w:jc w:val="center"/>
            </w:pPr>
            <w:r>
              <w:t>0.120</w:t>
            </w:r>
          </w:p>
        </w:tc>
        <w:tc>
          <w:tcPr>
            <w:tcW w:w="225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1F" w14:textId="77777777" w:rsidR="00354F08" w:rsidRDefault="00265A64">
            <w:pPr>
              <w:spacing w:line="214" w:lineRule="auto"/>
              <w:jc w:val="center"/>
            </w:pPr>
            <w:r>
              <w:t>No evidence of heterogeneity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20" w14:textId="77777777" w:rsidR="00354F08" w:rsidRDefault="00265A64">
            <w:pPr>
              <w:spacing w:line="214" w:lineRule="auto"/>
              <w:jc w:val="center"/>
            </w:pPr>
            <w:r>
              <w:t>ESTIMATED</w:t>
            </w:r>
          </w:p>
        </w:tc>
      </w:tr>
      <w:tr w:rsidR="00354F08" w14:paraId="1F85E1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vMerge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22" w14:textId="77777777" w:rsidR="00354F08" w:rsidRDefault="00354F08"/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23" w14:textId="77777777" w:rsidR="00354F08" w:rsidRDefault="00265A64">
            <w:pPr>
              <w:spacing w:line="214" w:lineRule="auto"/>
            </w:pPr>
            <w:r>
              <w:t>≥70 years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24" w14:textId="77777777" w:rsidR="00354F08" w:rsidRDefault="00265A64">
            <w:pPr>
              <w:spacing w:line="214" w:lineRule="auto"/>
              <w:jc w:val="center"/>
            </w:pPr>
            <w:r>
              <w:t>701/4,175</w:t>
            </w:r>
            <w:r>
              <w:br/>
              <w:t>(16.79%)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25" w14:textId="77777777" w:rsidR="00354F08" w:rsidRDefault="00265A64">
            <w:pPr>
              <w:spacing w:line="214" w:lineRule="auto"/>
              <w:jc w:val="center"/>
            </w:pPr>
            <w:r>
              <w:t>1,732/10,991</w:t>
            </w:r>
            <w:r>
              <w:br/>
              <w:t>(15.76%)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26" w14:textId="77777777" w:rsidR="00354F08" w:rsidRDefault="00265A64">
            <w:pPr>
              <w:spacing w:line="214" w:lineRule="auto"/>
              <w:jc w:val="center"/>
            </w:pPr>
            <w:r>
              <w:t>0.77</w:t>
            </w:r>
            <w:r>
              <w:br/>
            </w:r>
            <w:r>
              <w:t>(0.66 to 0.90)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27" w14:textId="77777777" w:rsidR="00354F08" w:rsidRDefault="00265A64">
            <w:pPr>
              <w:spacing w:line="214" w:lineRule="auto"/>
              <w:jc w:val="center"/>
            </w:pPr>
            <w:r>
              <w:t>Favors treatment</w:t>
            </w:r>
          </w:p>
        </w:tc>
        <w:tc>
          <w:tcPr>
            <w:tcW w:w="1100" w:type="dxa"/>
            <w:vMerge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28" w14:textId="77777777" w:rsidR="00354F08" w:rsidRDefault="00354F08"/>
        </w:tc>
        <w:tc>
          <w:tcPr>
            <w:tcW w:w="2250" w:type="dxa"/>
            <w:vMerge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29" w14:textId="77777777" w:rsidR="00354F08" w:rsidRDefault="00354F08"/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2A" w14:textId="77777777" w:rsidR="00354F08" w:rsidRDefault="00265A64">
            <w:pPr>
              <w:spacing w:line="214" w:lineRule="auto"/>
              <w:jc w:val="center"/>
            </w:pPr>
            <w:r>
              <w:t>ESTIMATED</w:t>
            </w:r>
          </w:p>
        </w:tc>
      </w:tr>
      <w:tr w:rsidR="00354F08" w14:paraId="1F85E1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2C" w14:textId="77777777" w:rsidR="00354F08" w:rsidRDefault="00265A64">
            <w:pPr>
              <w:spacing w:line="214" w:lineRule="auto"/>
            </w:pPr>
            <w:r>
              <w:t>Sex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2D" w14:textId="77777777" w:rsidR="00354F08" w:rsidRDefault="00265A64">
            <w:pPr>
              <w:spacing w:line="214" w:lineRule="auto"/>
            </w:pPr>
            <w:r>
              <w:t>Female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2E" w14:textId="77777777" w:rsidR="00354F08" w:rsidRDefault="00265A64">
            <w:pPr>
              <w:spacing w:line="214" w:lineRule="auto"/>
              <w:jc w:val="center"/>
            </w:pPr>
            <w:r>
              <w:t>438/2,860</w:t>
            </w:r>
            <w:r>
              <w:br/>
              <w:t>(15.31%)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2F" w14:textId="77777777" w:rsidR="00354F08" w:rsidRDefault="00265A64">
            <w:pPr>
              <w:spacing w:line="214" w:lineRule="auto"/>
              <w:jc w:val="center"/>
            </w:pPr>
            <w:r>
              <w:t>1,185/9,251</w:t>
            </w:r>
            <w:r>
              <w:br/>
              <w:t>(12.81%)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30" w14:textId="77777777" w:rsidR="00354F08" w:rsidRDefault="00265A64">
            <w:pPr>
              <w:spacing w:line="214" w:lineRule="auto"/>
              <w:jc w:val="center"/>
            </w:pPr>
            <w:r>
              <w:t>0.89</w:t>
            </w:r>
            <w:r>
              <w:br/>
              <w:t>(0.73 to 1.09)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31" w14:textId="77777777" w:rsidR="00354F08" w:rsidRDefault="00265A64">
            <w:pPr>
              <w:spacing w:line="214" w:lineRule="auto"/>
              <w:jc w:val="center"/>
            </w:pPr>
            <w:r>
              <w:t>Favors treatment</w:t>
            </w:r>
          </w:p>
        </w:tc>
        <w:tc>
          <w:tcPr>
            <w:tcW w:w="110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32" w14:textId="77777777" w:rsidR="00354F08" w:rsidRDefault="00265A64">
            <w:pPr>
              <w:spacing w:line="214" w:lineRule="auto"/>
              <w:jc w:val="center"/>
            </w:pPr>
            <w:r>
              <w:t>0.113</w:t>
            </w:r>
          </w:p>
        </w:tc>
        <w:tc>
          <w:tcPr>
            <w:tcW w:w="225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33" w14:textId="77777777" w:rsidR="00354F08" w:rsidRDefault="00265A64">
            <w:pPr>
              <w:spacing w:line="214" w:lineRule="auto"/>
              <w:jc w:val="center"/>
            </w:pPr>
            <w:r>
              <w:t>No evidence of heterogeneity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34" w14:textId="77777777" w:rsidR="00354F08" w:rsidRDefault="00265A64">
            <w:pPr>
              <w:spacing w:line="214" w:lineRule="auto"/>
              <w:jc w:val="center"/>
            </w:pPr>
            <w:r>
              <w:t>ESTIMATED</w:t>
            </w:r>
          </w:p>
        </w:tc>
      </w:tr>
      <w:tr w:rsidR="00354F08" w14:paraId="1F85E1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vMerge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36" w14:textId="77777777" w:rsidR="00354F08" w:rsidRDefault="00354F08"/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37" w14:textId="77777777" w:rsidR="00354F08" w:rsidRDefault="00265A64">
            <w:pPr>
              <w:spacing w:line="214" w:lineRule="auto"/>
            </w:pPr>
            <w:r>
              <w:t>Male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38" w14:textId="77777777" w:rsidR="00354F08" w:rsidRDefault="00265A64">
            <w:pPr>
              <w:spacing w:line="214" w:lineRule="auto"/>
              <w:jc w:val="center"/>
            </w:pPr>
            <w:r>
              <w:t>681/4,549</w:t>
            </w:r>
            <w:r>
              <w:br/>
              <w:t>(14.97%)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39" w14:textId="77777777" w:rsidR="00354F08" w:rsidRDefault="00265A64">
            <w:pPr>
              <w:spacing w:line="214" w:lineRule="auto"/>
              <w:jc w:val="center"/>
            </w:pPr>
            <w:r>
              <w:t>1,419/8,962</w:t>
            </w:r>
            <w:r>
              <w:br/>
              <w:t>(15.83%)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3A" w14:textId="77777777" w:rsidR="00354F08" w:rsidRDefault="00265A64">
            <w:pPr>
              <w:spacing w:line="214" w:lineRule="auto"/>
              <w:jc w:val="center"/>
            </w:pPr>
            <w:r>
              <w:t>0.77</w:t>
            </w:r>
            <w:r>
              <w:br/>
              <w:t>(0.66 to 0.90)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3B" w14:textId="77777777" w:rsidR="00354F08" w:rsidRDefault="00265A64">
            <w:pPr>
              <w:spacing w:line="214" w:lineRule="auto"/>
              <w:jc w:val="center"/>
            </w:pPr>
            <w:r>
              <w:t>Favors treatment</w:t>
            </w:r>
          </w:p>
        </w:tc>
        <w:tc>
          <w:tcPr>
            <w:tcW w:w="1100" w:type="dxa"/>
            <w:vMerge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3C" w14:textId="77777777" w:rsidR="00354F08" w:rsidRDefault="00354F08"/>
        </w:tc>
        <w:tc>
          <w:tcPr>
            <w:tcW w:w="2250" w:type="dxa"/>
            <w:vMerge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3D" w14:textId="77777777" w:rsidR="00354F08" w:rsidRDefault="00354F08"/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3E" w14:textId="77777777" w:rsidR="00354F08" w:rsidRDefault="00265A64">
            <w:pPr>
              <w:spacing w:line="214" w:lineRule="auto"/>
              <w:jc w:val="center"/>
            </w:pPr>
            <w:r>
              <w:t>ESTIMATED</w:t>
            </w:r>
          </w:p>
        </w:tc>
      </w:tr>
      <w:tr w:rsidR="00354F08" w14:paraId="1F85E1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40" w14:textId="77777777" w:rsidR="00354F08" w:rsidRDefault="00265A64">
            <w:pPr>
              <w:spacing w:line="214" w:lineRule="auto"/>
            </w:pPr>
            <w:r>
              <w:t>Race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41" w14:textId="77777777" w:rsidR="00354F08" w:rsidRDefault="00265A64">
            <w:pPr>
              <w:spacing w:line="214" w:lineRule="auto"/>
            </w:pPr>
            <w:r>
              <w:t>White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42" w14:textId="77777777" w:rsidR="00354F08" w:rsidRDefault="00265A64">
            <w:pPr>
              <w:spacing w:line="214" w:lineRule="auto"/>
              <w:jc w:val="center"/>
            </w:pPr>
            <w:r>
              <w:t>1,017/6,743</w:t>
            </w:r>
            <w:r>
              <w:br/>
              <w:t>(15.08%)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43" w14:textId="77777777" w:rsidR="00354F08" w:rsidRDefault="00265A64">
            <w:pPr>
              <w:spacing w:line="214" w:lineRule="auto"/>
              <w:jc w:val="center"/>
            </w:pPr>
            <w:r>
              <w:t>2,417/16,744</w:t>
            </w:r>
            <w:r>
              <w:br/>
              <w:t>(14.44%)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44" w14:textId="77777777" w:rsidR="00354F08" w:rsidRDefault="00265A64">
            <w:pPr>
              <w:spacing w:line="214" w:lineRule="auto"/>
              <w:jc w:val="center"/>
            </w:pPr>
            <w:r>
              <w:t>0.82</w:t>
            </w:r>
            <w:r>
              <w:br/>
              <w:t>(0.72 to 0.93)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45" w14:textId="77777777" w:rsidR="00354F08" w:rsidRDefault="00265A64">
            <w:pPr>
              <w:spacing w:line="214" w:lineRule="auto"/>
              <w:jc w:val="center"/>
            </w:pPr>
            <w:r>
              <w:t>Favors treatment</w:t>
            </w:r>
          </w:p>
        </w:tc>
        <w:tc>
          <w:tcPr>
            <w:tcW w:w="110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46" w14:textId="77777777" w:rsidR="00354F08" w:rsidRDefault="00265A64">
            <w:pPr>
              <w:spacing w:line="214" w:lineRule="auto"/>
              <w:jc w:val="center"/>
            </w:pPr>
            <w:r>
              <w:t>0.431</w:t>
            </w:r>
          </w:p>
        </w:tc>
        <w:tc>
          <w:tcPr>
            <w:tcW w:w="225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47" w14:textId="77777777" w:rsidR="00354F08" w:rsidRDefault="00265A64">
            <w:pPr>
              <w:spacing w:line="214" w:lineRule="auto"/>
              <w:jc w:val="center"/>
            </w:pPr>
            <w:r>
              <w:t>No evidence of heterogeneity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48" w14:textId="77777777" w:rsidR="00354F08" w:rsidRDefault="00265A64">
            <w:pPr>
              <w:spacing w:line="214" w:lineRule="auto"/>
              <w:jc w:val="center"/>
            </w:pPr>
            <w:r>
              <w:t>ESTIMATED</w:t>
            </w:r>
          </w:p>
        </w:tc>
      </w:tr>
      <w:tr w:rsidR="00354F08" w14:paraId="1F85E1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vMerge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4A" w14:textId="77777777" w:rsidR="00354F08" w:rsidRDefault="00354F08"/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4B" w14:textId="77777777" w:rsidR="00354F08" w:rsidRDefault="00265A64">
            <w:pPr>
              <w:spacing w:line="214" w:lineRule="auto"/>
            </w:pPr>
            <w:r>
              <w:t>Non-White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4C" w14:textId="77777777" w:rsidR="00354F08" w:rsidRDefault="00265A64">
            <w:pPr>
              <w:spacing w:line="214" w:lineRule="auto"/>
              <w:jc w:val="center"/>
            </w:pPr>
            <w:r>
              <w:t>84/482</w:t>
            </w:r>
            <w:r>
              <w:br/>
              <w:t>(17.43%)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4D" w14:textId="77777777" w:rsidR="00354F08" w:rsidRDefault="00265A64">
            <w:pPr>
              <w:spacing w:line="214" w:lineRule="auto"/>
              <w:jc w:val="center"/>
            </w:pPr>
            <w:r>
              <w:t>126/1,019</w:t>
            </w:r>
            <w:r>
              <w:br/>
              <w:t>(12.37%)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4E" w14:textId="77777777" w:rsidR="00354F08" w:rsidRDefault="00265A64">
            <w:pPr>
              <w:spacing w:line="214" w:lineRule="auto"/>
              <w:jc w:val="center"/>
            </w:pPr>
            <w:r>
              <w:t>0.95</w:t>
            </w:r>
            <w:r>
              <w:br/>
            </w:r>
            <w:r>
              <w:t>(0.56 to 1.60)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4F" w14:textId="77777777" w:rsidR="00354F08" w:rsidRDefault="00265A64">
            <w:pPr>
              <w:spacing w:line="214" w:lineRule="auto"/>
              <w:jc w:val="center"/>
            </w:pPr>
            <w:r>
              <w:t>Favors treatment</w:t>
            </w:r>
          </w:p>
        </w:tc>
        <w:tc>
          <w:tcPr>
            <w:tcW w:w="1100" w:type="dxa"/>
            <w:vMerge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50" w14:textId="77777777" w:rsidR="00354F08" w:rsidRDefault="00354F08"/>
        </w:tc>
        <w:tc>
          <w:tcPr>
            <w:tcW w:w="2250" w:type="dxa"/>
            <w:vMerge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51" w14:textId="77777777" w:rsidR="00354F08" w:rsidRDefault="00354F08"/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52" w14:textId="77777777" w:rsidR="00354F08" w:rsidRDefault="00265A64">
            <w:pPr>
              <w:spacing w:line="214" w:lineRule="auto"/>
              <w:jc w:val="center"/>
            </w:pPr>
            <w:r>
              <w:t>ESTIMATED</w:t>
            </w:r>
          </w:p>
        </w:tc>
      </w:tr>
      <w:tr w:rsidR="00354F08" w14:paraId="1F85E1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54" w14:textId="77777777" w:rsidR="00354F08" w:rsidRDefault="00265A64">
            <w:pPr>
              <w:spacing w:line="214" w:lineRule="auto"/>
            </w:pPr>
            <w:r>
              <w:t>Diabetes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55" w14:textId="77777777" w:rsidR="00354F08" w:rsidRDefault="00265A64">
            <w:pPr>
              <w:spacing w:line="214" w:lineRule="auto"/>
            </w:pPr>
            <w:r>
              <w:t>No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56" w14:textId="77777777" w:rsidR="00354F08" w:rsidRDefault="00265A64">
            <w:pPr>
              <w:spacing w:line="214" w:lineRule="auto"/>
              <w:jc w:val="center"/>
            </w:pPr>
            <w:r>
              <w:t>878/6,326</w:t>
            </w:r>
            <w:r>
              <w:br/>
              <w:t>(13.88%)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57" w14:textId="77777777" w:rsidR="00354F08" w:rsidRDefault="00265A64">
            <w:pPr>
              <w:spacing w:line="214" w:lineRule="auto"/>
              <w:jc w:val="center"/>
            </w:pPr>
            <w:r>
              <w:t>2,556/18,007</w:t>
            </w:r>
            <w:r>
              <w:br/>
              <w:t>(14.19%)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58" w14:textId="77777777" w:rsidR="00354F08" w:rsidRDefault="00265A64">
            <w:pPr>
              <w:spacing w:line="214" w:lineRule="auto"/>
              <w:jc w:val="center"/>
            </w:pPr>
            <w:r>
              <w:t>0.80</w:t>
            </w:r>
            <w:r>
              <w:br/>
              <w:t>(0.71 to 0.91)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59" w14:textId="77777777" w:rsidR="00354F08" w:rsidRDefault="00265A64">
            <w:pPr>
              <w:spacing w:line="214" w:lineRule="auto"/>
              <w:jc w:val="center"/>
            </w:pPr>
            <w:r>
              <w:t>Favors treatment</w:t>
            </w:r>
          </w:p>
        </w:tc>
        <w:tc>
          <w:tcPr>
            <w:tcW w:w="110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5A" w14:textId="77777777" w:rsidR="00354F08" w:rsidRDefault="00265A64">
            <w:pPr>
              <w:spacing w:line="214" w:lineRule="auto"/>
              <w:jc w:val="center"/>
            </w:pPr>
            <w:r>
              <w:t>0.189</w:t>
            </w:r>
          </w:p>
        </w:tc>
        <w:tc>
          <w:tcPr>
            <w:tcW w:w="225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5B" w14:textId="77777777" w:rsidR="00354F08" w:rsidRDefault="00265A64">
            <w:pPr>
              <w:spacing w:line="214" w:lineRule="auto"/>
              <w:jc w:val="center"/>
            </w:pPr>
            <w:r>
              <w:t>No evidence of heterogeneity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5C" w14:textId="77777777" w:rsidR="00354F08" w:rsidRDefault="00265A64">
            <w:pPr>
              <w:spacing w:line="214" w:lineRule="auto"/>
              <w:jc w:val="center"/>
            </w:pPr>
            <w:r>
              <w:t>ESTIMATED</w:t>
            </w:r>
          </w:p>
        </w:tc>
      </w:tr>
      <w:tr w:rsidR="00354F08" w14:paraId="1F85E1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vMerge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5E" w14:textId="77777777" w:rsidR="00354F08" w:rsidRDefault="00354F08"/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5F" w14:textId="77777777" w:rsidR="00354F08" w:rsidRDefault="00265A64">
            <w:pPr>
              <w:spacing w:line="214" w:lineRule="auto"/>
            </w:pPr>
            <w:r>
              <w:t>Yes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60" w14:textId="77777777" w:rsidR="00354F08" w:rsidRDefault="00265A64">
            <w:pPr>
              <w:spacing w:line="214" w:lineRule="auto"/>
              <w:jc w:val="center"/>
            </w:pPr>
            <w:r>
              <w:t>243/1,090</w:t>
            </w:r>
            <w:r>
              <w:br/>
              <w:t>(22.29%)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61" w14:textId="77777777" w:rsidR="00354F08" w:rsidRDefault="00265A64">
            <w:pPr>
              <w:spacing w:line="214" w:lineRule="auto"/>
              <w:jc w:val="center"/>
            </w:pPr>
            <w:r>
              <w:t>51/217</w:t>
            </w:r>
            <w:r>
              <w:br/>
              <w:t>(23.50%)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62" w14:textId="77777777" w:rsidR="00354F08" w:rsidRDefault="00265A64">
            <w:pPr>
              <w:spacing w:line="214" w:lineRule="auto"/>
              <w:jc w:val="center"/>
            </w:pPr>
            <w:r>
              <w:t>1.02</w:t>
            </w:r>
            <w:r>
              <w:br/>
              <w:t>(0.66 to 1.58)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63" w14:textId="77777777" w:rsidR="00354F08" w:rsidRDefault="00265A64">
            <w:pPr>
              <w:spacing w:line="214" w:lineRule="auto"/>
              <w:jc w:val="center"/>
            </w:pPr>
            <w:r>
              <w:t>Favors IMM</w:t>
            </w:r>
          </w:p>
        </w:tc>
        <w:tc>
          <w:tcPr>
            <w:tcW w:w="1100" w:type="dxa"/>
            <w:vMerge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64" w14:textId="77777777" w:rsidR="00354F08" w:rsidRDefault="00354F08"/>
        </w:tc>
        <w:tc>
          <w:tcPr>
            <w:tcW w:w="2250" w:type="dxa"/>
            <w:vMerge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65" w14:textId="77777777" w:rsidR="00354F08" w:rsidRDefault="00354F08"/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66" w14:textId="77777777" w:rsidR="00354F08" w:rsidRDefault="00265A64">
            <w:pPr>
              <w:spacing w:line="214" w:lineRule="auto"/>
              <w:jc w:val="center"/>
            </w:pPr>
            <w:r>
              <w:t>ESTIMATED</w:t>
            </w:r>
          </w:p>
        </w:tc>
      </w:tr>
      <w:tr w:rsidR="00354F08" w14:paraId="1F85E1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68" w14:textId="77777777" w:rsidR="00354F08" w:rsidRDefault="00265A64">
            <w:pPr>
              <w:spacing w:line="214" w:lineRule="auto"/>
            </w:pPr>
            <w:r>
              <w:t>Hypertension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69" w14:textId="77777777" w:rsidR="00354F08" w:rsidRDefault="00265A64">
            <w:pPr>
              <w:spacing w:line="214" w:lineRule="auto"/>
            </w:pPr>
            <w:r>
              <w:t>No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6A" w14:textId="77777777" w:rsidR="00354F08" w:rsidRDefault="00265A64">
            <w:pPr>
              <w:spacing w:line="214" w:lineRule="auto"/>
              <w:jc w:val="center"/>
            </w:pPr>
            <w:r>
              <w:t>643/5,101</w:t>
            </w:r>
            <w:r>
              <w:br/>
              <w:t>(12.61%)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6B" w14:textId="77777777" w:rsidR="00354F08" w:rsidRDefault="00265A64">
            <w:pPr>
              <w:spacing w:line="214" w:lineRule="auto"/>
              <w:jc w:val="center"/>
            </w:pPr>
            <w:r>
              <w:t>2,500/17,745</w:t>
            </w:r>
            <w:r>
              <w:br/>
              <w:t>(14.09%)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6C" w14:textId="77777777" w:rsidR="00354F08" w:rsidRDefault="00265A64">
            <w:pPr>
              <w:spacing w:line="214" w:lineRule="auto"/>
              <w:jc w:val="center"/>
            </w:pPr>
            <w:r>
              <w:t>0.80</w:t>
            </w:r>
            <w:r>
              <w:br/>
              <w:t>(0.70 to 0.91)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6D" w14:textId="77777777" w:rsidR="00354F08" w:rsidRDefault="00265A64">
            <w:pPr>
              <w:spacing w:line="214" w:lineRule="auto"/>
              <w:jc w:val="center"/>
            </w:pPr>
            <w:r>
              <w:t>Favors treatment</w:t>
            </w:r>
          </w:p>
        </w:tc>
        <w:tc>
          <w:tcPr>
            <w:tcW w:w="110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6E" w14:textId="77777777" w:rsidR="00354F08" w:rsidRDefault="00265A64">
            <w:pPr>
              <w:spacing w:line="214" w:lineRule="auto"/>
              <w:jc w:val="center"/>
            </w:pPr>
            <w:r>
              <w:t>0.101</w:t>
            </w:r>
          </w:p>
        </w:tc>
        <w:tc>
          <w:tcPr>
            <w:tcW w:w="225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6F" w14:textId="77777777" w:rsidR="00354F08" w:rsidRDefault="00265A64">
            <w:pPr>
              <w:spacing w:line="214" w:lineRule="auto"/>
              <w:jc w:val="center"/>
            </w:pPr>
            <w:r>
              <w:t>No evidence of heterogeneity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70" w14:textId="77777777" w:rsidR="00354F08" w:rsidRDefault="00265A64">
            <w:pPr>
              <w:spacing w:line="214" w:lineRule="auto"/>
              <w:jc w:val="center"/>
            </w:pPr>
            <w:r>
              <w:t>ESTIMATED</w:t>
            </w:r>
          </w:p>
        </w:tc>
      </w:tr>
      <w:tr w:rsidR="00354F08" w14:paraId="1F85E1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vMerge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72" w14:textId="77777777" w:rsidR="00354F08" w:rsidRDefault="00354F08"/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73" w14:textId="77777777" w:rsidR="00354F08" w:rsidRDefault="00265A64">
            <w:pPr>
              <w:spacing w:line="214" w:lineRule="auto"/>
            </w:pPr>
            <w:r>
              <w:t>Yes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74" w14:textId="77777777" w:rsidR="00354F08" w:rsidRDefault="00265A64">
            <w:pPr>
              <w:spacing w:line="214" w:lineRule="auto"/>
              <w:jc w:val="center"/>
            </w:pPr>
            <w:r>
              <w:t>478/2,315</w:t>
            </w:r>
            <w:r>
              <w:br/>
              <w:t>(20.65%)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75" w14:textId="77777777" w:rsidR="00354F08" w:rsidRDefault="00265A64">
            <w:pPr>
              <w:spacing w:line="214" w:lineRule="auto"/>
              <w:jc w:val="center"/>
            </w:pPr>
            <w:r>
              <w:t>107/479</w:t>
            </w:r>
            <w:r>
              <w:br/>
              <w:t>(22.34%)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76" w14:textId="77777777" w:rsidR="00354F08" w:rsidRDefault="00265A64">
            <w:pPr>
              <w:spacing w:line="214" w:lineRule="auto"/>
              <w:jc w:val="center"/>
            </w:pPr>
            <w:r>
              <w:t>0.98</w:t>
            </w:r>
            <w:r>
              <w:br/>
              <w:t>(0.72 to 1.34)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77" w14:textId="77777777" w:rsidR="00354F08" w:rsidRDefault="00265A64">
            <w:pPr>
              <w:spacing w:line="214" w:lineRule="auto"/>
              <w:jc w:val="center"/>
            </w:pPr>
            <w:r>
              <w:t>Favors treatment</w:t>
            </w:r>
          </w:p>
        </w:tc>
        <w:tc>
          <w:tcPr>
            <w:tcW w:w="1100" w:type="dxa"/>
            <w:vMerge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78" w14:textId="77777777" w:rsidR="00354F08" w:rsidRDefault="00354F08"/>
        </w:tc>
        <w:tc>
          <w:tcPr>
            <w:tcW w:w="2250" w:type="dxa"/>
            <w:vMerge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79" w14:textId="77777777" w:rsidR="00354F08" w:rsidRDefault="00354F08"/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7A" w14:textId="77777777" w:rsidR="00354F08" w:rsidRDefault="00265A64">
            <w:pPr>
              <w:spacing w:line="214" w:lineRule="auto"/>
              <w:jc w:val="center"/>
            </w:pPr>
            <w:r>
              <w:t>ESTIMATED</w:t>
            </w:r>
          </w:p>
        </w:tc>
      </w:tr>
      <w:tr w:rsidR="00354F08" w14:paraId="1F85E1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7C" w14:textId="77777777" w:rsidR="00354F08" w:rsidRDefault="00265A64">
            <w:pPr>
              <w:spacing w:line="214" w:lineRule="auto"/>
            </w:pPr>
            <w:r>
              <w:t>Smoking History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7D" w14:textId="77777777" w:rsidR="00354F08" w:rsidRDefault="00265A64">
            <w:pPr>
              <w:spacing w:line="214" w:lineRule="auto"/>
            </w:pPr>
            <w:r>
              <w:t>No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7E" w14:textId="77777777" w:rsidR="00354F08" w:rsidRDefault="00265A64">
            <w:pPr>
              <w:spacing w:line="214" w:lineRule="auto"/>
              <w:jc w:val="center"/>
            </w:pPr>
            <w:r>
              <w:t>890/6,332</w:t>
            </w:r>
            <w:r>
              <w:br/>
              <w:t>(14.06%)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7F" w14:textId="77777777" w:rsidR="00354F08" w:rsidRDefault="00265A64">
            <w:pPr>
              <w:spacing w:line="214" w:lineRule="auto"/>
              <w:jc w:val="center"/>
            </w:pPr>
            <w:r>
              <w:t>2,559/17,998</w:t>
            </w:r>
            <w:r>
              <w:br/>
              <w:t>(14.22%)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80" w14:textId="77777777" w:rsidR="00354F08" w:rsidRDefault="00265A64">
            <w:pPr>
              <w:spacing w:line="214" w:lineRule="auto"/>
              <w:jc w:val="center"/>
            </w:pPr>
            <w:r>
              <w:t>0.80</w:t>
            </w:r>
            <w:r>
              <w:br/>
              <w:t>(0.70 to 0.91)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81" w14:textId="77777777" w:rsidR="00354F08" w:rsidRDefault="00265A64">
            <w:pPr>
              <w:spacing w:line="214" w:lineRule="auto"/>
              <w:jc w:val="center"/>
            </w:pPr>
            <w:r>
              <w:t>Favors treatment</w:t>
            </w:r>
          </w:p>
        </w:tc>
        <w:tc>
          <w:tcPr>
            <w:tcW w:w="110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82" w14:textId="77777777" w:rsidR="00354F08" w:rsidRDefault="00265A64">
            <w:pPr>
              <w:spacing w:line="214" w:lineRule="auto"/>
              <w:jc w:val="center"/>
            </w:pPr>
            <w:r>
              <w:t>0.069</w:t>
            </w:r>
          </w:p>
        </w:tc>
        <w:tc>
          <w:tcPr>
            <w:tcW w:w="225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83" w14:textId="77777777" w:rsidR="00354F08" w:rsidRDefault="00265A64">
            <w:pPr>
              <w:spacing w:line="214" w:lineRule="auto"/>
              <w:jc w:val="center"/>
            </w:pPr>
            <w:r>
              <w:t>No evidence of heterogeneity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84" w14:textId="77777777" w:rsidR="00354F08" w:rsidRDefault="00265A64">
            <w:pPr>
              <w:spacing w:line="214" w:lineRule="auto"/>
              <w:jc w:val="center"/>
            </w:pPr>
            <w:r>
              <w:t>ESTIMATED</w:t>
            </w:r>
          </w:p>
        </w:tc>
      </w:tr>
      <w:tr w:rsidR="00354F08" w14:paraId="1F85E1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vMerge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86" w14:textId="77777777" w:rsidR="00354F08" w:rsidRDefault="00354F08"/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87" w14:textId="77777777" w:rsidR="00354F08" w:rsidRDefault="00265A64">
            <w:pPr>
              <w:spacing w:line="214" w:lineRule="auto"/>
            </w:pPr>
            <w:r>
              <w:t>Yes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88" w14:textId="77777777" w:rsidR="00354F08" w:rsidRDefault="00265A64">
            <w:pPr>
              <w:spacing w:line="214" w:lineRule="auto"/>
              <w:jc w:val="center"/>
            </w:pPr>
            <w:r>
              <w:t>231/1,084</w:t>
            </w:r>
            <w:r>
              <w:br/>
              <w:t>(21.31%)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89" w14:textId="77777777" w:rsidR="00354F08" w:rsidRDefault="00265A64">
            <w:pPr>
              <w:spacing w:line="214" w:lineRule="auto"/>
              <w:jc w:val="center"/>
            </w:pPr>
            <w:r>
              <w:t>48/226</w:t>
            </w:r>
            <w:r>
              <w:br/>
              <w:t>(21.24%)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8A" w14:textId="77777777" w:rsidR="00354F08" w:rsidRDefault="00265A64">
            <w:pPr>
              <w:spacing w:line="214" w:lineRule="auto"/>
              <w:jc w:val="center"/>
            </w:pPr>
            <w:r>
              <w:t>1.13</w:t>
            </w:r>
            <w:r>
              <w:br/>
              <w:t>(0.71 to 1.79)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8B" w14:textId="77777777" w:rsidR="00354F08" w:rsidRDefault="00265A64">
            <w:pPr>
              <w:spacing w:line="214" w:lineRule="auto"/>
              <w:jc w:val="center"/>
            </w:pPr>
            <w:r>
              <w:t>Favors IMM</w:t>
            </w:r>
          </w:p>
        </w:tc>
        <w:tc>
          <w:tcPr>
            <w:tcW w:w="1100" w:type="dxa"/>
            <w:vMerge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8C" w14:textId="77777777" w:rsidR="00354F08" w:rsidRDefault="00354F08"/>
        </w:tc>
        <w:tc>
          <w:tcPr>
            <w:tcW w:w="2250" w:type="dxa"/>
            <w:vMerge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8D" w14:textId="77777777" w:rsidR="00354F08" w:rsidRDefault="00354F08"/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8E" w14:textId="77777777" w:rsidR="00354F08" w:rsidRDefault="00265A64">
            <w:pPr>
              <w:spacing w:line="214" w:lineRule="auto"/>
              <w:jc w:val="center"/>
            </w:pPr>
            <w:r>
              <w:t>ESTIMATED</w:t>
            </w:r>
          </w:p>
        </w:tc>
      </w:tr>
      <w:tr w:rsidR="00354F08" w14:paraId="1F85E1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90" w14:textId="77777777" w:rsidR="00354F08" w:rsidRDefault="00265A64">
            <w:pPr>
              <w:spacing w:line="214" w:lineRule="auto"/>
            </w:pPr>
            <w:r>
              <w:t>Prior Ischemic Stroke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91" w14:textId="77777777" w:rsidR="00354F08" w:rsidRDefault="00265A64">
            <w:pPr>
              <w:spacing w:line="214" w:lineRule="auto"/>
            </w:pPr>
            <w:r>
              <w:t>No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92" w14:textId="77777777" w:rsidR="00354F08" w:rsidRDefault="00265A64">
            <w:pPr>
              <w:spacing w:line="214" w:lineRule="auto"/>
              <w:jc w:val="center"/>
            </w:pPr>
            <w:r>
              <w:t>885/6,325</w:t>
            </w:r>
            <w:r>
              <w:br/>
              <w:t>(13.99%)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93" w14:textId="77777777" w:rsidR="00354F08" w:rsidRDefault="00265A64">
            <w:pPr>
              <w:spacing w:line="214" w:lineRule="auto"/>
              <w:jc w:val="center"/>
            </w:pPr>
            <w:r>
              <w:t>2,495/17,810</w:t>
            </w:r>
            <w:r>
              <w:br/>
              <w:t>(14.01%)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94" w14:textId="77777777" w:rsidR="00354F08" w:rsidRDefault="00265A64">
            <w:pPr>
              <w:spacing w:line="214" w:lineRule="auto"/>
              <w:jc w:val="center"/>
            </w:pPr>
            <w:r>
              <w:t>0.83</w:t>
            </w:r>
            <w:r>
              <w:br/>
              <w:t>(0.73 to 0.95)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95" w14:textId="77777777" w:rsidR="00354F08" w:rsidRDefault="00265A64">
            <w:pPr>
              <w:spacing w:line="214" w:lineRule="auto"/>
              <w:jc w:val="center"/>
            </w:pPr>
            <w:r>
              <w:t>Favors treatment</w:t>
            </w:r>
          </w:p>
        </w:tc>
        <w:tc>
          <w:tcPr>
            <w:tcW w:w="110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96" w14:textId="77777777" w:rsidR="00354F08" w:rsidRDefault="00265A64">
            <w:pPr>
              <w:spacing w:line="214" w:lineRule="auto"/>
              <w:jc w:val="center"/>
            </w:pPr>
            <w:r>
              <w:t>0.312</w:t>
            </w:r>
          </w:p>
        </w:tc>
        <w:tc>
          <w:tcPr>
            <w:tcW w:w="225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97" w14:textId="77777777" w:rsidR="00354F08" w:rsidRDefault="00265A64">
            <w:pPr>
              <w:spacing w:line="214" w:lineRule="auto"/>
              <w:jc w:val="center"/>
            </w:pPr>
            <w:r>
              <w:t>No evidence of heterogeneity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98" w14:textId="77777777" w:rsidR="00354F08" w:rsidRDefault="00265A64">
            <w:pPr>
              <w:spacing w:line="214" w:lineRule="auto"/>
              <w:jc w:val="center"/>
            </w:pPr>
            <w:r>
              <w:t>ESTIMATED</w:t>
            </w:r>
          </w:p>
        </w:tc>
      </w:tr>
      <w:tr w:rsidR="00354F08" w14:paraId="1F85E1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vMerge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9A" w14:textId="77777777" w:rsidR="00354F08" w:rsidRDefault="00354F08"/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9B" w14:textId="77777777" w:rsidR="00354F08" w:rsidRDefault="00265A64">
            <w:pPr>
              <w:spacing w:line="214" w:lineRule="auto"/>
            </w:pPr>
            <w:r>
              <w:t>Yes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9C" w14:textId="77777777" w:rsidR="00354F08" w:rsidRDefault="00265A64">
            <w:pPr>
              <w:spacing w:line="214" w:lineRule="auto"/>
              <w:jc w:val="center"/>
            </w:pPr>
            <w:r>
              <w:t>236/1,091</w:t>
            </w:r>
            <w:r>
              <w:br/>
              <w:t>(21.63%)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9D" w14:textId="77777777" w:rsidR="00354F08" w:rsidRDefault="00265A64">
            <w:pPr>
              <w:spacing w:line="214" w:lineRule="auto"/>
              <w:jc w:val="center"/>
            </w:pPr>
            <w:r>
              <w:t>112/414</w:t>
            </w:r>
            <w:r>
              <w:br/>
              <w:t>(27.05%)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9E" w14:textId="77777777" w:rsidR="00354F08" w:rsidRDefault="00265A64">
            <w:pPr>
              <w:spacing w:line="214" w:lineRule="auto"/>
              <w:jc w:val="center"/>
            </w:pPr>
            <w:r>
              <w:t>0.72</w:t>
            </w:r>
            <w:r>
              <w:br/>
              <w:t>(0.51 to 1.01)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9F" w14:textId="77777777" w:rsidR="00354F08" w:rsidRDefault="00265A64">
            <w:pPr>
              <w:spacing w:line="214" w:lineRule="auto"/>
              <w:jc w:val="center"/>
            </w:pPr>
            <w:r>
              <w:t>Favors treatment</w:t>
            </w:r>
          </w:p>
        </w:tc>
        <w:tc>
          <w:tcPr>
            <w:tcW w:w="1100" w:type="dxa"/>
            <w:vMerge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A0" w14:textId="77777777" w:rsidR="00354F08" w:rsidRDefault="00354F08"/>
        </w:tc>
        <w:tc>
          <w:tcPr>
            <w:tcW w:w="2250" w:type="dxa"/>
            <w:vMerge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A1" w14:textId="77777777" w:rsidR="00354F08" w:rsidRDefault="00354F08"/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A2" w14:textId="77777777" w:rsidR="00354F08" w:rsidRDefault="00265A64">
            <w:pPr>
              <w:spacing w:line="214" w:lineRule="auto"/>
              <w:jc w:val="center"/>
            </w:pPr>
            <w:r>
              <w:t>ESTIMATED</w:t>
            </w:r>
          </w:p>
        </w:tc>
      </w:tr>
      <w:tr w:rsidR="00354F08" w14:paraId="1F85E1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790" w:type="dxa"/>
            <w:gridSpan w:val="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A4" w14:textId="77777777" w:rsidR="00354F08" w:rsidRDefault="00265A64">
            <w:pPr>
              <w:spacing w:line="214" w:lineRule="auto"/>
              <w:jc w:val="center"/>
            </w:pPr>
            <w:r>
              <w:rPr>
                <w:b/>
                <w:bCs/>
              </w:rPr>
              <w:t>CEA versus IMM</w:t>
            </w:r>
          </w:p>
        </w:tc>
      </w:tr>
      <w:tr w:rsidR="00354F08" w14:paraId="1F85E1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A6" w14:textId="77777777" w:rsidR="00354F08" w:rsidRDefault="00265A64">
            <w:pPr>
              <w:spacing w:line="214" w:lineRule="auto"/>
            </w:pPr>
            <w:r>
              <w:t>Age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A7" w14:textId="77777777" w:rsidR="00354F08" w:rsidRDefault="00265A64">
            <w:pPr>
              <w:spacing w:line="214" w:lineRule="auto"/>
            </w:pPr>
            <w:r>
              <w:t>&lt;70 years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A8" w14:textId="77777777" w:rsidR="00354F08" w:rsidRDefault="00265A64">
            <w:pPr>
              <w:spacing w:line="214" w:lineRule="auto"/>
              <w:jc w:val="center"/>
            </w:pPr>
            <w:r>
              <w:t>1,948/21,087</w:t>
            </w:r>
            <w:r>
              <w:br/>
              <w:t>(9.24%)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A9" w14:textId="77777777" w:rsidR="00354F08" w:rsidRDefault="00265A64">
            <w:pPr>
              <w:spacing w:line="214" w:lineRule="auto"/>
              <w:jc w:val="center"/>
            </w:pPr>
            <w:r>
              <w:t>840/6,999</w:t>
            </w:r>
            <w:r>
              <w:br/>
              <w:t>(12.00%)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AA" w14:textId="77777777" w:rsidR="00354F08" w:rsidRDefault="00265A64">
            <w:pPr>
              <w:spacing w:line="214" w:lineRule="auto"/>
              <w:jc w:val="center"/>
            </w:pPr>
            <w:r>
              <w:t>0.75</w:t>
            </w:r>
            <w:r>
              <w:br/>
              <w:t>(0.64 to 0.87)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AB" w14:textId="77777777" w:rsidR="00354F08" w:rsidRDefault="00265A64">
            <w:pPr>
              <w:spacing w:line="214" w:lineRule="auto"/>
              <w:jc w:val="center"/>
            </w:pPr>
            <w:r>
              <w:t>Favors treatment</w:t>
            </w:r>
          </w:p>
        </w:tc>
        <w:tc>
          <w:tcPr>
            <w:tcW w:w="110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AC" w14:textId="77777777" w:rsidR="00354F08" w:rsidRDefault="00265A64">
            <w:pPr>
              <w:spacing w:line="214" w:lineRule="auto"/>
              <w:jc w:val="center"/>
            </w:pPr>
            <w:r>
              <w:t>0.499</w:t>
            </w:r>
          </w:p>
        </w:tc>
        <w:tc>
          <w:tcPr>
            <w:tcW w:w="225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AD" w14:textId="77777777" w:rsidR="00354F08" w:rsidRDefault="00265A64">
            <w:pPr>
              <w:spacing w:line="214" w:lineRule="auto"/>
              <w:jc w:val="center"/>
            </w:pPr>
            <w:r>
              <w:t>No evidence of heterogeneity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AE" w14:textId="77777777" w:rsidR="00354F08" w:rsidRDefault="00265A64">
            <w:pPr>
              <w:spacing w:line="214" w:lineRule="auto"/>
              <w:jc w:val="center"/>
            </w:pPr>
            <w:r>
              <w:t>ESTIMATED</w:t>
            </w:r>
          </w:p>
        </w:tc>
      </w:tr>
      <w:tr w:rsidR="00354F08" w14:paraId="1F85E1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vMerge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B0" w14:textId="77777777" w:rsidR="00354F08" w:rsidRDefault="00354F08"/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B1" w14:textId="77777777" w:rsidR="00354F08" w:rsidRDefault="00265A64">
            <w:pPr>
              <w:spacing w:line="214" w:lineRule="auto"/>
            </w:pPr>
            <w:r>
              <w:t>≥70 years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B2" w14:textId="77777777" w:rsidR="00354F08" w:rsidRDefault="00265A64">
            <w:pPr>
              <w:spacing w:line="214" w:lineRule="auto"/>
              <w:jc w:val="center"/>
            </w:pPr>
            <w:r>
              <w:t>5,185/28,981</w:t>
            </w:r>
            <w:r>
              <w:br/>
              <w:t>(17.89%)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B3" w14:textId="77777777" w:rsidR="00354F08" w:rsidRDefault="00265A64">
            <w:pPr>
              <w:spacing w:line="214" w:lineRule="auto"/>
              <w:jc w:val="center"/>
            </w:pPr>
            <w:r>
              <w:t>1,695/10,712</w:t>
            </w:r>
            <w:r>
              <w:br/>
              <w:t>(15.82%)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B4" w14:textId="77777777" w:rsidR="00354F08" w:rsidRDefault="00265A64">
            <w:pPr>
              <w:spacing w:line="214" w:lineRule="auto"/>
              <w:jc w:val="center"/>
            </w:pPr>
            <w:r>
              <w:t>0.72</w:t>
            </w:r>
            <w:r>
              <w:br/>
              <w:t>(0.65 to 0.79)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B5" w14:textId="77777777" w:rsidR="00354F08" w:rsidRDefault="00265A64">
            <w:pPr>
              <w:spacing w:line="214" w:lineRule="auto"/>
              <w:jc w:val="center"/>
            </w:pPr>
            <w:r>
              <w:t>Favors treatment</w:t>
            </w:r>
          </w:p>
        </w:tc>
        <w:tc>
          <w:tcPr>
            <w:tcW w:w="1100" w:type="dxa"/>
            <w:vMerge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B6" w14:textId="77777777" w:rsidR="00354F08" w:rsidRDefault="00354F08"/>
        </w:tc>
        <w:tc>
          <w:tcPr>
            <w:tcW w:w="2250" w:type="dxa"/>
            <w:vMerge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B7" w14:textId="77777777" w:rsidR="00354F08" w:rsidRDefault="00354F08"/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B8" w14:textId="77777777" w:rsidR="00354F08" w:rsidRDefault="00265A64">
            <w:pPr>
              <w:spacing w:line="214" w:lineRule="auto"/>
              <w:jc w:val="center"/>
            </w:pPr>
            <w:r>
              <w:t>ESTIMATED</w:t>
            </w:r>
          </w:p>
        </w:tc>
      </w:tr>
      <w:tr w:rsidR="00354F08" w14:paraId="1F85E1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BA" w14:textId="77777777" w:rsidR="00354F08" w:rsidRDefault="00265A64">
            <w:pPr>
              <w:spacing w:line="214" w:lineRule="auto"/>
            </w:pPr>
            <w:r>
              <w:t>Sex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BB" w14:textId="77777777" w:rsidR="00354F08" w:rsidRDefault="00265A64">
            <w:pPr>
              <w:spacing w:line="214" w:lineRule="auto"/>
            </w:pPr>
            <w:r>
              <w:t>Female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BC" w14:textId="77777777" w:rsidR="00354F08" w:rsidRDefault="00265A64">
            <w:pPr>
              <w:spacing w:line="214" w:lineRule="auto"/>
              <w:jc w:val="center"/>
            </w:pPr>
            <w:r>
              <w:t>2,882/20,676</w:t>
            </w:r>
            <w:r>
              <w:br/>
              <w:t>(13.94%)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BD" w14:textId="77777777" w:rsidR="00354F08" w:rsidRDefault="00265A64">
            <w:pPr>
              <w:spacing w:line="214" w:lineRule="auto"/>
              <w:jc w:val="center"/>
            </w:pPr>
            <w:r>
              <w:t>1,154/9,029</w:t>
            </w:r>
            <w:r>
              <w:br/>
              <w:t>(12.78%)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BE" w14:textId="77777777" w:rsidR="00354F08" w:rsidRDefault="00265A64">
            <w:pPr>
              <w:spacing w:line="214" w:lineRule="auto"/>
              <w:jc w:val="center"/>
            </w:pPr>
            <w:r>
              <w:t>0.81</w:t>
            </w:r>
            <w:r>
              <w:br/>
              <w:t>(0.71 to 0.92)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BF" w14:textId="77777777" w:rsidR="00354F08" w:rsidRDefault="00265A64">
            <w:pPr>
              <w:spacing w:line="214" w:lineRule="auto"/>
              <w:jc w:val="center"/>
            </w:pPr>
            <w:r>
              <w:t>Favors treatment</w:t>
            </w:r>
          </w:p>
        </w:tc>
        <w:tc>
          <w:tcPr>
            <w:tcW w:w="110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C0" w14:textId="77777777" w:rsidR="00354F08" w:rsidRDefault="00265A64">
            <w:pPr>
              <w:spacing w:line="214" w:lineRule="auto"/>
              <w:jc w:val="center"/>
            </w:pPr>
            <w:r>
              <w:t>&lt;0.001</w:t>
            </w:r>
          </w:p>
        </w:tc>
        <w:tc>
          <w:tcPr>
            <w:tcW w:w="225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C1" w14:textId="77777777" w:rsidR="00354F08" w:rsidRDefault="00265A64">
            <w:pPr>
              <w:spacing w:line="214" w:lineRule="auto"/>
              <w:jc w:val="center"/>
            </w:pPr>
            <w:r>
              <w:t>Evidence of heterogeneity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C2" w14:textId="77777777" w:rsidR="00354F08" w:rsidRDefault="00265A64">
            <w:pPr>
              <w:spacing w:line="214" w:lineRule="auto"/>
              <w:jc w:val="center"/>
            </w:pPr>
            <w:r>
              <w:t>ESTIMATED</w:t>
            </w:r>
          </w:p>
        </w:tc>
      </w:tr>
      <w:tr w:rsidR="00354F08" w14:paraId="1F85E1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vMerge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C4" w14:textId="77777777" w:rsidR="00354F08" w:rsidRDefault="00354F08"/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C5" w14:textId="77777777" w:rsidR="00354F08" w:rsidRDefault="00265A64">
            <w:pPr>
              <w:spacing w:line="214" w:lineRule="auto"/>
            </w:pPr>
            <w:r>
              <w:t>Male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C6" w14:textId="77777777" w:rsidR="00354F08" w:rsidRDefault="00265A64">
            <w:pPr>
              <w:spacing w:line="214" w:lineRule="auto"/>
              <w:jc w:val="center"/>
            </w:pPr>
            <w:r>
              <w:t>4,251/29,388</w:t>
            </w:r>
            <w:r>
              <w:br/>
              <w:t>(14.47%)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C7" w14:textId="77777777" w:rsidR="00354F08" w:rsidRDefault="00265A64">
            <w:pPr>
              <w:spacing w:line="214" w:lineRule="auto"/>
              <w:jc w:val="center"/>
            </w:pPr>
            <w:r>
              <w:t>1,378/8,672</w:t>
            </w:r>
            <w:r>
              <w:br/>
              <w:t>(15.89%)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C8" w14:textId="77777777" w:rsidR="00354F08" w:rsidRDefault="00265A64">
            <w:pPr>
              <w:spacing w:line="214" w:lineRule="auto"/>
              <w:jc w:val="center"/>
            </w:pPr>
            <w:r>
              <w:t>0.65</w:t>
            </w:r>
            <w:r>
              <w:br/>
              <w:t>(0.58 to 0.73)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C9" w14:textId="77777777" w:rsidR="00354F08" w:rsidRDefault="00265A64">
            <w:pPr>
              <w:spacing w:line="214" w:lineRule="auto"/>
              <w:jc w:val="center"/>
            </w:pPr>
            <w:r>
              <w:t>Favors treatment</w:t>
            </w:r>
          </w:p>
        </w:tc>
        <w:tc>
          <w:tcPr>
            <w:tcW w:w="1100" w:type="dxa"/>
            <w:vMerge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CA" w14:textId="77777777" w:rsidR="00354F08" w:rsidRDefault="00354F08"/>
        </w:tc>
        <w:tc>
          <w:tcPr>
            <w:tcW w:w="2250" w:type="dxa"/>
            <w:vMerge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CB" w14:textId="77777777" w:rsidR="00354F08" w:rsidRDefault="00354F08"/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CC" w14:textId="77777777" w:rsidR="00354F08" w:rsidRDefault="00265A64">
            <w:pPr>
              <w:spacing w:line="214" w:lineRule="auto"/>
              <w:jc w:val="center"/>
            </w:pPr>
            <w:r>
              <w:t>ESTIMATED</w:t>
            </w:r>
          </w:p>
        </w:tc>
      </w:tr>
      <w:tr w:rsidR="00354F08" w14:paraId="1F85E1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CE" w14:textId="77777777" w:rsidR="00354F08" w:rsidRDefault="00265A64">
            <w:pPr>
              <w:spacing w:line="214" w:lineRule="auto"/>
            </w:pPr>
            <w:r>
              <w:t>Race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CF" w14:textId="77777777" w:rsidR="00354F08" w:rsidRDefault="00265A64">
            <w:pPr>
              <w:spacing w:line="214" w:lineRule="auto"/>
            </w:pPr>
            <w:r>
              <w:t>White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D0" w14:textId="77777777" w:rsidR="00354F08" w:rsidRDefault="00265A64">
            <w:pPr>
              <w:spacing w:line="214" w:lineRule="auto"/>
              <w:jc w:val="center"/>
            </w:pPr>
            <w:r>
              <w:t>6,659/46,515</w:t>
            </w:r>
            <w:r>
              <w:br/>
              <w:t>(14.32%)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D1" w14:textId="77777777" w:rsidR="00354F08" w:rsidRDefault="00265A64">
            <w:pPr>
              <w:spacing w:line="214" w:lineRule="auto"/>
              <w:jc w:val="center"/>
            </w:pPr>
            <w:r>
              <w:t>2,346/16,243</w:t>
            </w:r>
            <w:r>
              <w:br/>
              <w:t>(14.44%)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D2" w14:textId="77777777" w:rsidR="00354F08" w:rsidRDefault="00265A64">
            <w:pPr>
              <w:spacing w:line="214" w:lineRule="auto"/>
              <w:jc w:val="center"/>
            </w:pPr>
            <w:r>
              <w:t>0.73</w:t>
            </w:r>
            <w:r>
              <w:br/>
              <w:t>(0.67 to 0.79)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D3" w14:textId="77777777" w:rsidR="00354F08" w:rsidRDefault="00265A64">
            <w:pPr>
              <w:spacing w:line="214" w:lineRule="auto"/>
              <w:jc w:val="center"/>
            </w:pPr>
            <w:r>
              <w:t>Favors treatment</w:t>
            </w:r>
          </w:p>
        </w:tc>
        <w:tc>
          <w:tcPr>
            <w:tcW w:w="110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D4" w14:textId="77777777" w:rsidR="00354F08" w:rsidRDefault="00265A64">
            <w:pPr>
              <w:spacing w:line="214" w:lineRule="auto"/>
              <w:jc w:val="center"/>
            </w:pPr>
            <w:r>
              <w:t>0.867</w:t>
            </w:r>
          </w:p>
        </w:tc>
        <w:tc>
          <w:tcPr>
            <w:tcW w:w="225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D5" w14:textId="77777777" w:rsidR="00354F08" w:rsidRDefault="00265A64">
            <w:pPr>
              <w:spacing w:line="214" w:lineRule="auto"/>
              <w:jc w:val="center"/>
            </w:pPr>
            <w:r>
              <w:t>No evidence of heterogeneity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D6" w14:textId="77777777" w:rsidR="00354F08" w:rsidRDefault="00265A64">
            <w:pPr>
              <w:spacing w:line="214" w:lineRule="auto"/>
              <w:jc w:val="center"/>
            </w:pPr>
            <w:r>
              <w:t>ESTIMATED</w:t>
            </w:r>
          </w:p>
        </w:tc>
      </w:tr>
      <w:tr w:rsidR="00354F08" w14:paraId="1F85E1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vMerge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D8" w14:textId="77777777" w:rsidR="00354F08" w:rsidRDefault="00354F08"/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D9" w14:textId="77777777" w:rsidR="00354F08" w:rsidRDefault="00265A64">
            <w:pPr>
              <w:spacing w:line="214" w:lineRule="auto"/>
            </w:pPr>
            <w:r>
              <w:t>Non-White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DA" w14:textId="77777777" w:rsidR="00354F08" w:rsidRDefault="00265A64">
            <w:pPr>
              <w:spacing w:line="214" w:lineRule="auto"/>
              <w:jc w:val="center"/>
            </w:pPr>
            <w:r>
              <w:t>328/2,159</w:t>
            </w:r>
            <w:r>
              <w:br/>
              <w:t>(15.19%)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DB" w14:textId="77777777" w:rsidR="00354F08" w:rsidRDefault="00265A64">
            <w:pPr>
              <w:spacing w:line="214" w:lineRule="auto"/>
              <w:jc w:val="center"/>
            </w:pPr>
            <w:r>
              <w:t>128/1,014</w:t>
            </w:r>
            <w:r>
              <w:br/>
              <w:t>(12.62%)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DC" w14:textId="77777777" w:rsidR="00354F08" w:rsidRDefault="00265A64">
            <w:pPr>
              <w:spacing w:line="214" w:lineRule="auto"/>
              <w:jc w:val="center"/>
            </w:pPr>
            <w:r>
              <w:t>0.71</w:t>
            </w:r>
            <w:r>
              <w:br/>
              <w:t>(0.47 to 1.07)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DD" w14:textId="77777777" w:rsidR="00354F08" w:rsidRDefault="00265A64">
            <w:pPr>
              <w:spacing w:line="214" w:lineRule="auto"/>
              <w:jc w:val="center"/>
            </w:pPr>
            <w:r>
              <w:t>Favors treatment</w:t>
            </w:r>
          </w:p>
        </w:tc>
        <w:tc>
          <w:tcPr>
            <w:tcW w:w="1100" w:type="dxa"/>
            <w:vMerge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DE" w14:textId="77777777" w:rsidR="00354F08" w:rsidRDefault="00354F08"/>
        </w:tc>
        <w:tc>
          <w:tcPr>
            <w:tcW w:w="2250" w:type="dxa"/>
            <w:vMerge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DF" w14:textId="77777777" w:rsidR="00354F08" w:rsidRDefault="00354F08"/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E0" w14:textId="77777777" w:rsidR="00354F08" w:rsidRDefault="00265A64">
            <w:pPr>
              <w:spacing w:line="214" w:lineRule="auto"/>
              <w:jc w:val="center"/>
            </w:pPr>
            <w:r>
              <w:t>ESTIMATED</w:t>
            </w:r>
          </w:p>
        </w:tc>
      </w:tr>
      <w:tr w:rsidR="00354F08" w14:paraId="1F85E1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E2" w14:textId="77777777" w:rsidR="00354F08" w:rsidRDefault="00265A64">
            <w:pPr>
              <w:spacing w:line="214" w:lineRule="auto"/>
            </w:pPr>
            <w:r>
              <w:t>Diabetes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E3" w14:textId="77777777" w:rsidR="00354F08" w:rsidRDefault="00265A64">
            <w:pPr>
              <w:spacing w:line="214" w:lineRule="auto"/>
            </w:pPr>
            <w:r>
              <w:t>No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E4" w14:textId="77777777" w:rsidR="00354F08" w:rsidRDefault="00265A64">
            <w:pPr>
              <w:spacing w:line="214" w:lineRule="auto"/>
              <w:jc w:val="center"/>
            </w:pPr>
            <w:r>
              <w:t>5,717/44,202</w:t>
            </w:r>
            <w:r>
              <w:br/>
              <w:t>(12.93%)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E5" w14:textId="77777777" w:rsidR="00354F08" w:rsidRDefault="00265A64">
            <w:pPr>
              <w:spacing w:line="214" w:lineRule="auto"/>
              <w:jc w:val="center"/>
            </w:pPr>
            <w:r>
              <w:t>2,501/17,627</w:t>
            </w:r>
            <w:r>
              <w:br/>
              <w:t>(14.19%)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E6" w14:textId="77777777" w:rsidR="00354F08" w:rsidRDefault="00265A64">
            <w:pPr>
              <w:spacing w:line="214" w:lineRule="auto"/>
              <w:jc w:val="center"/>
            </w:pPr>
            <w:r>
              <w:t>0.73</w:t>
            </w:r>
            <w:r>
              <w:br/>
              <w:t>(0.67 to 0.79)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E7" w14:textId="77777777" w:rsidR="00354F08" w:rsidRDefault="00265A64">
            <w:pPr>
              <w:spacing w:line="214" w:lineRule="auto"/>
              <w:jc w:val="center"/>
            </w:pPr>
            <w:r>
              <w:t>Favors treatment</w:t>
            </w:r>
          </w:p>
        </w:tc>
        <w:tc>
          <w:tcPr>
            <w:tcW w:w="110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E8" w14:textId="77777777" w:rsidR="00354F08" w:rsidRDefault="00265A64">
            <w:pPr>
              <w:spacing w:line="214" w:lineRule="auto"/>
              <w:jc w:val="center"/>
            </w:pPr>
            <w:r>
              <w:t>0.026</w:t>
            </w:r>
          </w:p>
        </w:tc>
        <w:tc>
          <w:tcPr>
            <w:tcW w:w="225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E9" w14:textId="77777777" w:rsidR="00354F08" w:rsidRDefault="00265A64">
            <w:pPr>
              <w:spacing w:line="214" w:lineRule="auto"/>
              <w:jc w:val="center"/>
            </w:pPr>
            <w:r>
              <w:t>Evidence of heterogeneity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EA" w14:textId="77777777" w:rsidR="00354F08" w:rsidRDefault="00265A64">
            <w:pPr>
              <w:spacing w:line="214" w:lineRule="auto"/>
              <w:jc w:val="center"/>
            </w:pPr>
            <w:r>
              <w:t>ESTIMATED</w:t>
            </w:r>
          </w:p>
        </w:tc>
      </w:tr>
      <w:tr w:rsidR="00354F08" w14:paraId="1F85E1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vMerge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EC" w14:textId="77777777" w:rsidR="00354F08" w:rsidRDefault="00354F08"/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ED" w14:textId="77777777" w:rsidR="00354F08" w:rsidRDefault="00265A64">
            <w:pPr>
              <w:spacing w:line="214" w:lineRule="auto"/>
            </w:pPr>
            <w:r>
              <w:t>Yes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EE" w14:textId="77777777" w:rsidR="00354F08" w:rsidRDefault="00265A64">
            <w:pPr>
              <w:spacing w:line="214" w:lineRule="auto"/>
              <w:jc w:val="center"/>
            </w:pPr>
            <w:r>
              <w:t>1,418/5,899</w:t>
            </w:r>
            <w:r>
              <w:br/>
              <w:t>(24.04%)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EF" w14:textId="77777777" w:rsidR="00354F08" w:rsidRDefault="00265A64">
            <w:pPr>
              <w:spacing w:line="214" w:lineRule="auto"/>
              <w:jc w:val="center"/>
            </w:pPr>
            <w:r>
              <w:t>34/85</w:t>
            </w:r>
            <w:r>
              <w:br/>
              <w:t>(40.00%)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F0" w14:textId="77777777" w:rsidR="00354F08" w:rsidRDefault="00265A64">
            <w:pPr>
              <w:spacing w:line="214" w:lineRule="auto"/>
              <w:jc w:val="center"/>
            </w:pPr>
            <w:r>
              <w:t>0.46</w:t>
            </w:r>
            <w:r>
              <w:br/>
            </w:r>
            <w:r>
              <w:t>(0.25 to 0.83)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F1" w14:textId="77777777" w:rsidR="00354F08" w:rsidRDefault="00265A64">
            <w:pPr>
              <w:spacing w:line="214" w:lineRule="auto"/>
              <w:jc w:val="center"/>
            </w:pPr>
            <w:r>
              <w:t>Favors treatment</w:t>
            </w:r>
          </w:p>
        </w:tc>
        <w:tc>
          <w:tcPr>
            <w:tcW w:w="1100" w:type="dxa"/>
            <w:vMerge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F2" w14:textId="77777777" w:rsidR="00354F08" w:rsidRDefault="00354F08"/>
        </w:tc>
        <w:tc>
          <w:tcPr>
            <w:tcW w:w="2250" w:type="dxa"/>
            <w:vMerge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F3" w14:textId="77777777" w:rsidR="00354F08" w:rsidRDefault="00354F08"/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F4" w14:textId="77777777" w:rsidR="00354F08" w:rsidRDefault="00265A64">
            <w:pPr>
              <w:spacing w:line="214" w:lineRule="auto"/>
              <w:jc w:val="center"/>
            </w:pPr>
            <w:r>
              <w:t>ESTIMATED</w:t>
            </w:r>
          </w:p>
        </w:tc>
      </w:tr>
      <w:tr w:rsidR="00354F08" w14:paraId="1F85E1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F6" w14:textId="77777777" w:rsidR="00354F08" w:rsidRDefault="00265A64">
            <w:pPr>
              <w:spacing w:line="214" w:lineRule="auto"/>
            </w:pPr>
            <w:r>
              <w:t>Hypertension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F7" w14:textId="77777777" w:rsidR="00354F08" w:rsidRDefault="00265A64">
            <w:pPr>
              <w:spacing w:line="214" w:lineRule="auto"/>
            </w:pPr>
            <w:r>
              <w:t>No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F8" w14:textId="77777777" w:rsidR="00354F08" w:rsidRDefault="00265A64">
            <w:pPr>
              <w:spacing w:line="214" w:lineRule="auto"/>
              <w:jc w:val="center"/>
            </w:pPr>
            <w:r>
              <w:t>4,366/37,477</w:t>
            </w:r>
            <w:r>
              <w:br/>
              <w:t>(11.65%)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F9" w14:textId="77777777" w:rsidR="00354F08" w:rsidRDefault="00265A64">
            <w:pPr>
              <w:spacing w:line="214" w:lineRule="auto"/>
              <w:jc w:val="center"/>
            </w:pPr>
            <w:r>
              <w:t>2,464/17,525</w:t>
            </w:r>
            <w:r>
              <w:br/>
              <w:t>(14.06%)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FA" w14:textId="77777777" w:rsidR="00354F08" w:rsidRDefault="00265A64">
            <w:pPr>
              <w:spacing w:line="214" w:lineRule="auto"/>
              <w:jc w:val="center"/>
            </w:pPr>
            <w:r>
              <w:t>0.74</w:t>
            </w:r>
            <w:r>
              <w:br/>
              <w:t>(0.68 to 0.81)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FB" w14:textId="77777777" w:rsidR="00354F08" w:rsidRDefault="00265A64">
            <w:pPr>
              <w:spacing w:line="214" w:lineRule="auto"/>
              <w:jc w:val="center"/>
            </w:pPr>
            <w:r>
              <w:t>Favors treatment</w:t>
            </w:r>
          </w:p>
        </w:tc>
        <w:tc>
          <w:tcPr>
            <w:tcW w:w="110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FC" w14:textId="77777777" w:rsidR="00354F08" w:rsidRDefault="00265A64">
            <w:pPr>
              <w:spacing w:line="214" w:lineRule="auto"/>
              <w:jc w:val="center"/>
            </w:pPr>
            <w:r>
              <w:t>&lt;0.001</w:t>
            </w:r>
          </w:p>
        </w:tc>
        <w:tc>
          <w:tcPr>
            <w:tcW w:w="225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FD" w14:textId="77777777" w:rsidR="00354F08" w:rsidRDefault="00265A64">
            <w:pPr>
              <w:spacing w:line="214" w:lineRule="auto"/>
              <w:jc w:val="center"/>
            </w:pPr>
            <w:r>
              <w:t>Evidence of heterogeneity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1FE" w14:textId="77777777" w:rsidR="00354F08" w:rsidRDefault="00265A64">
            <w:pPr>
              <w:spacing w:line="214" w:lineRule="auto"/>
              <w:jc w:val="center"/>
            </w:pPr>
            <w:r>
              <w:t>ESTIMATED</w:t>
            </w:r>
          </w:p>
        </w:tc>
      </w:tr>
      <w:tr w:rsidR="00354F08" w14:paraId="1F85E2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vMerge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200" w14:textId="77777777" w:rsidR="00354F08" w:rsidRDefault="00354F08"/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201" w14:textId="77777777" w:rsidR="00354F08" w:rsidRDefault="00265A64">
            <w:pPr>
              <w:spacing w:line="214" w:lineRule="auto"/>
            </w:pPr>
            <w:r>
              <w:t>Yes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202" w14:textId="77777777" w:rsidR="00354F08" w:rsidRDefault="00265A64">
            <w:pPr>
              <w:spacing w:line="214" w:lineRule="auto"/>
              <w:jc w:val="center"/>
            </w:pPr>
            <w:r>
              <w:t>2,769/12,624</w:t>
            </w:r>
            <w:r>
              <w:br/>
              <w:t>(21.93%)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203" w14:textId="77777777" w:rsidR="00354F08" w:rsidRDefault="00265A64">
            <w:pPr>
              <w:spacing w:line="214" w:lineRule="auto"/>
              <w:jc w:val="center"/>
            </w:pPr>
            <w:r>
              <w:t>71/187</w:t>
            </w:r>
            <w:r>
              <w:br/>
              <w:t>(37.97%)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204" w14:textId="77777777" w:rsidR="00354F08" w:rsidRDefault="00265A64">
            <w:pPr>
              <w:spacing w:line="214" w:lineRule="auto"/>
              <w:jc w:val="center"/>
            </w:pPr>
            <w:r>
              <w:t>0.40</w:t>
            </w:r>
            <w:r>
              <w:br/>
              <w:t>(0.26 to 0.61)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205" w14:textId="77777777" w:rsidR="00354F08" w:rsidRDefault="00265A64">
            <w:pPr>
              <w:spacing w:line="214" w:lineRule="auto"/>
              <w:jc w:val="center"/>
            </w:pPr>
            <w:r>
              <w:t>Favors treatment</w:t>
            </w:r>
          </w:p>
        </w:tc>
        <w:tc>
          <w:tcPr>
            <w:tcW w:w="1100" w:type="dxa"/>
            <w:vMerge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206" w14:textId="77777777" w:rsidR="00354F08" w:rsidRDefault="00354F08"/>
        </w:tc>
        <w:tc>
          <w:tcPr>
            <w:tcW w:w="2250" w:type="dxa"/>
            <w:vMerge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207" w14:textId="77777777" w:rsidR="00354F08" w:rsidRDefault="00354F08"/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208" w14:textId="77777777" w:rsidR="00354F08" w:rsidRDefault="00265A64">
            <w:pPr>
              <w:spacing w:line="214" w:lineRule="auto"/>
              <w:jc w:val="center"/>
            </w:pPr>
            <w:r>
              <w:t>ESTIMATED</w:t>
            </w:r>
          </w:p>
        </w:tc>
      </w:tr>
      <w:tr w:rsidR="00354F08" w14:paraId="1F85E2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20A" w14:textId="77777777" w:rsidR="00354F08" w:rsidRDefault="00265A64">
            <w:pPr>
              <w:spacing w:line="214" w:lineRule="auto"/>
            </w:pPr>
            <w:r>
              <w:lastRenderedPageBreak/>
              <w:t>Smoking History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20B" w14:textId="77777777" w:rsidR="00354F08" w:rsidRDefault="00265A64">
            <w:pPr>
              <w:spacing w:line="214" w:lineRule="auto"/>
            </w:pPr>
            <w:r>
              <w:t>No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20C" w14:textId="77777777" w:rsidR="00354F08" w:rsidRDefault="00265A64">
            <w:pPr>
              <w:spacing w:line="214" w:lineRule="auto"/>
              <w:jc w:val="center"/>
            </w:pPr>
            <w:r>
              <w:t>5,989/44,810</w:t>
            </w:r>
            <w:r>
              <w:br/>
              <w:t>(13.37%)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20D" w14:textId="77777777" w:rsidR="00354F08" w:rsidRDefault="00265A64">
            <w:pPr>
              <w:spacing w:line="214" w:lineRule="auto"/>
              <w:jc w:val="center"/>
            </w:pPr>
            <w:r>
              <w:t>2,503/17,619</w:t>
            </w:r>
            <w:r>
              <w:br/>
              <w:t>(14.21%)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20E" w14:textId="77777777" w:rsidR="00354F08" w:rsidRDefault="00265A64">
            <w:pPr>
              <w:spacing w:line="214" w:lineRule="auto"/>
              <w:jc w:val="center"/>
            </w:pPr>
            <w:r>
              <w:t>0.73</w:t>
            </w:r>
            <w:r>
              <w:br/>
              <w:t>(0.67 to 0.79)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20F" w14:textId="77777777" w:rsidR="00354F08" w:rsidRDefault="00265A64">
            <w:pPr>
              <w:spacing w:line="214" w:lineRule="auto"/>
              <w:jc w:val="center"/>
            </w:pPr>
            <w:r>
              <w:t>Favors treatment</w:t>
            </w:r>
          </w:p>
        </w:tc>
        <w:tc>
          <w:tcPr>
            <w:tcW w:w="110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210" w14:textId="77777777" w:rsidR="00354F08" w:rsidRDefault="00265A64">
            <w:pPr>
              <w:spacing w:line="214" w:lineRule="auto"/>
              <w:jc w:val="center"/>
            </w:pPr>
            <w:r>
              <w:t>0.020</w:t>
            </w:r>
          </w:p>
        </w:tc>
        <w:tc>
          <w:tcPr>
            <w:tcW w:w="225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211" w14:textId="77777777" w:rsidR="00354F08" w:rsidRDefault="00265A64">
            <w:pPr>
              <w:spacing w:line="214" w:lineRule="auto"/>
              <w:jc w:val="center"/>
            </w:pPr>
            <w:r>
              <w:t>Evidence of heterogeneity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212" w14:textId="77777777" w:rsidR="00354F08" w:rsidRDefault="00265A64">
            <w:pPr>
              <w:spacing w:line="214" w:lineRule="auto"/>
              <w:jc w:val="center"/>
            </w:pPr>
            <w:r>
              <w:t>ESTIMATED</w:t>
            </w:r>
          </w:p>
        </w:tc>
      </w:tr>
      <w:tr w:rsidR="00354F08" w14:paraId="1F85E2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vMerge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214" w14:textId="77777777" w:rsidR="00354F08" w:rsidRDefault="00354F08"/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215" w14:textId="77777777" w:rsidR="00354F08" w:rsidRDefault="00265A64">
            <w:pPr>
              <w:spacing w:line="214" w:lineRule="auto"/>
            </w:pPr>
            <w:r>
              <w:t>Yes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216" w14:textId="77777777" w:rsidR="00354F08" w:rsidRDefault="00265A64">
            <w:pPr>
              <w:spacing w:line="214" w:lineRule="auto"/>
              <w:jc w:val="center"/>
            </w:pPr>
            <w:r>
              <w:t>1,146/5,291</w:t>
            </w:r>
            <w:r>
              <w:br/>
              <w:t>(21.66%)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217" w14:textId="77777777" w:rsidR="00354F08" w:rsidRDefault="00265A64">
            <w:pPr>
              <w:spacing w:line="214" w:lineRule="auto"/>
              <w:jc w:val="center"/>
            </w:pPr>
            <w:r>
              <w:t>32/93</w:t>
            </w:r>
            <w:r>
              <w:br/>
              <w:t>(34.41%)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218" w14:textId="77777777" w:rsidR="00354F08" w:rsidRDefault="00265A64">
            <w:pPr>
              <w:spacing w:line="214" w:lineRule="auto"/>
              <w:jc w:val="center"/>
            </w:pPr>
            <w:r>
              <w:t>0.43</w:t>
            </w:r>
            <w:r>
              <w:br/>
            </w:r>
            <w:r>
              <w:t>(0.23 to 0.81)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219" w14:textId="77777777" w:rsidR="00354F08" w:rsidRDefault="00265A64">
            <w:pPr>
              <w:spacing w:line="214" w:lineRule="auto"/>
              <w:jc w:val="center"/>
            </w:pPr>
            <w:r>
              <w:t>Favors treatment</w:t>
            </w:r>
          </w:p>
        </w:tc>
        <w:tc>
          <w:tcPr>
            <w:tcW w:w="1100" w:type="dxa"/>
            <w:vMerge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21A" w14:textId="77777777" w:rsidR="00354F08" w:rsidRDefault="00354F08"/>
        </w:tc>
        <w:tc>
          <w:tcPr>
            <w:tcW w:w="2250" w:type="dxa"/>
            <w:vMerge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21B" w14:textId="77777777" w:rsidR="00354F08" w:rsidRDefault="00354F08"/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3" w:space="0" w:color="80808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21C" w14:textId="77777777" w:rsidR="00354F08" w:rsidRDefault="00265A64">
            <w:pPr>
              <w:spacing w:line="214" w:lineRule="auto"/>
              <w:jc w:val="center"/>
            </w:pPr>
            <w:r>
              <w:t>ESTIMATED</w:t>
            </w:r>
          </w:p>
        </w:tc>
      </w:tr>
      <w:tr w:rsidR="00354F08" w14:paraId="1F85E2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21E" w14:textId="77777777" w:rsidR="00354F08" w:rsidRDefault="00265A64">
            <w:pPr>
              <w:spacing w:line="214" w:lineRule="auto"/>
            </w:pPr>
            <w:r>
              <w:t>Prior Ischemic Stroke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21F" w14:textId="77777777" w:rsidR="00354F08" w:rsidRDefault="00265A64">
            <w:pPr>
              <w:spacing w:line="214" w:lineRule="auto"/>
            </w:pPr>
            <w:r>
              <w:t>No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220" w14:textId="77777777" w:rsidR="00354F08" w:rsidRDefault="00265A64">
            <w:pPr>
              <w:spacing w:line="214" w:lineRule="auto"/>
              <w:jc w:val="center"/>
            </w:pPr>
            <w:r>
              <w:t>5,956/43,908</w:t>
            </w:r>
            <w:r>
              <w:br/>
              <w:t>(13.56%)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221" w14:textId="77777777" w:rsidR="00354F08" w:rsidRDefault="00265A64">
            <w:pPr>
              <w:spacing w:line="214" w:lineRule="auto"/>
              <w:jc w:val="center"/>
            </w:pPr>
            <w:r>
              <w:t>2,475/17,592</w:t>
            </w:r>
            <w:r>
              <w:br/>
              <w:t>(14.07%)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222" w14:textId="77777777" w:rsidR="00354F08" w:rsidRDefault="00265A64">
            <w:pPr>
              <w:spacing w:line="214" w:lineRule="auto"/>
              <w:jc w:val="center"/>
            </w:pPr>
            <w:r>
              <w:t>0.75</w:t>
            </w:r>
            <w:r>
              <w:br/>
              <w:t>(0.68 to 0.81)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223" w14:textId="77777777" w:rsidR="00354F08" w:rsidRDefault="00265A64">
            <w:pPr>
              <w:spacing w:line="214" w:lineRule="auto"/>
              <w:jc w:val="center"/>
            </w:pPr>
            <w:r>
              <w:t>Favors treatment</w:t>
            </w:r>
          </w:p>
        </w:tc>
        <w:tc>
          <w:tcPr>
            <w:tcW w:w="110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224" w14:textId="77777777" w:rsidR="00354F08" w:rsidRDefault="00265A64">
            <w:pPr>
              <w:spacing w:line="214" w:lineRule="auto"/>
              <w:jc w:val="center"/>
            </w:pPr>
            <w:r>
              <w:t>&lt;0.001</w:t>
            </w:r>
          </w:p>
        </w:tc>
        <w:tc>
          <w:tcPr>
            <w:tcW w:w="225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225" w14:textId="77777777" w:rsidR="00354F08" w:rsidRDefault="00265A64">
            <w:pPr>
              <w:spacing w:line="214" w:lineRule="auto"/>
              <w:jc w:val="center"/>
            </w:pPr>
            <w:r>
              <w:t>Evidence of heterogeneity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226" w14:textId="77777777" w:rsidR="00354F08" w:rsidRDefault="00265A64">
            <w:pPr>
              <w:spacing w:line="214" w:lineRule="auto"/>
              <w:jc w:val="center"/>
            </w:pPr>
            <w:r>
              <w:t>ESTIMATED</w:t>
            </w:r>
          </w:p>
        </w:tc>
      </w:tr>
      <w:tr w:rsidR="00354F08" w14:paraId="1F85E2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vMerge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228" w14:textId="77777777" w:rsidR="00354F08" w:rsidRDefault="00354F08"/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229" w14:textId="77777777" w:rsidR="00354F08" w:rsidRDefault="00265A64">
            <w:pPr>
              <w:spacing w:line="214" w:lineRule="auto"/>
            </w:pPr>
            <w:r>
              <w:t>Yes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22A" w14:textId="77777777" w:rsidR="00354F08" w:rsidRDefault="00265A64">
            <w:pPr>
              <w:spacing w:line="214" w:lineRule="auto"/>
              <w:jc w:val="center"/>
            </w:pPr>
            <w:r>
              <w:t>1,179/6,193</w:t>
            </w:r>
            <w:r>
              <w:br/>
              <w:t>(19.04%)</w:t>
            </w:r>
          </w:p>
        </w:tc>
        <w:tc>
          <w:tcPr>
            <w:tcW w:w="182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22B" w14:textId="77777777" w:rsidR="00354F08" w:rsidRDefault="00265A64">
            <w:pPr>
              <w:spacing w:line="214" w:lineRule="auto"/>
              <w:jc w:val="center"/>
            </w:pPr>
            <w:r>
              <w:t>60/120</w:t>
            </w:r>
            <w:r>
              <w:br/>
              <w:t>(50.00%)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22C" w14:textId="77777777" w:rsidR="00354F08" w:rsidRDefault="00265A64">
            <w:pPr>
              <w:spacing w:line="214" w:lineRule="auto"/>
              <w:jc w:val="center"/>
            </w:pPr>
            <w:r>
              <w:t>0.21</w:t>
            </w:r>
            <w:r>
              <w:br/>
              <w:t>(0.12 to 0.37)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22D" w14:textId="77777777" w:rsidR="00354F08" w:rsidRDefault="00265A64">
            <w:pPr>
              <w:spacing w:line="214" w:lineRule="auto"/>
              <w:jc w:val="center"/>
            </w:pPr>
            <w:r>
              <w:t>Favors treatment</w:t>
            </w:r>
          </w:p>
        </w:tc>
        <w:tc>
          <w:tcPr>
            <w:tcW w:w="1100" w:type="dxa"/>
            <w:vMerge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22E" w14:textId="77777777" w:rsidR="00354F08" w:rsidRDefault="00354F08"/>
        </w:tc>
        <w:tc>
          <w:tcPr>
            <w:tcW w:w="2250" w:type="dxa"/>
            <w:vMerge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22F" w14:textId="77777777" w:rsidR="00354F08" w:rsidRDefault="00354F08"/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85E230" w14:textId="77777777" w:rsidR="00354F08" w:rsidRDefault="00265A64">
            <w:pPr>
              <w:spacing w:line="214" w:lineRule="auto"/>
              <w:jc w:val="center"/>
            </w:pPr>
            <w:r>
              <w:t>ESTIMATED</w:t>
            </w:r>
          </w:p>
        </w:tc>
      </w:tr>
    </w:tbl>
    <w:p w14:paraId="1F85E232" w14:textId="77777777" w:rsidR="00354F08" w:rsidRDefault="00265A64">
      <w:pPr>
        <w:spacing w:before="120" w:after="60"/>
        <w:jc w:val="both"/>
      </w:pPr>
      <w:r>
        <w:rPr>
          <w:sz w:val="15"/>
          <w:szCs w:val="15"/>
        </w:rPr>
        <w:t>Exploratory overlap-weighted Cox interaction analysis of the four-year stroke-or-death endpoint. In each contrast, the revascularization column reports CAS events (CAS versus IMM) or CEA events (CEA versus IMM); Events/N (%) are events over the subgroup sample size with the crude percentage in parentheses, and treatment hazard ratios are overlap-weighted. The interaction P value tests whether the treatment log-hazard ratio differs between the two subgroup levels; it is exploratory and not adjusted for multi</w:t>
      </w:r>
      <w:r>
        <w:rPr>
          <w:sz w:val="15"/>
          <w:szCs w:val="15"/>
        </w:rPr>
        <w:t>plicity, and a subgroup is labeled as showing evidence of heterogeneity when this P value is below 0.05. Direction is based on the hazard ratio, where a hazard ratio below 1 favors the revascularization strategy. Race is summarized as White versus Non-White for the binary interaction analysis. Model status indicates whether the interaction model was successfully estimated. Subgroup effects remain conditional on the identifying assumptions of the parent target-trial emulation and are not individualized treat</w:t>
      </w:r>
      <w:r>
        <w:rPr>
          <w:sz w:val="15"/>
          <w:szCs w:val="15"/>
        </w:rPr>
        <w:t>ment effects.</w:t>
      </w:r>
    </w:p>
    <w:p w14:paraId="1F85E233" w14:textId="77777777" w:rsidR="00354F08" w:rsidRDefault="00265A64">
      <w:pPr>
        <w:jc w:val="both"/>
      </w:pPr>
      <w:r>
        <w:rPr>
          <w:b/>
          <w:bCs/>
          <w:sz w:val="15"/>
          <w:szCs w:val="15"/>
        </w:rPr>
        <w:t xml:space="preserve">Abbreviations: </w:t>
      </w:r>
      <w:r>
        <w:rPr>
          <w:sz w:val="15"/>
          <w:szCs w:val="15"/>
        </w:rPr>
        <w:t>CAS, carotid artery stenting; CEA, carotid endarterectomy; CI, confidence interval; HR, hazard ratio; IMM, intensive medical management.</w:t>
      </w:r>
    </w:p>
    <w:sectPr w:rsidR="00354F08">
      <w:pgSz w:w="15840" w:h="12240" w:orient="landscape"/>
      <w:pgMar w:top="576" w:right="576" w:bottom="576" w:left="57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155D75"/>
    <w:multiLevelType w:val="hybridMultilevel"/>
    <w:tmpl w:val="59CEA46E"/>
    <w:lvl w:ilvl="0" w:tplc="B74C9454">
      <w:start w:val="1"/>
      <w:numFmt w:val="bullet"/>
      <w:lvlText w:val="●"/>
      <w:lvlJc w:val="left"/>
      <w:pPr>
        <w:ind w:left="720" w:hanging="360"/>
      </w:pPr>
    </w:lvl>
    <w:lvl w:ilvl="1" w:tplc="FD3A62C8">
      <w:start w:val="1"/>
      <w:numFmt w:val="bullet"/>
      <w:lvlText w:val="○"/>
      <w:lvlJc w:val="left"/>
      <w:pPr>
        <w:ind w:left="1440" w:hanging="360"/>
      </w:pPr>
    </w:lvl>
    <w:lvl w:ilvl="2" w:tplc="F140BE08">
      <w:start w:val="1"/>
      <w:numFmt w:val="bullet"/>
      <w:lvlText w:val="■"/>
      <w:lvlJc w:val="left"/>
      <w:pPr>
        <w:ind w:left="2160" w:hanging="360"/>
      </w:pPr>
    </w:lvl>
    <w:lvl w:ilvl="3" w:tplc="BE8A350A">
      <w:start w:val="1"/>
      <w:numFmt w:val="bullet"/>
      <w:lvlText w:val="●"/>
      <w:lvlJc w:val="left"/>
      <w:pPr>
        <w:ind w:left="2880" w:hanging="360"/>
      </w:pPr>
    </w:lvl>
    <w:lvl w:ilvl="4" w:tplc="0D943552">
      <w:start w:val="1"/>
      <w:numFmt w:val="bullet"/>
      <w:lvlText w:val="○"/>
      <w:lvlJc w:val="left"/>
      <w:pPr>
        <w:ind w:left="3600" w:hanging="360"/>
      </w:pPr>
    </w:lvl>
    <w:lvl w:ilvl="5" w:tplc="0DCA78F6">
      <w:start w:val="1"/>
      <w:numFmt w:val="bullet"/>
      <w:lvlText w:val="■"/>
      <w:lvlJc w:val="left"/>
      <w:pPr>
        <w:ind w:left="4320" w:hanging="360"/>
      </w:pPr>
    </w:lvl>
    <w:lvl w:ilvl="6" w:tplc="D988D446">
      <w:start w:val="1"/>
      <w:numFmt w:val="bullet"/>
      <w:lvlText w:val="●"/>
      <w:lvlJc w:val="left"/>
      <w:pPr>
        <w:ind w:left="5040" w:hanging="360"/>
      </w:pPr>
    </w:lvl>
    <w:lvl w:ilvl="7" w:tplc="08DC61DA">
      <w:start w:val="1"/>
      <w:numFmt w:val="bullet"/>
      <w:lvlText w:val="●"/>
      <w:lvlJc w:val="left"/>
      <w:pPr>
        <w:ind w:left="5760" w:hanging="360"/>
      </w:pPr>
    </w:lvl>
    <w:lvl w:ilvl="8" w:tplc="81B2322A">
      <w:start w:val="1"/>
      <w:numFmt w:val="bullet"/>
      <w:lvlText w:val="●"/>
      <w:lvlJc w:val="left"/>
      <w:pPr>
        <w:ind w:left="6480" w:hanging="360"/>
      </w:pPr>
    </w:lvl>
  </w:abstractNum>
  <w:num w:numId="1" w16cid:durableId="13945489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F08"/>
    <w:rsid w:val="00354F08"/>
    <w:rsid w:val="00D46CDB"/>
    <w:rsid w:val="00F25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5E103"/>
  <w15:docId w15:val="{32DBA495-168E-4EE2-BB23-7010EB65F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16"/>
        <w:szCs w:val="1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712</Words>
  <Characters>4059</Characters>
  <Application>Microsoft Office Word</Application>
  <DocSecurity>0</DocSecurity>
  <Lines>33</Lines>
  <Paragraphs>9</Paragraphs>
  <ScaleCrop>false</ScaleCrop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Dey, Samrat Kumar (MU-Student)</cp:lastModifiedBy>
  <cp:revision>2</cp:revision>
  <dcterms:created xsi:type="dcterms:W3CDTF">2026-08-07T02:51:00Z</dcterms:created>
  <dcterms:modified xsi:type="dcterms:W3CDTF">2026-08-19T17:34:00Z</dcterms:modified>
</cp:coreProperties>
</file>