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FD39" w14:textId="5FDCE7DB" w:rsidR="00BB38C1" w:rsidRPr="00D00AEC" w:rsidRDefault="00303FF2" w:rsidP="00303FF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00AEC">
        <w:rPr>
          <w:rFonts w:ascii="Times New Roman" w:hAnsi="Times New Roman" w:cs="Times New Roman"/>
          <w:b/>
          <w:bCs/>
          <w:sz w:val="44"/>
          <w:szCs w:val="44"/>
        </w:rPr>
        <w:t>Uber Eats Bangalore Restaurant Intelligence &amp; Decision Support Systems</w:t>
      </w:r>
    </w:p>
    <w:p w14:paraId="79CEB3C0" w14:textId="77777777" w:rsidR="00303FF2" w:rsidRPr="00D00AEC" w:rsidRDefault="00303FF2" w:rsidP="00303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Project Overview:</w:t>
      </w:r>
    </w:p>
    <w:p w14:paraId="09D2B9C6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sz w:val="28"/>
          <w:szCs w:val="28"/>
        </w:rPr>
        <w:t xml:space="preserve">This project is a Decision Support System (DSS) designed to </w:t>
      </w:r>
      <w:proofErr w:type="spellStart"/>
      <w:r w:rsidRPr="00D00AE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the Uber Eats restaurant ecosystem in Bangalore. Unlike traditional dashboards that rely on charts, this system mirrors internal corporate analytics tools where stakeholders require precise, tabular data to drive </w:t>
      </w:r>
      <w:proofErr w:type="spellStart"/>
      <w:proofErr w:type="gramStart"/>
      <w:r w:rsidRPr="00D00AEC">
        <w:rPr>
          <w:rFonts w:ascii="Times New Roman" w:hAnsi="Times New Roman" w:cs="Times New Roman"/>
          <w:sz w:val="28"/>
          <w:szCs w:val="28"/>
        </w:rPr>
        <w:t>strategy.The</w:t>
      </w:r>
      <w:proofErr w:type="spellEnd"/>
      <w:proofErr w:type="gramEnd"/>
      <w:r w:rsidRPr="00D00AEC">
        <w:rPr>
          <w:rFonts w:ascii="Times New Roman" w:hAnsi="Times New Roman" w:cs="Times New Roman"/>
          <w:sz w:val="28"/>
          <w:szCs w:val="28"/>
        </w:rPr>
        <w:t xml:space="preserve"> system uses 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 xml:space="preserve">Python </w:t>
      </w:r>
      <w:r w:rsidRPr="00D00AEC">
        <w:rPr>
          <w:rFonts w:ascii="Times New Roman" w:hAnsi="Times New Roman" w:cs="Times New Roman"/>
          <w:sz w:val="28"/>
          <w:szCs w:val="28"/>
        </w:rPr>
        <w:t xml:space="preserve">for ETL, 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>MySQL/SQLite</w:t>
      </w:r>
      <w:r w:rsidRPr="00D00AEC">
        <w:rPr>
          <w:rFonts w:ascii="Times New Roman" w:hAnsi="Times New Roman" w:cs="Times New Roman"/>
          <w:sz w:val="28"/>
          <w:szCs w:val="28"/>
        </w:rPr>
        <w:t xml:space="preserve"> for the analytical engine, and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0AEC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to deliver a clean, spreadsheet-style interface for business users.</w:t>
      </w:r>
    </w:p>
    <w:p w14:paraId="742D9F7E" w14:textId="77777777" w:rsidR="00303FF2" w:rsidRPr="00D00AEC" w:rsidRDefault="00303FF2" w:rsidP="00303F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4C9851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 xml:space="preserve">Tech Stack &amp; </w:t>
      </w:r>
      <w:proofErr w:type="spellStart"/>
      <w:r w:rsidRPr="00D00AEC">
        <w:rPr>
          <w:rFonts w:ascii="Times New Roman" w:hAnsi="Times New Roman" w:cs="Times New Roman"/>
          <w:b/>
          <w:bCs/>
          <w:sz w:val="28"/>
          <w:szCs w:val="28"/>
        </w:rPr>
        <w:t>SkillsLanguage</w:t>
      </w:r>
      <w:proofErr w:type="spellEnd"/>
      <w:r w:rsidRPr="00D00A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0AEC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gramStart"/>
      <w:r w:rsidRPr="00D00AEC">
        <w:rPr>
          <w:rFonts w:ascii="Times New Roman" w:hAnsi="Times New Roman" w:cs="Times New Roman"/>
          <w:sz w:val="28"/>
          <w:szCs w:val="28"/>
        </w:rPr>
        <w:t>3.xData</w:t>
      </w:r>
      <w:proofErr w:type="gramEnd"/>
      <w:r w:rsidRPr="00D00AEC">
        <w:rPr>
          <w:rFonts w:ascii="Times New Roman" w:hAnsi="Times New Roman" w:cs="Times New Roman"/>
          <w:sz w:val="28"/>
          <w:szCs w:val="28"/>
        </w:rPr>
        <w:t xml:space="preserve"> Manipulation: Pandas, </w:t>
      </w:r>
    </w:p>
    <w:p w14:paraId="367C1280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0AEC">
        <w:rPr>
          <w:rFonts w:ascii="Times New Roman" w:hAnsi="Times New Roman" w:cs="Times New Roman"/>
          <w:b/>
          <w:bCs/>
          <w:sz w:val="28"/>
          <w:szCs w:val="28"/>
        </w:rPr>
        <w:t>NumPyDatabase</w:t>
      </w:r>
      <w:proofErr w:type="spellEnd"/>
      <w:r w:rsidRPr="00D00A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0AEC">
        <w:rPr>
          <w:rFonts w:ascii="Times New Roman" w:hAnsi="Times New Roman" w:cs="Times New Roman"/>
          <w:sz w:val="28"/>
          <w:szCs w:val="28"/>
        </w:rPr>
        <w:t xml:space="preserve"> MySQL / SQLite (Relational </w:t>
      </w:r>
      <w:proofErr w:type="spellStart"/>
      <w:r w:rsidRPr="00D00AEC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&amp; Complex Querying)</w:t>
      </w:r>
    </w:p>
    <w:p w14:paraId="50DE7F62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Web Framework:</w:t>
      </w:r>
      <w:r w:rsidRPr="00D00A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0AE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(UI/UX for Data Tables)</w:t>
      </w:r>
    </w:p>
    <w:p w14:paraId="02C9A600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Core Skills:</w:t>
      </w:r>
      <w:r w:rsidRPr="00D00AEC">
        <w:rPr>
          <w:rFonts w:ascii="Times New Roman" w:hAnsi="Times New Roman" w:cs="Times New Roman"/>
          <w:sz w:val="28"/>
          <w:szCs w:val="28"/>
        </w:rPr>
        <w:t xml:space="preserve"> ETL Pipelines, Data Cleaning, Statistical Segmentation, SQL Feature Engineering.</w:t>
      </w:r>
    </w:p>
    <w:p w14:paraId="0CF207D9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</w:p>
    <w:p w14:paraId="3C23CC01" w14:textId="77777777" w:rsidR="00303FF2" w:rsidRPr="00D00AEC" w:rsidRDefault="00303FF2" w:rsidP="00303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 xml:space="preserve"> Business Logic &amp; SQL Insights:</w:t>
      </w:r>
    </w:p>
    <w:p w14:paraId="4456075D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655081" w14:textId="77777777" w:rsidR="00303FF2" w:rsidRPr="00D00AEC" w:rsidRDefault="00303FF2" w:rsidP="00303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 xml:space="preserve"> The application is divided into two primary modules:</w:t>
      </w:r>
    </w:p>
    <w:p w14:paraId="50CE36E9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1D5E84" w14:textId="3C26D205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sz w:val="28"/>
          <w:szCs w:val="28"/>
        </w:rPr>
        <w:t xml:space="preserve"> 1. 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>Dynamic Dashboard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00AEC">
        <w:rPr>
          <w:rFonts w:ascii="Times New Roman" w:hAnsi="Times New Roman" w:cs="Times New Roman"/>
          <w:sz w:val="28"/>
          <w:szCs w:val="28"/>
        </w:rPr>
        <w:t>A f</w:t>
      </w:r>
      <w:r w:rsidRPr="00D00AEC">
        <w:rPr>
          <w:rFonts w:ascii="Times New Roman" w:hAnsi="Times New Roman" w:cs="Times New Roman"/>
          <w:sz w:val="28"/>
          <w:szCs w:val="28"/>
        </w:rPr>
        <w:t>ilter-driven interface where users can query the database in real-time by location, cuisine, or price segment. All logic is handled via SQL WHERE and LIKE clauses to ensure high performance.</w:t>
      </w:r>
    </w:p>
    <w:p w14:paraId="0BBFA794" w14:textId="06B475C6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sz w:val="28"/>
          <w:szCs w:val="28"/>
        </w:rPr>
        <w:t xml:space="preserve">2. 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>Strategic Q&amp;A (Top 10 Business Insights)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00AEC">
        <w:rPr>
          <w:rFonts w:ascii="Times New Roman" w:hAnsi="Times New Roman" w:cs="Times New Roman"/>
          <w:sz w:val="28"/>
          <w:szCs w:val="28"/>
        </w:rPr>
        <w:t>The system answers critical questions using advanced SQL (Window Functions, CASE statements, and Aggregations):</w:t>
      </w:r>
    </w:p>
    <w:p w14:paraId="6D0DC71C" w14:textId="69990405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sz w:val="28"/>
          <w:szCs w:val="28"/>
        </w:rPr>
        <w:t xml:space="preserve"> 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>Location Intelligence</w:t>
      </w:r>
      <w:r w:rsidRPr="00D00AEC">
        <w:rPr>
          <w:rFonts w:ascii="Times New Roman" w:hAnsi="Times New Roman" w:cs="Times New Roman"/>
          <w:sz w:val="28"/>
          <w:szCs w:val="28"/>
        </w:rPr>
        <w:t>: Identifying over-saturated vs. high-performing zones.</w:t>
      </w:r>
    </w:p>
    <w:p w14:paraId="73186D46" w14:textId="3BBF1706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 xml:space="preserve">Feature ROI: </w:t>
      </w:r>
      <w:proofErr w:type="spellStart"/>
      <w:r w:rsidRPr="00D00AEC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if Online Ordering and Table Booking actually correlate with </w:t>
      </w:r>
      <w:r w:rsidRPr="00D00AEC">
        <w:rPr>
          <w:rFonts w:ascii="Times New Roman" w:hAnsi="Times New Roman" w:cs="Times New Roman"/>
          <w:sz w:val="28"/>
          <w:szCs w:val="28"/>
        </w:rPr>
        <w:t xml:space="preserve">  </w:t>
      </w:r>
      <w:r w:rsidRPr="00D00AEC">
        <w:rPr>
          <w:rFonts w:ascii="Times New Roman" w:hAnsi="Times New Roman" w:cs="Times New Roman"/>
          <w:sz w:val="28"/>
          <w:szCs w:val="28"/>
        </w:rPr>
        <w:t>higher Ratings.</w:t>
      </w:r>
    </w:p>
    <w:p w14:paraId="0B250361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sz w:val="28"/>
          <w:szCs w:val="28"/>
        </w:rPr>
        <w:t xml:space="preserve"> 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>Pricing Strategy:</w:t>
      </w:r>
      <w:r w:rsidRPr="00D00AEC">
        <w:rPr>
          <w:rFonts w:ascii="Times New Roman" w:hAnsi="Times New Roman" w:cs="Times New Roman"/>
          <w:sz w:val="28"/>
          <w:szCs w:val="28"/>
        </w:rPr>
        <w:t xml:space="preserve"> Determining the "Sweet Spot" cost for maximum customer satisfaction.</w:t>
      </w:r>
    </w:p>
    <w:p w14:paraId="25FF57E9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sz w:val="28"/>
          <w:szCs w:val="28"/>
        </w:rPr>
        <w:t xml:space="preserve"> 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>Niche Discovery:</w:t>
      </w:r>
      <w:r w:rsidRPr="00D00AEC">
        <w:rPr>
          <w:rFonts w:ascii="Times New Roman" w:hAnsi="Times New Roman" w:cs="Times New Roman"/>
          <w:sz w:val="28"/>
          <w:szCs w:val="28"/>
        </w:rPr>
        <w:t xml:space="preserve"> Finding cuisines with low supply but high ratings</w:t>
      </w:r>
    </w:p>
    <w:p w14:paraId="4FDC5DE9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</w:p>
    <w:p w14:paraId="540B8C6F" w14:textId="77777777" w:rsidR="00303FF2" w:rsidRPr="00D00AEC" w:rsidRDefault="00303FF2" w:rsidP="00303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Data Pipeline Approach Extraction:</w:t>
      </w:r>
    </w:p>
    <w:p w14:paraId="5A176187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sz w:val="28"/>
          <w:szCs w:val="28"/>
        </w:rPr>
        <w:t>Load raw restaurant data (CSV) and transactional orders (JSON).</w:t>
      </w:r>
    </w:p>
    <w:p w14:paraId="4E0564C3" w14:textId="77777777" w:rsidR="00303FF2" w:rsidRPr="00D00AEC" w:rsidRDefault="00303FF2" w:rsidP="00303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Transformation (Pandas):</w:t>
      </w:r>
    </w:p>
    <w:p w14:paraId="3FF77C2F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Normalization:</w:t>
      </w:r>
      <w:r w:rsidRPr="00D00AEC">
        <w:rPr>
          <w:rFonts w:ascii="Times New Roman" w:hAnsi="Times New Roman" w:cs="Times New Roman"/>
          <w:sz w:val="28"/>
          <w:szCs w:val="28"/>
        </w:rPr>
        <w:t xml:space="preserve"> Converting ratings (e.g., "4.1/5") to float.</w:t>
      </w:r>
    </w:p>
    <w:p w14:paraId="1463EDC5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Cleaning:</w:t>
      </w:r>
      <w:r w:rsidRPr="00D00AEC">
        <w:rPr>
          <w:rFonts w:ascii="Times New Roman" w:hAnsi="Times New Roman" w:cs="Times New Roman"/>
          <w:sz w:val="28"/>
          <w:szCs w:val="28"/>
        </w:rPr>
        <w:t xml:space="preserve"> Handling nulls in </w:t>
      </w:r>
      <w:proofErr w:type="spellStart"/>
      <w:r w:rsidRPr="00D00AEC">
        <w:rPr>
          <w:rFonts w:ascii="Times New Roman" w:hAnsi="Times New Roman" w:cs="Times New Roman"/>
          <w:sz w:val="28"/>
          <w:szCs w:val="28"/>
        </w:rPr>
        <w:t>approx_cost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and removing duplicates.</w:t>
      </w:r>
    </w:p>
    <w:p w14:paraId="58A5581C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Feature Engineering</w:t>
      </w:r>
      <w:r w:rsidRPr="00D00AEC">
        <w:rPr>
          <w:rFonts w:ascii="Times New Roman" w:hAnsi="Times New Roman" w:cs="Times New Roman"/>
          <w:sz w:val="28"/>
          <w:szCs w:val="28"/>
        </w:rPr>
        <w:t xml:space="preserve">: Creating </w:t>
      </w:r>
      <w:proofErr w:type="spellStart"/>
      <w:r w:rsidRPr="00D00AEC">
        <w:rPr>
          <w:rFonts w:ascii="Times New Roman" w:hAnsi="Times New Roman" w:cs="Times New Roman"/>
          <w:sz w:val="28"/>
          <w:szCs w:val="28"/>
        </w:rPr>
        <w:t>Price_Segment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(Budget, Mid, Premium) using statistical quantiles.</w:t>
      </w:r>
    </w:p>
    <w:p w14:paraId="5A321731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Loading:</w:t>
      </w:r>
      <w:r w:rsidRPr="00D00AEC">
        <w:rPr>
          <w:rFonts w:ascii="Times New Roman" w:hAnsi="Times New Roman" w:cs="Times New Roman"/>
          <w:sz w:val="28"/>
          <w:szCs w:val="28"/>
        </w:rPr>
        <w:t xml:space="preserve"> Migrating cleaned </w:t>
      </w:r>
      <w:proofErr w:type="spellStart"/>
      <w:r w:rsidRPr="00D00AEC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into a Relational Database using SQLITE3.</w:t>
      </w:r>
    </w:p>
    <w:p w14:paraId="4EB097A7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Analysis:</w:t>
      </w:r>
      <w:r w:rsidRPr="00D00AEC">
        <w:rPr>
          <w:rFonts w:ascii="Times New Roman" w:hAnsi="Times New Roman" w:cs="Times New Roman"/>
          <w:sz w:val="28"/>
          <w:szCs w:val="28"/>
        </w:rPr>
        <w:t xml:space="preserve"> Executing cursor-based SQL queries to populate </w:t>
      </w:r>
      <w:proofErr w:type="spellStart"/>
      <w:r w:rsidRPr="00D00AE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00AEC">
        <w:rPr>
          <w:rFonts w:ascii="Times New Roman" w:hAnsi="Times New Roman" w:cs="Times New Roman"/>
          <w:sz w:val="28"/>
          <w:szCs w:val="28"/>
        </w:rPr>
        <w:t>st.dataframe</w:t>
      </w:r>
      <w:proofErr w:type="spellEnd"/>
      <w:proofErr w:type="gramEnd"/>
      <w:r w:rsidRPr="00D00AEC">
        <w:rPr>
          <w:rFonts w:ascii="Times New Roman" w:hAnsi="Times New Roman" w:cs="Times New Roman"/>
          <w:sz w:val="28"/>
          <w:szCs w:val="28"/>
        </w:rPr>
        <w:t>() components.</w:t>
      </w:r>
    </w:p>
    <w:p w14:paraId="67B6CE3D" w14:textId="77777777" w:rsidR="00303FF2" w:rsidRPr="00D00AEC" w:rsidRDefault="00303FF2" w:rsidP="00303F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2DB91" w14:textId="2CE32536" w:rsidR="00303FF2" w:rsidRPr="00D00AEC" w:rsidRDefault="00303FF2" w:rsidP="00303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Key Results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0AEC">
        <w:rPr>
          <w:rFonts w:ascii="Times New Roman" w:hAnsi="Times New Roman" w:cs="Times New Roman"/>
          <w:b/>
          <w:bCs/>
          <w:sz w:val="28"/>
          <w:szCs w:val="28"/>
        </w:rPr>
        <w:t>Mid-tier Success:</w:t>
      </w:r>
    </w:p>
    <w:p w14:paraId="4D7E289C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sz w:val="28"/>
          <w:szCs w:val="28"/>
        </w:rPr>
        <w:t xml:space="preserve"> Analysis revealed that mid-priced restaurants consistently hold the highest average ratings compared to budget or ultra-premium spots.</w:t>
      </w:r>
    </w:p>
    <w:p w14:paraId="7BE8C7E7" w14:textId="77777777" w:rsidR="00303F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Feature Impact:</w:t>
      </w:r>
      <w:r w:rsidRPr="00D00AEC">
        <w:rPr>
          <w:rFonts w:ascii="Times New Roman" w:hAnsi="Times New Roman" w:cs="Times New Roman"/>
          <w:sz w:val="28"/>
          <w:szCs w:val="28"/>
        </w:rPr>
        <w:t xml:space="preserve"> Restaurants offering both Online Ordering and Table Booking see a ~15% lift in average rating scores.</w:t>
      </w:r>
    </w:p>
    <w:p w14:paraId="26DBC469" w14:textId="2C49E3F4" w:rsidR="008720F2" w:rsidRPr="00D00AEC" w:rsidRDefault="00303FF2" w:rsidP="00303FF2">
      <w:pPr>
        <w:rPr>
          <w:rFonts w:ascii="Times New Roman" w:hAnsi="Times New Roman" w:cs="Times New Roman"/>
          <w:sz w:val="28"/>
          <w:szCs w:val="28"/>
        </w:rPr>
      </w:pPr>
      <w:r w:rsidRPr="00D00AEC">
        <w:rPr>
          <w:rFonts w:ascii="Times New Roman" w:hAnsi="Times New Roman" w:cs="Times New Roman"/>
          <w:b/>
          <w:bCs/>
          <w:sz w:val="28"/>
          <w:szCs w:val="28"/>
        </w:rPr>
        <w:t>Expansion Strategy:</w:t>
      </w:r>
      <w:r w:rsidRPr="00D00AEC">
        <w:rPr>
          <w:rFonts w:ascii="Times New Roman" w:hAnsi="Times New Roman" w:cs="Times New Roman"/>
          <w:sz w:val="28"/>
          <w:szCs w:val="28"/>
        </w:rPr>
        <w:t xml:space="preserve"> Identified 3 specific </w:t>
      </w:r>
      <w:proofErr w:type="spellStart"/>
      <w:r w:rsidRPr="00D00AEC">
        <w:rPr>
          <w:rFonts w:ascii="Times New Roman" w:hAnsi="Times New Roman" w:cs="Times New Roman"/>
          <w:sz w:val="28"/>
          <w:szCs w:val="28"/>
        </w:rPr>
        <w:t>neighborhoods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in Bangalore with high order volume but "Below Average" food ratings, </w:t>
      </w:r>
      <w:proofErr w:type="spellStart"/>
      <w:r w:rsidRPr="00D00AEC">
        <w:rPr>
          <w:rFonts w:ascii="Times New Roman" w:hAnsi="Times New Roman" w:cs="Times New Roman"/>
          <w:sz w:val="28"/>
          <w:szCs w:val="28"/>
        </w:rPr>
        <w:t>signaling</w:t>
      </w:r>
      <w:proofErr w:type="spellEnd"/>
      <w:r w:rsidRPr="00D00AEC">
        <w:rPr>
          <w:rFonts w:ascii="Times New Roman" w:hAnsi="Times New Roman" w:cs="Times New Roman"/>
          <w:sz w:val="28"/>
          <w:szCs w:val="28"/>
        </w:rPr>
        <w:t xml:space="preserve"> a prime opportunity for high-quality partner onboarding.</w:t>
      </w:r>
    </w:p>
    <w:sectPr w:rsidR="008720F2" w:rsidRPr="00D00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F2"/>
    <w:rsid w:val="000833B4"/>
    <w:rsid w:val="00303FF2"/>
    <w:rsid w:val="008720F2"/>
    <w:rsid w:val="00BA112C"/>
    <w:rsid w:val="00BB38C1"/>
    <w:rsid w:val="00D0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BA14"/>
  <w15:chartTrackingRefBased/>
  <w15:docId w15:val="{D62D8E1E-50D5-4EB7-A8CD-6FA3A958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samreen fathima</dc:creator>
  <cp:keywords/>
  <dc:description/>
  <cp:lastModifiedBy>samreen fathima</cp:lastModifiedBy>
  <cp:revision>3</cp:revision>
  <dcterms:created xsi:type="dcterms:W3CDTF">2026-05-23T07:57:00Z</dcterms:created>
  <dcterms:modified xsi:type="dcterms:W3CDTF">2026-05-23T08:05:00Z</dcterms:modified>
</cp:coreProperties>
</file>