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63423" w14:textId="77777777" w:rsidR="00327B9A" w:rsidRDefault="00327B9A" w:rsidP="00327B9A">
      <w:pPr>
        <w:spacing w:after="0"/>
        <w:rPr>
          <w:rFonts w:ascii="Aptos" w:hAnsi="Aptos"/>
          <w:b/>
          <w:bCs/>
          <w:sz w:val="18"/>
          <w:szCs w:val="18"/>
        </w:rPr>
      </w:pPr>
      <w:r w:rsidRPr="00885D96">
        <w:rPr>
          <w:rFonts w:ascii="Aptos" w:hAnsi="Aptos"/>
          <w:b/>
          <w:bCs/>
          <w:sz w:val="18"/>
          <w:szCs w:val="18"/>
        </w:rPr>
        <w:t xml:space="preserve">Business </w:t>
      </w:r>
      <w:r>
        <w:rPr>
          <w:rFonts w:ascii="Aptos" w:hAnsi="Aptos"/>
          <w:b/>
          <w:bCs/>
          <w:sz w:val="18"/>
          <w:szCs w:val="18"/>
        </w:rPr>
        <w:t>Loans</w:t>
      </w:r>
      <w:r w:rsidRPr="00885D96">
        <w:rPr>
          <w:rFonts w:ascii="Aptos" w:hAnsi="Aptos"/>
          <w:b/>
          <w:bCs/>
          <w:sz w:val="18"/>
          <w:szCs w:val="18"/>
        </w:rPr>
        <w:t xml:space="preserve"> by Industry</w:t>
      </w:r>
    </w:p>
    <w:p w14:paraId="15E61EA8" w14:textId="77777777" w:rsidR="00320A04" w:rsidRDefault="00320A04" w:rsidP="00327B9A">
      <w:pPr>
        <w:spacing w:after="0"/>
        <w:rPr>
          <w:rFonts w:ascii="Aptos" w:hAnsi="Aptos"/>
        </w:rPr>
      </w:pPr>
    </w:p>
    <w:p w14:paraId="0475DCF8" w14:textId="77777777" w:rsidR="003A7932" w:rsidRDefault="003A7932" w:rsidP="003A7932">
      <w:pPr>
        <w:spacing w:after="0"/>
        <w:jc w:val="center"/>
        <w:rPr>
          <w:rFonts w:ascii="Aptos" w:hAnsi="Aptos"/>
          <w:b/>
          <w:bCs/>
          <w:sz w:val="48"/>
          <w:szCs w:val="48"/>
        </w:rPr>
      </w:pPr>
      <w:r w:rsidRPr="003A7932">
        <w:rPr>
          <w:rFonts w:ascii="Aptos" w:hAnsi="Aptos"/>
          <w:b/>
          <w:bCs/>
          <w:sz w:val="48"/>
          <w:szCs w:val="48"/>
        </w:rPr>
        <w:t>Retail</w:t>
      </w:r>
    </w:p>
    <w:p w14:paraId="250A79BD" w14:textId="1304C6CF" w:rsidR="00327B9A" w:rsidRDefault="000A41B5" w:rsidP="003A7932">
      <w:pPr>
        <w:spacing w:after="0"/>
        <w:jc w:val="center"/>
        <w:rPr>
          <w:rFonts w:ascii="Aptos" w:hAnsi="Aptos"/>
        </w:rPr>
      </w:pPr>
      <w:r w:rsidRPr="000A41B5">
        <w:rPr>
          <w:rFonts w:ascii="Aptos" w:hAnsi="Aptos"/>
        </w:rPr>
        <w:t xml:space="preserve">Inventory, store expansion, </w:t>
      </w:r>
      <w:r w:rsidR="003A7932">
        <w:rPr>
          <w:rFonts w:ascii="Aptos" w:hAnsi="Aptos"/>
        </w:rPr>
        <w:t>w</w:t>
      </w:r>
      <w:r w:rsidRPr="000A41B5">
        <w:rPr>
          <w:rFonts w:ascii="Aptos" w:hAnsi="Aptos"/>
        </w:rPr>
        <w:t>orking capital</w:t>
      </w:r>
    </w:p>
    <w:p w14:paraId="72233E28" w14:textId="77777777" w:rsidR="004A180E" w:rsidRDefault="004A180E" w:rsidP="003A7932">
      <w:pPr>
        <w:spacing w:after="0"/>
        <w:jc w:val="center"/>
        <w:rPr>
          <w:rFonts w:ascii="Aptos" w:hAnsi="Aptos"/>
        </w:rPr>
      </w:pPr>
    </w:p>
    <w:p w14:paraId="028C23A1" w14:textId="77777777" w:rsidR="004A180E" w:rsidRPr="00EF7B5F" w:rsidRDefault="004A180E" w:rsidP="004A180E">
      <w:pPr>
        <w:spacing w:after="0"/>
        <w:jc w:val="center"/>
        <w:rPr>
          <w:rFonts w:ascii="Aptos" w:hAnsi="Aptos"/>
          <w:b/>
          <w:bCs/>
        </w:rPr>
      </w:pPr>
      <w:r w:rsidRPr="005978C7">
        <w:rPr>
          <w:rFonts w:ascii="Aptos" w:hAnsi="Aptos"/>
          <w:b/>
          <w:bCs/>
        </w:rPr>
        <w:t xml:space="preserve">Popular Reasons </w:t>
      </w:r>
      <w:r w:rsidRPr="002D3BB4">
        <w:rPr>
          <w:rFonts w:ascii="Aptos" w:hAnsi="Aptos"/>
          <w:b/>
          <w:bCs/>
        </w:rPr>
        <w:t>Financial Service</w:t>
      </w:r>
      <w:r w:rsidRPr="005A274A">
        <w:rPr>
          <w:rFonts w:ascii="Aptos" w:hAnsi="Aptos"/>
        </w:rPr>
        <w:t xml:space="preserve"> </w:t>
      </w:r>
      <w:r w:rsidRPr="005978C7">
        <w:rPr>
          <w:rFonts w:ascii="Aptos" w:hAnsi="Aptos"/>
          <w:b/>
          <w:bCs/>
        </w:rPr>
        <w:t>Businesses Apply for Business Loans</w:t>
      </w:r>
    </w:p>
    <w:p w14:paraId="23FED708" w14:textId="553F832C" w:rsidR="004A180E" w:rsidRDefault="004A180E" w:rsidP="004A180E">
      <w:pPr>
        <w:spacing w:after="0"/>
        <w:jc w:val="center"/>
        <w:rPr>
          <w:rFonts w:ascii="Aptos" w:hAnsi="Aptos"/>
        </w:rPr>
      </w:pPr>
      <w:r>
        <w:rPr>
          <w:rFonts w:ascii="Aptos" w:hAnsi="Aptos"/>
          <w:b/>
          <w:bCs/>
          <w:color w:val="0070C0"/>
          <w:sz w:val="20"/>
          <w:szCs w:val="20"/>
        </w:rPr>
        <w:t>G</w:t>
      </w:r>
      <w:r w:rsidRPr="00282AA8">
        <w:rPr>
          <w:rFonts w:ascii="Aptos" w:hAnsi="Aptos"/>
          <w:b/>
          <w:bCs/>
          <w:color w:val="0070C0"/>
          <w:sz w:val="20"/>
          <w:szCs w:val="20"/>
        </w:rPr>
        <w:t xml:space="preserve">rowth and </w:t>
      </w:r>
      <w:r>
        <w:rPr>
          <w:rFonts w:ascii="Aptos" w:hAnsi="Aptos"/>
          <w:b/>
          <w:bCs/>
          <w:color w:val="0070C0"/>
          <w:sz w:val="20"/>
          <w:szCs w:val="20"/>
        </w:rPr>
        <w:t>E</w:t>
      </w:r>
      <w:r w:rsidRPr="00282AA8">
        <w:rPr>
          <w:rFonts w:ascii="Aptos" w:hAnsi="Aptos"/>
          <w:b/>
          <w:bCs/>
          <w:color w:val="0070C0"/>
          <w:sz w:val="20"/>
          <w:szCs w:val="20"/>
        </w:rPr>
        <w:t>xpansion</w:t>
      </w:r>
      <w:r>
        <w:rPr>
          <w:rFonts w:ascii="Aptos" w:hAnsi="Aptos"/>
          <w:b/>
          <w:bCs/>
          <w:color w:val="0070C0"/>
          <w:sz w:val="20"/>
          <w:szCs w:val="20"/>
        </w:rPr>
        <w:t xml:space="preserve">    </w:t>
      </w:r>
      <w:r>
        <w:rPr>
          <w:rFonts w:ascii="Aptos" w:hAnsi="Aptos"/>
          <w:b/>
          <w:bCs/>
          <w:color w:val="0070C0"/>
          <w:sz w:val="20"/>
          <w:szCs w:val="20"/>
        </w:rPr>
        <w:tab/>
      </w:r>
      <w:r w:rsidRPr="00E47614">
        <w:rPr>
          <w:rFonts w:ascii="Aptos" w:hAnsi="Aptos"/>
          <w:b/>
          <w:bCs/>
          <w:color w:val="0070C0"/>
          <w:sz w:val="20"/>
          <w:szCs w:val="20"/>
        </w:rPr>
        <w:t>Renovati</w:t>
      </w:r>
      <w:r>
        <w:rPr>
          <w:rFonts w:ascii="Aptos" w:hAnsi="Aptos"/>
          <w:b/>
          <w:bCs/>
          <w:color w:val="0070C0"/>
          <w:sz w:val="20"/>
          <w:szCs w:val="20"/>
        </w:rPr>
        <w:t xml:space="preserve">ons </w:t>
      </w:r>
      <w:r>
        <w:rPr>
          <w:rFonts w:ascii="Aptos" w:hAnsi="Aptos"/>
          <w:b/>
          <w:bCs/>
          <w:color w:val="0070C0"/>
          <w:sz w:val="20"/>
          <w:szCs w:val="20"/>
        </w:rPr>
        <w:tab/>
        <w:t>P</w:t>
      </w:r>
      <w:r w:rsidRPr="00EF7D7C">
        <w:rPr>
          <w:rFonts w:ascii="Aptos" w:hAnsi="Aptos"/>
          <w:b/>
          <w:bCs/>
          <w:color w:val="0070C0"/>
          <w:sz w:val="20"/>
          <w:szCs w:val="20"/>
        </w:rPr>
        <w:t>urchasing</w:t>
      </w:r>
      <w:r>
        <w:rPr>
          <w:rFonts w:ascii="Aptos" w:hAnsi="Aptos"/>
          <w:b/>
          <w:bCs/>
          <w:color w:val="0070C0"/>
          <w:sz w:val="20"/>
          <w:szCs w:val="20"/>
        </w:rPr>
        <w:tab/>
        <w:t>Development</w:t>
      </w:r>
      <w:r>
        <w:rPr>
          <w:rFonts w:ascii="Aptos" w:hAnsi="Aptos"/>
          <w:b/>
          <w:bCs/>
          <w:color w:val="0070C0"/>
          <w:sz w:val="20"/>
          <w:szCs w:val="20"/>
        </w:rPr>
        <w:tab/>
        <w:t xml:space="preserve">         </w:t>
      </w:r>
      <w:r w:rsidRPr="00EF7D7C">
        <w:rPr>
          <w:rFonts w:ascii="Aptos" w:hAnsi="Aptos"/>
          <w:b/>
          <w:bCs/>
          <w:color w:val="0070C0"/>
          <w:sz w:val="20"/>
          <w:szCs w:val="20"/>
        </w:rPr>
        <w:t>Refinancing</w:t>
      </w:r>
      <w:r>
        <w:rPr>
          <w:rFonts w:ascii="Aptos" w:hAnsi="Aptos"/>
          <w:b/>
          <w:bCs/>
          <w:color w:val="0070C0"/>
          <w:sz w:val="20"/>
          <w:szCs w:val="20"/>
        </w:rPr>
        <w:tab/>
        <w:t>Fix and Flip</w:t>
      </w:r>
    </w:p>
    <w:p w14:paraId="2B7610D5" w14:textId="77777777" w:rsidR="00327B9A" w:rsidRPr="00CF4581" w:rsidRDefault="00327B9A" w:rsidP="00327B9A">
      <w:pPr>
        <w:spacing w:after="0"/>
        <w:rPr>
          <w:rFonts w:ascii="Aptos" w:hAnsi="Aptos"/>
          <w:sz w:val="16"/>
          <w:szCs w:val="16"/>
        </w:rPr>
      </w:pPr>
    </w:p>
    <w:p w14:paraId="3024B042" w14:textId="72795009" w:rsidR="00AF55C7" w:rsidRDefault="00AF55C7" w:rsidP="00327B9A">
      <w:pPr>
        <w:spacing w:after="0"/>
        <w:rPr>
          <w:rFonts w:ascii="Aptos" w:hAnsi="Aptos"/>
        </w:rPr>
      </w:pPr>
      <w:r w:rsidRPr="00AF55C7">
        <w:rPr>
          <w:rFonts w:ascii="Aptos" w:hAnsi="Aptos"/>
        </w:rPr>
        <w:t>The most common types of telecom businesses are cellular/mobile providers, internet/landline providers, and full-service companies offering both mobile and wired solutions.</w:t>
      </w:r>
    </w:p>
    <w:p w14:paraId="5F12172B" w14:textId="77777777" w:rsidR="00AF55C7" w:rsidRPr="00CF4581" w:rsidRDefault="00AF55C7" w:rsidP="00327B9A">
      <w:pPr>
        <w:spacing w:after="0"/>
        <w:rPr>
          <w:rFonts w:ascii="Aptos" w:hAnsi="Aptos"/>
          <w:sz w:val="16"/>
          <w:szCs w:val="16"/>
        </w:rPr>
      </w:pPr>
    </w:p>
    <w:p w14:paraId="54A2D08F" w14:textId="2C2AF8E1" w:rsidR="0044375E" w:rsidRDefault="0044375E" w:rsidP="00327B9A">
      <w:pPr>
        <w:spacing w:after="0"/>
        <w:rPr>
          <w:rFonts w:ascii="Aptos" w:hAnsi="Aptos"/>
        </w:rPr>
      </w:pPr>
      <w:r w:rsidRPr="0044375E">
        <w:rPr>
          <w:rFonts w:ascii="Aptos" w:hAnsi="Aptos"/>
        </w:rPr>
        <w:t>Telecom businesses that commonly seek loans include those involved in 5G tower installations, fiber optic cable deployments, and wireless internet service providers (WISPs). These companies often require financing to manage high equipment costs and cash flow challenges associated with long payment terms from clients.</w:t>
      </w:r>
    </w:p>
    <w:p w14:paraId="4502F0B0" w14:textId="77777777" w:rsidR="0044375E" w:rsidRPr="00CF4581" w:rsidRDefault="0044375E" w:rsidP="00327B9A">
      <w:pPr>
        <w:spacing w:after="0"/>
        <w:rPr>
          <w:rFonts w:ascii="Aptos" w:hAnsi="Aptos"/>
          <w:sz w:val="16"/>
          <w:szCs w:val="16"/>
        </w:rPr>
      </w:pPr>
    </w:p>
    <w:p w14:paraId="537773CB" w14:textId="77777777" w:rsidR="0044375E" w:rsidRPr="0044375E" w:rsidRDefault="0044375E" w:rsidP="0044375E">
      <w:pPr>
        <w:spacing w:after="0"/>
        <w:rPr>
          <w:rFonts w:ascii="Aptos" w:hAnsi="Aptos"/>
          <w:b/>
          <w:bCs/>
        </w:rPr>
      </w:pPr>
      <w:r w:rsidRPr="0044375E">
        <w:rPr>
          <w:rFonts w:ascii="Aptos" w:hAnsi="Aptos"/>
          <w:b/>
          <w:bCs/>
        </w:rPr>
        <w:t>Popular Types of Telecom Businesses Seeking Loans</w:t>
      </w:r>
    </w:p>
    <w:p w14:paraId="28A22131" w14:textId="77777777" w:rsidR="0044375E" w:rsidRDefault="0044375E" w:rsidP="0044375E">
      <w:pPr>
        <w:spacing w:after="0"/>
        <w:rPr>
          <w:rFonts w:ascii="Aptos" w:hAnsi="Aptos"/>
        </w:rPr>
      </w:pPr>
      <w:r w:rsidRPr="0044375E">
        <w:rPr>
          <w:rFonts w:ascii="Aptos" w:hAnsi="Aptos"/>
        </w:rPr>
        <w:t>Telecom businesses often require financing to address high equipment costs and cash flow challenges. Here are the most common types of telecom companies that seek loans:</w:t>
      </w:r>
    </w:p>
    <w:p w14:paraId="35C21C0B" w14:textId="77777777" w:rsidR="0044375E" w:rsidRPr="00CF4581" w:rsidRDefault="0044375E" w:rsidP="0044375E">
      <w:pPr>
        <w:spacing w:after="0"/>
        <w:rPr>
          <w:rFonts w:ascii="Aptos" w:hAnsi="Aptos"/>
          <w:sz w:val="16"/>
          <w:szCs w:val="16"/>
        </w:rPr>
      </w:pPr>
    </w:p>
    <w:p w14:paraId="6EE02499" w14:textId="77777777" w:rsidR="0044375E" w:rsidRPr="0044375E" w:rsidRDefault="0044375E" w:rsidP="0044375E">
      <w:pPr>
        <w:spacing w:after="0"/>
        <w:rPr>
          <w:rFonts w:ascii="Aptos" w:hAnsi="Aptos"/>
          <w:b/>
          <w:bCs/>
        </w:rPr>
      </w:pPr>
      <w:r w:rsidRPr="0044375E">
        <w:rPr>
          <w:rFonts w:ascii="Aptos" w:hAnsi="Aptos"/>
          <w:b/>
          <w:bCs/>
        </w:rPr>
        <w:t>Types of Telecom Businesses</w:t>
      </w:r>
    </w:p>
    <w:tbl>
      <w:tblPr>
        <w:tblW w:w="9180" w:type="dxa"/>
        <w:tblCellMar>
          <w:left w:w="0" w:type="dxa"/>
          <w:right w:w="0" w:type="dxa"/>
        </w:tblCellMar>
        <w:tblLook w:val="04A0" w:firstRow="1" w:lastRow="0" w:firstColumn="1" w:lastColumn="0" w:noHBand="0" w:noVBand="1"/>
      </w:tblPr>
      <w:tblGrid>
        <w:gridCol w:w="3097"/>
        <w:gridCol w:w="6083"/>
      </w:tblGrid>
      <w:tr w:rsidR="0044375E" w:rsidRPr="0044375E" w14:paraId="0C3849A3" w14:textId="77777777">
        <w:trPr>
          <w:tblHeader/>
        </w:trPr>
        <w:tc>
          <w:tcPr>
            <w:tcW w:w="0" w:type="auto"/>
            <w:tcBorders>
              <w:top w:val="nil"/>
              <w:left w:val="nil"/>
              <w:bottom w:val="nil"/>
              <w:right w:val="nil"/>
            </w:tcBorders>
            <w:tcMar>
              <w:top w:w="0" w:type="dxa"/>
              <w:left w:w="15" w:type="dxa"/>
              <w:bottom w:w="60" w:type="dxa"/>
              <w:right w:w="240" w:type="dxa"/>
            </w:tcMar>
            <w:hideMark/>
          </w:tcPr>
          <w:p w14:paraId="27E8EC95" w14:textId="77777777" w:rsidR="0044375E" w:rsidRPr="0044375E" w:rsidRDefault="0044375E" w:rsidP="0044375E">
            <w:pPr>
              <w:spacing w:after="0"/>
              <w:rPr>
                <w:rFonts w:ascii="Aptos" w:hAnsi="Aptos"/>
                <w:b/>
                <w:bCs/>
              </w:rPr>
            </w:pPr>
            <w:r w:rsidRPr="0044375E">
              <w:rPr>
                <w:rFonts w:ascii="Aptos" w:hAnsi="Aptos"/>
                <w:b/>
                <w:bCs/>
              </w:rPr>
              <w:t>Type of Business</w:t>
            </w:r>
          </w:p>
        </w:tc>
        <w:tc>
          <w:tcPr>
            <w:tcW w:w="0" w:type="auto"/>
            <w:tcBorders>
              <w:top w:val="nil"/>
              <w:left w:val="nil"/>
              <w:bottom w:val="nil"/>
              <w:right w:val="nil"/>
            </w:tcBorders>
            <w:tcMar>
              <w:top w:w="0" w:type="dxa"/>
              <w:left w:w="15" w:type="dxa"/>
              <w:bottom w:w="60" w:type="dxa"/>
              <w:right w:w="240" w:type="dxa"/>
            </w:tcMar>
            <w:hideMark/>
          </w:tcPr>
          <w:p w14:paraId="2DC8D24B" w14:textId="77777777" w:rsidR="0044375E" w:rsidRPr="0044375E" w:rsidRDefault="0044375E" w:rsidP="0044375E">
            <w:pPr>
              <w:spacing w:after="0"/>
              <w:rPr>
                <w:rFonts w:ascii="Aptos" w:hAnsi="Aptos"/>
                <w:b/>
                <w:bCs/>
              </w:rPr>
            </w:pPr>
            <w:r w:rsidRPr="0044375E">
              <w:rPr>
                <w:rFonts w:ascii="Aptos" w:hAnsi="Aptos"/>
                <w:b/>
                <w:bCs/>
              </w:rPr>
              <w:t>Description</w:t>
            </w:r>
          </w:p>
        </w:tc>
      </w:tr>
      <w:tr w:rsidR="0044375E" w:rsidRPr="0044375E" w14:paraId="23F44191" w14:textId="77777777">
        <w:tc>
          <w:tcPr>
            <w:tcW w:w="0" w:type="auto"/>
            <w:tcBorders>
              <w:top w:val="nil"/>
              <w:left w:val="nil"/>
              <w:bottom w:val="nil"/>
              <w:right w:val="nil"/>
            </w:tcBorders>
            <w:tcMar>
              <w:top w:w="120" w:type="dxa"/>
              <w:left w:w="15" w:type="dxa"/>
              <w:bottom w:w="120" w:type="dxa"/>
              <w:right w:w="120" w:type="dxa"/>
            </w:tcMar>
            <w:hideMark/>
          </w:tcPr>
          <w:p w14:paraId="666DA324" w14:textId="77777777" w:rsidR="0044375E" w:rsidRPr="0044375E" w:rsidRDefault="0044375E" w:rsidP="0044375E">
            <w:pPr>
              <w:spacing w:after="0"/>
              <w:rPr>
                <w:rFonts w:ascii="Aptos" w:hAnsi="Aptos"/>
              </w:rPr>
            </w:pPr>
            <w:r w:rsidRPr="0044375E">
              <w:rPr>
                <w:rFonts w:ascii="Aptos" w:hAnsi="Aptos"/>
              </w:rPr>
              <w:t>5G Tower Installers</w:t>
            </w:r>
          </w:p>
        </w:tc>
        <w:tc>
          <w:tcPr>
            <w:tcW w:w="0" w:type="auto"/>
            <w:tcBorders>
              <w:top w:val="nil"/>
              <w:left w:val="nil"/>
              <w:bottom w:val="nil"/>
              <w:right w:val="nil"/>
            </w:tcBorders>
            <w:tcMar>
              <w:top w:w="120" w:type="dxa"/>
              <w:left w:w="15" w:type="dxa"/>
              <w:bottom w:w="120" w:type="dxa"/>
              <w:right w:w="120" w:type="dxa"/>
            </w:tcMar>
            <w:hideMark/>
          </w:tcPr>
          <w:p w14:paraId="17188D5F" w14:textId="77777777" w:rsidR="0044375E" w:rsidRPr="0044375E" w:rsidRDefault="0044375E" w:rsidP="0044375E">
            <w:pPr>
              <w:spacing w:after="0"/>
              <w:rPr>
                <w:rFonts w:ascii="Aptos" w:hAnsi="Aptos"/>
              </w:rPr>
            </w:pPr>
            <w:r w:rsidRPr="0044375E">
              <w:rPr>
                <w:rFonts w:ascii="Aptos" w:hAnsi="Aptos"/>
              </w:rPr>
              <w:t>Companies involved in the installation and maintenance of 5G cellular towers.</w:t>
            </w:r>
          </w:p>
        </w:tc>
      </w:tr>
      <w:tr w:rsidR="0044375E" w:rsidRPr="0044375E" w14:paraId="28457320" w14:textId="77777777">
        <w:tc>
          <w:tcPr>
            <w:tcW w:w="0" w:type="auto"/>
            <w:tcBorders>
              <w:top w:val="nil"/>
              <w:left w:val="nil"/>
              <w:bottom w:val="nil"/>
              <w:right w:val="nil"/>
            </w:tcBorders>
            <w:tcMar>
              <w:top w:w="120" w:type="dxa"/>
              <w:left w:w="15" w:type="dxa"/>
              <w:bottom w:w="120" w:type="dxa"/>
              <w:right w:w="120" w:type="dxa"/>
            </w:tcMar>
            <w:hideMark/>
          </w:tcPr>
          <w:p w14:paraId="6C841929" w14:textId="77777777" w:rsidR="0044375E" w:rsidRPr="0044375E" w:rsidRDefault="0044375E" w:rsidP="0044375E">
            <w:pPr>
              <w:spacing w:after="0"/>
              <w:rPr>
                <w:rFonts w:ascii="Aptos" w:hAnsi="Aptos"/>
              </w:rPr>
            </w:pPr>
            <w:r w:rsidRPr="0044375E">
              <w:rPr>
                <w:rFonts w:ascii="Aptos" w:hAnsi="Aptos"/>
              </w:rPr>
              <w:t>Fiber Optic Cable Deployers</w:t>
            </w:r>
          </w:p>
        </w:tc>
        <w:tc>
          <w:tcPr>
            <w:tcW w:w="0" w:type="auto"/>
            <w:tcBorders>
              <w:top w:val="nil"/>
              <w:left w:val="nil"/>
              <w:bottom w:val="nil"/>
              <w:right w:val="nil"/>
            </w:tcBorders>
            <w:tcMar>
              <w:top w:w="120" w:type="dxa"/>
              <w:left w:w="15" w:type="dxa"/>
              <w:bottom w:w="120" w:type="dxa"/>
              <w:right w:w="120" w:type="dxa"/>
            </w:tcMar>
            <w:hideMark/>
          </w:tcPr>
          <w:p w14:paraId="22C630A8" w14:textId="77777777" w:rsidR="0044375E" w:rsidRPr="0044375E" w:rsidRDefault="0044375E" w:rsidP="0044375E">
            <w:pPr>
              <w:spacing w:after="0"/>
              <w:rPr>
                <w:rFonts w:ascii="Aptos" w:hAnsi="Aptos"/>
              </w:rPr>
            </w:pPr>
            <w:r w:rsidRPr="0044375E">
              <w:rPr>
                <w:rFonts w:ascii="Aptos" w:hAnsi="Aptos"/>
              </w:rPr>
              <w:t>Businesses that specialize in laying and connecting fiber optic cables for high-speed internet.</w:t>
            </w:r>
          </w:p>
        </w:tc>
      </w:tr>
      <w:tr w:rsidR="0044375E" w:rsidRPr="0044375E" w14:paraId="2D4C1BD2" w14:textId="77777777">
        <w:tc>
          <w:tcPr>
            <w:tcW w:w="0" w:type="auto"/>
            <w:tcBorders>
              <w:top w:val="nil"/>
              <w:left w:val="nil"/>
              <w:bottom w:val="nil"/>
              <w:right w:val="nil"/>
            </w:tcBorders>
            <w:tcMar>
              <w:top w:w="120" w:type="dxa"/>
              <w:left w:w="15" w:type="dxa"/>
              <w:bottom w:w="120" w:type="dxa"/>
              <w:right w:w="120" w:type="dxa"/>
            </w:tcMar>
            <w:hideMark/>
          </w:tcPr>
          <w:p w14:paraId="0B5E6127" w14:textId="77777777" w:rsidR="0044375E" w:rsidRPr="0044375E" w:rsidRDefault="0044375E" w:rsidP="0044375E">
            <w:pPr>
              <w:spacing w:after="0"/>
              <w:rPr>
                <w:rFonts w:ascii="Aptos" w:hAnsi="Aptos"/>
              </w:rPr>
            </w:pPr>
            <w:r w:rsidRPr="0044375E">
              <w:rPr>
                <w:rFonts w:ascii="Aptos" w:hAnsi="Aptos"/>
              </w:rPr>
              <w:t>Wireless Internet Service Providers (WISPs)</w:t>
            </w:r>
          </w:p>
        </w:tc>
        <w:tc>
          <w:tcPr>
            <w:tcW w:w="0" w:type="auto"/>
            <w:tcBorders>
              <w:top w:val="nil"/>
              <w:left w:val="nil"/>
              <w:bottom w:val="nil"/>
              <w:right w:val="nil"/>
            </w:tcBorders>
            <w:tcMar>
              <w:top w:w="120" w:type="dxa"/>
              <w:left w:w="15" w:type="dxa"/>
              <w:bottom w:w="120" w:type="dxa"/>
              <w:right w:w="120" w:type="dxa"/>
            </w:tcMar>
            <w:hideMark/>
          </w:tcPr>
          <w:p w14:paraId="3EC1D66E" w14:textId="77777777" w:rsidR="0044375E" w:rsidRPr="0044375E" w:rsidRDefault="0044375E" w:rsidP="0044375E">
            <w:pPr>
              <w:spacing w:after="0"/>
              <w:rPr>
                <w:rFonts w:ascii="Aptos" w:hAnsi="Aptos"/>
              </w:rPr>
            </w:pPr>
            <w:r w:rsidRPr="0044375E">
              <w:rPr>
                <w:rFonts w:ascii="Aptos" w:hAnsi="Aptos"/>
              </w:rPr>
              <w:t>Providers that offer wireless internet services, often in rural or underserved areas.</w:t>
            </w:r>
          </w:p>
        </w:tc>
      </w:tr>
      <w:tr w:rsidR="0044375E" w:rsidRPr="0044375E" w14:paraId="76FE4C4C" w14:textId="77777777">
        <w:tc>
          <w:tcPr>
            <w:tcW w:w="0" w:type="auto"/>
            <w:tcBorders>
              <w:top w:val="nil"/>
              <w:left w:val="nil"/>
              <w:bottom w:val="nil"/>
              <w:right w:val="nil"/>
            </w:tcBorders>
            <w:tcMar>
              <w:top w:w="120" w:type="dxa"/>
              <w:left w:w="15" w:type="dxa"/>
              <w:bottom w:w="120" w:type="dxa"/>
              <w:right w:w="120" w:type="dxa"/>
            </w:tcMar>
            <w:hideMark/>
          </w:tcPr>
          <w:p w14:paraId="5BD4034E" w14:textId="77777777" w:rsidR="0044375E" w:rsidRPr="0044375E" w:rsidRDefault="0044375E" w:rsidP="0044375E">
            <w:pPr>
              <w:spacing w:after="0"/>
              <w:rPr>
                <w:rFonts w:ascii="Aptos" w:hAnsi="Aptos"/>
              </w:rPr>
            </w:pPr>
            <w:r w:rsidRPr="0044375E">
              <w:rPr>
                <w:rFonts w:ascii="Aptos" w:hAnsi="Aptos"/>
              </w:rPr>
              <w:t>Low-Voltage Wiring Contractors</w:t>
            </w:r>
          </w:p>
        </w:tc>
        <w:tc>
          <w:tcPr>
            <w:tcW w:w="0" w:type="auto"/>
            <w:tcBorders>
              <w:top w:val="nil"/>
              <w:left w:val="nil"/>
              <w:bottom w:val="nil"/>
              <w:right w:val="nil"/>
            </w:tcBorders>
            <w:tcMar>
              <w:top w:w="120" w:type="dxa"/>
              <w:left w:w="15" w:type="dxa"/>
              <w:bottom w:w="120" w:type="dxa"/>
              <w:right w:w="120" w:type="dxa"/>
            </w:tcMar>
            <w:hideMark/>
          </w:tcPr>
          <w:p w14:paraId="6F8FB421" w14:textId="77777777" w:rsidR="0044375E" w:rsidRPr="0044375E" w:rsidRDefault="0044375E" w:rsidP="0044375E">
            <w:pPr>
              <w:spacing w:after="0"/>
              <w:rPr>
                <w:rFonts w:ascii="Aptos" w:hAnsi="Aptos"/>
              </w:rPr>
            </w:pPr>
            <w:r w:rsidRPr="0044375E">
              <w:rPr>
                <w:rFonts w:ascii="Aptos" w:hAnsi="Aptos"/>
              </w:rPr>
              <w:t>Firms that install low-voltage systems, including security and communication systems.</w:t>
            </w:r>
          </w:p>
        </w:tc>
      </w:tr>
      <w:tr w:rsidR="0044375E" w:rsidRPr="0044375E" w14:paraId="6DCE218D" w14:textId="77777777">
        <w:tc>
          <w:tcPr>
            <w:tcW w:w="0" w:type="auto"/>
            <w:tcBorders>
              <w:top w:val="nil"/>
              <w:left w:val="nil"/>
              <w:bottom w:val="nil"/>
              <w:right w:val="nil"/>
            </w:tcBorders>
            <w:tcMar>
              <w:top w:w="120" w:type="dxa"/>
              <w:left w:w="15" w:type="dxa"/>
              <w:bottom w:w="120" w:type="dxa"/>
              <w:right w:w="120" w:type="dxa"/>
            </w:tcMar>
            <w:hideMark/>
          </w:tcPr>
          <w:p w14:paraId="14C1F89F" w14:textId="77777777" w:rsidR="0044375E" w:rsidRPr="0044375E" w:rsidRDefault="0044375E" w:rsidP="0044375E">
            <w:pPr>
              <w:spacing w:after="0"/>
              <w:rPr>
                <w:rFonts w:ascii="Aptos" w:hAnsi="Aptos"/>
              </w:rPr>
            </w:pPr>
            <w:r w:rsidRPr="0044375E">
              <w:rPr>
                <w:rFonts w:ascii="Aptos" w:hAnsi="Aptos"/>
              </w:rPr>
              <w:t>Distributed Antenna System Installers</w:t>
            </w:r>
          </w:p>
        </w:tc>
        <w:tc>
          <w:tcPr>
            <w:tcW w:w="0" w:type="auto"/>
            <w:tcBorders>
              <w:top w:val="nil"/>
              <w:left w:val="nil"/>
              <w:bottom w:val="nil"/>
              <w:right w:val="nil"/>
            </w:tcBorders>
            <w:tcMar>
              <w:top w:w="120" w:type="dxa"/>
              <w:left w:w="15" w:type="dxa"/>
              <w:bottom w:w="120" w:type="dxa"/>
              <w:right w:w="120" w:type="dxa"/>
            </w:tcMar>
            <w:hideMark/>
          </w:tcPr>
          <w:p w14:paraId="794F17FE" w14:textId="77777777" w:rsidR="0044375E" w:rsidRDefault="0044375E" w:rsidP="0044375E">
            <w:pPr>
              <w:spacing w:after="0"/>
              <w:rPr>
                <w:rFonts w:ascii="Aptos" w:hAnsi="Aptos"/>
              </w:rPr>
            </w:pPr>
            <w:r w:rsidRPr="0044375E">
              <w:rPr>
                <w:rFonts w:ascii="Aptos" w:hAnsi="Aptos"/>
              </w:rPr>
              <w:t>Companies that set up distributed antenna systems to enhance cellular coverage in buildings.</w:t>
            </w:r>
          </w:p>
          <w:p w14:paraId="706BACB9" w14:textId="77777777" w:rsidR="0044375E" w:rsidRPr="0044375E" w:rsidRDefault="0044375E" w:rsidP="0044375E">
            <w:pPr>
              <w:spacing w:after="0"/>
              <w:rPr>
                <w:rFonts w:ascii="Aptos" w:hAnsi="Aptos"/>
              </w:rPr>
            </w:pPr>
          </w:p>
        </w:tc>
      </w:tr>
    </w:tbl>
    <w:p w14:paraId="17EA113E" w14:textId="77777777" w:rsidR="0044375E" w:rsidRPr="0044375E" w:rsidRDefault="0044375E" w:rsidP="0044375E">
      <w:pPr>
        <w:spacing w:after="0"/>
        <w:rPr>
          <w:rFonts w:ascii="Aptos" w:hAnsi="Aptos"/>
          <w:b/>
          <w:bCs/>
        </w:rPr>
      </w:pPr>
      <w:r w:rsidRPr="0044375E">
        <w:rPr>
          <w:rFonts w:ascii="Aptos" w:hAnsi="Aptos"/>
          <w:b/>
          <w:bCs/>
        </w:rPr>
        <w:t>Reasons for Seeking Loans</w:t>
      </w:r>
    </w:p>
    <w:p w14:paraId="09A4241C" w14:textId="77777777" w:rsidR="0044375E" w:rsidRPr="0044375E" w:rsidRDefault="0044375E" w:rsidP="0044375E">
      <w:pPr>
        <w:numPr>
          <w:ilvl w:val="0"/>
          <w:numId w:val="1"/>
        </w:numPr>
        <w:spacing w:after="0"/>
        <w:rPr>
          <w:rFonts w:ascii="Aptos" w:hAnsi="Aptos"/>
        </w:rPr>
      </w:pPr>
      <w:r w:rsidRPr="0044375E">
        <w:rPr>
          <w:rFonts w:ascii="Aptos" w:hAnsi="Aptos"/>
          <w:b/>
          <w:bCs/>
        </w:rPr>
        <w:t>High Equipment Costs</w:t>
      </w:r>
      <w:r w:rsidRPr="0044375E">
        <w:rPr>
          <w:rFonts w:ascii="Aptos" w:hAnsi="Aptos"/>
        </w:rPr>
        <w:t>: Telecom businesses often face significant upfront costs for equipment and technology.</w:t>
      </w:r>
    </w:p>
    <w:p w14:paraId="7909FC91" w14:textId="77777777" w:rsidR="0044375E" w:rsidRPr="0044375E" w:rsidRDefault="0044375E" w:rsidP="0044375E">
      <w:pPr>
        <w:numPr>
          <w:ilvl w:val="0"/>
          <w:numId w:val="1"/>
        </w:numPr>
        <w:spacing w:after="0"/>
        <w:rPr>
          <w:rFonts w:ascii="Aptos" w:hAnsi="Aptos"/>
        </w:rPr>
      </w:pPr>
      <w:r w:rsidRPr="0044375E">
        <w:rPr>
          <w:rFonts w:ascii="Aptos" w:hAnsi="Aptos"/>
          <w:b/>
          <w:bCs/>
        </w:rPr>
        <w:t>Cash Flow Challenges</w:t>
      </w:r>
      <w:r w:rsidRPr="0044375E">
        <w:rPr>
          <w:rFonts w:ascii="Aptos" w:hAnsi="Aptos"/>
        </w:rPr>
        <w:t>: Long payment terms from clients can create cash flow issues, making financing essential to maintain operations.</w:t>
      </w:r>
    </w:p>
    <w:p w14:paraId="0F2B41F0" w14:textId="77777777" w:rsidR="0044375E" w:rsidRDefault="0044375E" w:rsidP="0044375E">
      <w:pPr>
        <w:numPr>
          <w:ilvl w:val="0"/>
          <w:numId w:val="1"/>
        </w:numPr>
        <w:spacing w:after="0"/>
        <w:rPr>
          <w:rFonts w:ascii="Aptos" w:hAnsi="Aptos"/>
        </w:rPr>
      </w:pPr>
      <w:r w:rsidRPr="0044375E">
        <w:rPr>
          <w:rFonts w:ascii="Aptos" w:hAnsi="Aptos"/>
          <w:b/>
          <w:bCs/>
        </w:rPr>
        <w:t>Expansion Needs</w:t>
      </w:r>
      <w:r w:rsidRPr="0044375E">
        <w:rPr>
          <w:rFonts w:ascii="Aptos" w:hAnsi="Aptos"/>
        </w:rPr>
        <w:t>: Many telecom companies seek loans to expand their services and infrastructure to meet growing demand.</w:t>
      </w:r>
    </w:p>
    <w:p w14:paraId="098D4006" w14:textId="77777777" w:rsidR="0044375E" w:rsidRDefault="0044375E" w:rsidP="0044375E">
      <w:pPr>
        <w:spacing w:after="0"/>
        <w:rPr>
          <w:rFonts w:ascii="Aptos" w:hAnsi="Aptos"/>
        </w:rPr>
      </w:pPr>
      <w:r w:rsidRPr="0044375E">
        <w:rPr>
          <w:rFonts w:ascii="Aptos" w:hAnsi="Aptos"/>
        </w:rPr>
        <w:lastRenderedPageBreak/>
        <w:t>These businesses are crucial in the telecommunications infrastructure industry, which is experiencing rapid growth due to increased demand for connectivity.</w:t>
      </w:r>
    </w:p>
    <w:p w14:paraId="5A975A96" w14:textId="77777777" w:rsidR="00FB4D6A" w:rsidRDefault="00FB4D6A" w:rsidP="0044375E">
      <w:pPr>
        <w:spacing w:after="0"/>
        <w:rPr>
          <w:rFonts w:ascii="Aptos" w:hAnsi="Aptos"/>
        </w:rPr>
      </w:pPr>
    </w:p>
    <w:p w14:paraId="6EFD4931" w14:textId="21AD6E88" w:rsidR="00FB4D6A" w:rsidRDefault="00FB4D6A" w:rsidP="0044375E">
      <w:pPr>
        <w:spacing w:after="0"/>
        <w:rPr>
          <w:rFonts w:ascii="Aptos" w:hAnsi="Aptos"/>
        </w:rPr>
      </w:pPr>
      <w:r w:rsidRPr="00FB4D6A">
        <w:rPr>
          <w:rFonts w:ascii="Aptos" w:hAnsi="Aptos"/>
        </w:rPr>
        <w:t>Telecom businesses most commonly apply for business loans to finance growth and expansion, such as purchasing new equipment or upgrading technology to remain competitive in the market. These loans help them manage cash flow and invest in strategic initiatives.</w:t>
      </w:r>
    </w:p>
    <w:p w14:paraId="188FE753" w14:textId="77777777" w:rsidR="00FB4D6A" w:rsidRPr="00CF4581" w:rsidRDefault="00FB4D6A" w:rsidP="0044375E">
      <w:pPr>
        <w:spacing w:after="0"/>
        <w:rPr>
          <w:rFonts w:ascii="Aptos" w:hAnsi="Aptos"/>
          <w:sz w:val="16"/>
          <w:szCs w:val="16"/>
        </w:rPr>
      </w:pPr>
    </w:p>
    <w:p w14:paraId="75EF3234" w14:textId="77777777" w:rsidR="00FB4D6A" w:rsidRPr="00FB4D6A" w:rsidRDefault="00FB4D6A" w:rsidP="00FB4D6A">
      <w:pPr>
        <w:spacing w:after="0"/>
        <w:rPr>
          <w:rFonts w:ascii="Aptos" w:hAnsi="Aptos"/>
          <w:b/>
          <w:bCs/>
          <w:color w:val="EE0000"/>
          <w:sz w:val="28"/>
          <w:szCs w:val="28"/>
        </w:rPr>
      </w:pPr>
      <w:r w:rsidRPr="00FB4D6A">
        <w:rPr>
          <w:rFonts w:ascii="Aptos" w:hAnsi="Aptos"/>
          <w:b/>
          <w:bCs/>
          <w:color w:val="EE0000"/>
          <w:sz w:val="28"/>
          <w:szCs w:val="28"/>
        </w:rPr>
        <w:t>Common Reasons Telecom Businesses Apply for Loans</w:t>
      </w:r>
    </w:p>
    <w:p w14:paraId="7465F1F1" w14:textId="77777777" w:rsidR="00FB4D6A" w:rsidRPr="00FB4D6A" w:rsidRDefault="00FB4D6A" w:rsidP="00FB4D6A">
      <w:pPr>
        <w:spacing w:after="0"/>
        <w:rPr>
          <w:rFonts w:ascii="Aptos" w:hAnsi="Aptos"/>
        </w:rPr>
      </w:pPr>
      <w:r w:rsidRPr="00FB4D6A">
        <w:rPr>
          <w:rFonts w:ascii="Aptos" w:hAnsi="Aptos"/>
        </w:rPr>
        <w:t>Telecom businesses often seek financing through business loans for several key reasons. The most popular reasons include:</w:t>
      </w:r>
    </w:p>
    <w:p w14:paraId="66184E41" w14:textId="77777777" w:rsidR="00FB4D6A" w:rsidRDefault="00FB4D6A" w:rsidP="00FB4D6A">
      <w:pPr>
        <w:spacing w:after="0"/>
        <w:rPr>
          <w:rFonts w:ascii="Aptos" w:hAnsi="Aptos"/>
          <w:b/>
          <w:bCs/>
        </w:rPr>
      </w:pPr>
    </w:p>
    <w:p w14:paraId="05FFB0E7" w14:textId="3B4F23AC" w:rsidR="00FB4D6A" w:rsidRPr="00FB4D6A" w:rsidRDefault="00FB4D6A" w:rsidP="00FB4D6A">
      <w:pPr>
        <w:spacing w:after="0"/>
        <w:rPr>
          <w:rFonts w:ascii="Aptos" w:hAnsi="Aptos"/>
          <w:b/>
          <w:bCs/>
        </w:rPr>
      </w:pPr>
      <w:r w:rsidRPr="00FB4D6A">
        <w:rPr>
          <w:rFonts w:ascii="Aptos" w:hAnsi="Aptos"/>
          <w:b/>
          <w:bCs/>
        </w:rPr>
        <w:t>1. Growth and Expansion</w:t>
      </w:r>
    </w:p>
    <w:p w14:paraId="3D323541" w14:textId="77777777" w:rsidR="00FB4D6A" w:rsidRPr="00FB4D6A" w:rsidRDefault="00FB4D6A" w:rsidP="00FB4D6A">
      <w:pPr>
        <w:numPr>
          <w:ilvl w:val="0"/>
          <w:numId w:val="2"/>
        </w:numPr>
        <w:spacing w:after="0"/>
        <w:rPr>
          <w:rFonts w:ascii="Aptos" w:hAnsi="Aptos"/>
        </w:rPr>
      </w:pPr>
      <w:r w:rsidRPr="00FB4D6A">
        <w:rPr>
          <w:rFonts w:ascii="Aptos" w:hAnsi="Aptos"/>
          <w:b/>
          <w:bCs/>
        </w:rPr>
        <w:t>Purchasing New Equipment</w:t>
      </w:r>
      <w:r w:rsidRPr="00FB4D6A">
        <w:rPr>
          <w:rFonts w:ascii="Aptos" w:hAnsi="Aptos"/>
        </w:rPr>
        <w:t>: Telecom companies frequently need to invest in the latest technology and equipment to enhance their services.</w:t>
      </w:r>
    </w:p>
    <w:p w14:paraId="4A31E650" w14:textId="77777777" w:rsidR="00FB4D6A" w:rsidRPr="00FB4D6A" w:rsidRDefault="00FB4D6A" w:rsidP="00FB4D6A">
      <w:pPr>
        <w:numPr>
          <w:ilvl w:val="0"/>
          <w:numId w:val="2"/>
        </w:numPr>
        <w:spacing w:after="0"/>
        <w:rPr>
          <w:rFonts w:ascii="Aptos" w:hAnsi="Aptos"/>
        </w:rPr>
      </w:pPr>
      <w:r w:rsidRPr="00FB4D6A">
        <w:rPr>
          <w:rFonts w:ascii="Aptos" w:hAnsi="Aptos"/>
          <w:b/>
          <w:bCs/>
        </w:rPr>
        <w:t>Upgrading Technology</w:t>
      </w:r>
      <w:r w:rsidRPr="00FB4D6A">
        <w:rPr>
          <w:rFonts w:ascii="Aptos" w:hAnsi="Aptos"/>
        </w:rPr>
        <w:t>: Staying competitive requires continuous upgrades to existing systems and infrastructure.</w:t>
      </w:r>
    </w:p>
    <w:p w14:paraId="666B3EA5" w14:textId="77777777" w:rsidR="00FB4D6A" w:rsidRDefault="00FB4D6A" w:rsidP="00FB4D6A">
      <w:pPr>
        <w:spacing w:after="0"/>
        <w:rPr>
          <w:rFonts w:ascii="Aptos" w:hAnsi="Aptos"/>
          <w:b/>
          <w:bCs/>
        </w:rPr>
      </w:pPr>
    </w:p>
    <w:p w14:paraId="775D73E2" w14:textId="78BC2F30" w:rsidR="00FB4D6A" w:rsidRPr="00FB4D6A" w:rsidRDefault="00FB4D6A" w:rsidP="00FB4D6A">
      <w:pPr>
        <w:spacing w:after="0"/>
        <w:rPr>
          <w:rFonts w:ascii="Aptos" w:hAnsi="Aptos"/>
          <w:b/>
          <w:bCs/>
        </w:rPr>
      </w:pPr>
      <w:r w:rsidRPr="00FB4D6A">
        <w:rPr>
          <w:rFonts w:ascii="Aptos" w:hAnsi="Aptos"/>
          <w:b/>
          <w:bCs/>
        </w:rPr>
        <w:t>2. Managing Cash Flow</w:t>
      </w:r>
    </w:p>
    <w:p w14:paraId="5733A9B9" w14:textId="77777777" w:rsidR="00FB4D6A" w:rsidRPr="00FB4D6A" w:rsidRDefault="00FB4D6A" w:rsidP="00FB4D6A">
      <w:pPr>
        <w:numPr>
          <w:ilvl w:val="0"/>
          <w:numId w:val="3"/>
        </w:numPr>
        <w:spacing w:after="0"/>
        <w:rPr>
          <w:rFonts w:ascii="Aptos" w:hAnsi="Aptos"/>
        </w:rPr>
      </w:pPr>
      <w:r w:rsidRPr="00FB4D6A">
        <w:rPr>
          <w:rFonts w:ascii="Aptos" w:hAnsi="Aptos"/>
          <w:b/>
          <w:bCs/>
        </w:rPr>
        <w:t>Operational Costs</w:t>
      </w:r>
      <w:r w:rsidRPr="00FB4D6A">
        <w:rPr>
          <w:rFonts w:ascii="Aptos" w:hAnsi="Aptos"/>
        </w:rPr>
        <w:t>: Loans help manage day-to-day operational expenses, ensuring smooth business operations.</w:t>
      </w:r>
    </w:p>
    <w:p w14:paraId="74030B86" w14:textId="77777777" w:rsidR="00FB4D6A" w:rsidRPr="00FB4D6A" w:rsidRDefault="00FB4D6A" w:rsidP="00FB4D6A">
      <w:pPr>
        <w:numPr>
          <w:ilvl w:val="0"/>
          <w:numId w:val="3"/>
        </w:numPr>
        <w:spacing w:after="0"/>
        <w:rPr>
          <w:rFonts w:ascii="Aptos" w:hAnsi="Aptos"/>
        </w:rPr>
      </w:pPr>
      <w:r w:rsidRPr="00FB4D6A">
        <w:rPr>
          <w:rFonts w:ascii="Aptos" w:hAnsi="Aptos"/>
          <w:b/>
          <w:bCs/>
        </w:rPr>
        <w:t>Seasonal Fluctuations</w:t>
      </w:r>
      <w:r w:rsidRPr="00FB4D6A">
        <w:rPr>
          <w:rFonts w:ascii="Aptos" w:hAnsi="Aptos"/>
        </w:rPr>
        <w:t>: Access to funds can bridge cash flow gaps during slower periods.</w:t>
      </w:r>
    </w:p>
    <w:p w14:paraId="3355AC35" w14:textId="77777777" w:rsidR="00FB4D6A" w:rsidRDefault="00FB4D6A" w:rsidP="00FB4D6A">
      <w:pPr>
        <w:spacing w:after="0"/>
        <w:rPr>
          <w:rFonts w:ascii="Aptos" w:hAnsi="Aptos"/>
          <w:b/>
          <w:bCs/>
        </w:rPr>
      </w:pPr>
    </w:p>
    <w:p w14:paraId="33DE1468" w14:textId="2182D5ED" w:rsidR="00FB4D6A" w:rsidRPr="00FB4D6A" w:rsidRDefault="00FB4D6A" w:rsidP="00FB4D6A">
      <w:pPr>
        <w:spacing w:after="0"/>
        <w:rPr>
          <w:rFonts w:ascii="Aptos" w:hAnsi="Aptos"/>
          <w:b/>
          <w:bCs/>
        </w:rPr>
      </w:pPr>
      <w:r w:rsidRPr="00FB4D6A">
        <w:rPr>
          <w:rFonts w:ascii="Aptos" w:hAnsi="Aptos"/>
          <w:b/>
          <w:bCs/>
        </w:rPr>
        <w:t>3. Strategic Investments</w:t>
      </w:r>
    </w:p>
    <w:p w14:paraId="69C1B604" w14:textId="77777777" w:rsidR="00FB4D6A" w:rsidRPr="00FB4D6A" w:rsidRDefault="00FB4D6A" w:rsidP="00FB4D6A">
      <w:pPr>
        <w:numPr>
          <w:ilvl w:val="0"/>
          <w:numId w:val="4"/>
        </w:numPr>
        <w:spacing w:after="0"/>
        <w:rPr>
          <w:rFonts w:ascii="Aptos" w:hAnsi="Aptos"/>
        </w:rPr>
      </w:pPr>
      <w:r w:rsidRPr="00FB4D6A">
        <w:rPr>
          <w:rFonts w:ascii="Aptos" w:hAnsi="Aptos"/>
          <w:b/>
          <w:bCs/>
        </w:rPr>
        <w:t>Investing in New Services</w:t>
      </w:r>
      <w:r w:rsidRPr="00FB4D6A">
        <w:rPr>
          <w:rFonts w:ascii="Aptos" w:hAnsi="Aptos"/>
        </w:rPr>
        <w:t>: Loans can finance the development of new services or products, allowing telecom businesses to diversify their offerings.</w:t>
      </w:r>
    </w:p>
    <w:p w14:paraId="4770A84C" w14:textId="77777777" w:rsidR="00FB4D6A" w:rsidRDefault="00FB4D6A" w:rsidP="00FB4D6A">
      <w:pPr>
        <w:numPr>
          <w:ilvl w:val="0"/>
          <w:numId w:val="4"/>
        </w:numPr>
        <w:spacing w:after="0"/>
        <w:rPr>
          <w:rFonts w:ascii="Aptos" w:hAnsi="Aptos"/>
        </w:rPr>
      </w:pPr>
      <w:r w:rsidRPr="00FB4D6A">
        <w:rPr>
          <w:rFonts w:ascii="Aptos" w:hAnsi="Aptos"/>
          <w:b/>
          <w:bCs/>
        </w:rPr>
        <w:t>Market Expansion</w:t>
      </w:r>
      <w:r w:rsidRPr="00FB4D6A">
        <w:rPr>
          <w:rFonts w:ascii="Aptos" w:hAnsi="Aptos"/>
        </w:rPr>
        <w:t>: Funding can support efforts to enter new markets or regions, increasing the customer base.</w:t>
      </w:r>
    </w:p>
    <w:p w14:paraId="5CC58B6E" w14:textId="77777777" w:rsidR="00FB4D6A" w:rsidRPr="00FB4D6A" w:rsidRDefault="00FB4D6A" w:rsidP="00FB4D6A">
      <w:pPr>
        <w:numPr>
          <w:ilvl w:val="0"/>
          <w:numId w:val="4"/>
        </w:numPr>
        <w:spacing w:after="0"/>
        <w:rPr>
          <w:rFonts w:ascii="Aptos" w:hAnsi="Aptos"/>
        </w:rPr>
      </w:pPr>
    </w:p>
    <w:p w14:paraId="47F53437" w14:textId="77777777" w:rsidR="00FB4D6A" w:rsidRPr="00FB4D6A" w:rsidRDefault="00FB4D6A" w:rsidP="00FB4D6A">
      <w:pPr>
        <w:spacing w:after="0"/>
        <w:rPr>
          <w:rFonts w:ascii="Aptos" w:hAnsi="Aptos"/>
          <w:b/>
          <w:bCs/>
        </w:rPr>
      </w:pPr>
      <w:r w:rsidRPr="00FB4D6A">
        <w:rPr>
          <w:rFonts w:ascii="Aptos" w:hAnsi="Aptos"/>
          <w:b/>
          <w:bCs/>
        </w:rPr>
        <w:t>Summary Table of Reasons for Loans</w:t>
      </w:r>
    </w:p>
    <w:tbl>
      <w:tblPr>
        <w:tblW w:w="9180" w:type="dxa"/>
        <w:tblCellMar>
          <w:left w:w="0" w:type="dxa"/>
          <w:right w:w="0" w:type="dxa"/>
        </w:tblCellMar>
        <w:tblLook w:val="04A0" w:firstRow="1" w:lastRow="0" w:firstColumn="1" w:lastColumn="0" w:noHBand="0" w:noVBand="1"/>
      </w:tblPr>
      <w:tblGrid>
        <w:gridCol w:w="2779"/>
        <w:gridCol w:w="6401"/>
      </w:tblGrid>
      <w:tr w:rsidR="00FB4D6A" w:rsidRPr="00FB4D6A" w14:paraId="07726037" w14:textId="77777777">
        <w:trPr>
          <w:tblHeader/>
        </w:trPr>
        <w:tc>
          <w:tcPr>
            <w:tcW w:w="0" w:type="auto"/>
            <w:tcBorders>
              <w:top w:val="nil"/>
              <w:left w:val="nil"/>
              <w:bottom w:val="nil"/>
              <w:right w:val="nil"/>
            </w:tcBorders>
            <w:tcMar>
              <w:top w:w="0" w:type="dxa"/>
              <w:left w:w="15" w:type="dxa"/>
              <w:bottom w:w="60" w:type="dxa"/>
              <w:right w:w="240" w:type="dxa"/>
            </w:tcMar>
            <w:hideMark/>
          </w:tcPr>
          <w:p w14:paraId="24E0FC32" w14:textId="77777777" w:rsidR="00FB4D6A" w:rsidRPr="00FB4D6A" w:rsidRDefault="00FB4D6A" w:rsidP="00FB4D6A">
            <w:pPr>
              <w:spacing w:after="0"/>
              <w:rPr>
                <w:rFonts w:ascii="Aptos" w:hAnsi="Aptos"/>
                <w:b/>
                <w:bCs/>
              </w:rPr>
            </w:pPr>
            <w:r w:rsidRPr="00FB4D6A">
              <w:rPr>
                <w:rFonts w:ascii="Aptos" w:hAnsi="Aptos"/>
                <w:b/>
                <w:bCs/>
              </w:rPr>
              <w:t>Reason</w:t>
            </w:r>
          </w:p>
        </w:tc>
        <w:tc>
          <w:tcPr>
            <w:tcW w:w="0" w:type="auto"/>
            <w:tcBorders>
              <w:top w:val="nil"/>
              <w:left w:val="nil"/>
              <w:bottom w:val="nil"/>
              <w:right w:val="nil"/>
            </w:tcBorders>
            <w:tcMar>
              <w:top w:w="0" w:type="dxa"/>
              <w:left w:w="15" w:type="dxa"/>
              <w:bottom w:w="60" w:type="dxa"/>
              <w:right w:w="240" w:type="dxa"/>
            </w:tcMar>
            <w:hideMark/>
          </w:tcPr>
          <w:p w14:paraId="6637D850" w14:textId="77777777" w:rsidR="00FB4D6A" w:rsidRPr="00FB4D6A" w:rsidRDefault="00FB4D6A" w:rsidP="00FB4D6A">
            <w:pPr>
              <w:spacing w:after="0"/>
              <w:rPr>
                <w:rFonts w:ascii="Aptos" w:hAnsi="Aptos"/>
                <w:b/>
                <w:bCs/>
              </w:rPr>
            </w:pPr>
            <w:r w:rsidRPr="00FB4D6A">
              <w:rPr>
                <w:rFonts w:ascii="Aptos" w:hAnsi="Aptos"/>
                <w:b/>
                <w:bCs/>
              </w:rPr>
              <w:t>Description</w:t>
            </w:r>
          </w:p>
        </w:tc>
      </w:tr>
      <w:tr w:rsidR="00FB4D6A" w:rsidRPr="00FB4D6A" w14:paraId="1F4E9CF4" w14:textId="77777777">
        <w:tc>
          <w:tcPr>
            <w:tcW w:w="0" w:type="auto"/>
            <w:tcBorders>
              <w:top w:val="nil"/>
              <w:left w:val="nil"/>
              <w:bottom w:val="nil"/>
              <w:right w:val="nil"/>
            </w:tcBorders>
            <w:tcMar>
              <w:top w:w="120" w:type="dxa"/>
              <w:left w:w="15" w:type="dxa"/>
              <w:bottom w:w="120" w:type="dxa"/>
              <w:right w:w="120" w:type="dxa"/>
            </w:tcMar>
            <w:hideMark/>
          </w:tcPr>
          <w:p w14:paraId="49E1C7B7" w14:textId="77777777" w:rsidR="00FB4D6A" w:rsidRPr="00FB4D6A" w:rsidRDefault="00FB4D6A" w:rsidP="00FB4D6A">
            <w:pPr>
              <w:spacing w:after="0"/>
              <w:rPr>
                <w:rFonts w:ascii="Aptos" w:hAnsi="Aptos"/>
              </w:rPr>
            </w:pPr>
            <w:r w:rsidRPr="00FB4D6A">
              <w:rPr>
                <w:rFonts w:ascii="Aptos" w:hAnsi="Aptos"/>
              </w:rPr>
              <w:t>Growth and Expansion</w:t>
            </w:r>
          </w:p>
        </w:tc>
        <w:tc>
          <w:tcPr>
            <w:tcW w:w="0" w:type="auto"/>
            <w:tcBorders>
              <w:top w:val="nil"/>
              <w:left w:val="nil"/>
              <w:bottom w:val="nil"/>
              <w:right w:val="nil"/>
            </w:tcBorders>
            <w:tcMar>
              <w:top w:w="120" w:type="dxa"/>
              <w:left w:w="15" w:type="dxa"/>
              <w:bottom w:w="120" w:type="dxa"/>
              <w:right w:w="120" w:type="dxa"/>
            </w:tcMar>
            <w:hideMark/>
          </w:tcPr>
          <w:p w14:paraId="75B797FC" w14:textId="77777777" w:rsidR="00FB4D6A" w:rsidRPr="00FB4D6A" w:rsidRDefault="00FB4D6A" w:rsidP="00FB4D6A">
            <w:pPr>
              <w:spacing w:after="0"/>
              <w:rPr>
                <w:rFonts w:ascii="Aptos" w:hAnsi="Aptos"/>
              </w:rPr>
            </w:pPr>
            <w:r w:rsidRPr="00FB4D6A">
              <w:rPr>
                <w:rFonts w:ascii="Aptos" w:hAnsi="Aptos"/>
              </w:rPr>
              <w:t>Purchase of new equipment and technology upgrades</w:t>
            </w:r>
          </w:p>
        </w:tc>
      </w:tr>
      <w:tr w:rsidR="00FB4D6A" w:rsidRPr="00FB4D6A" w14:paraId="561B3A60" w14:textId="77777777">
        <w:tc>
          <w:tcPr>
            <w:tcW w:w="0" w:type="auto"/>
            <w:tcBorders>
              <w:top w:val="nil"/>
              <w:left w:val="nil"/>
              <w:bottom w:val="nil"/>
              <w:right w:val="nil"/>
            </w:tcBorders>
            <w:tcMar>
              <w:top w:w="120" w:type="dxa"/>
              <w:left w:w="15" w:type="dxa"/>
              <w:bottom w:w="120" w:type="dxa"/>
              <w:right w:w="120" w:type="dxa"/>
            </w:tcMar>
            <w:hideMark/>
          </w:tcPr>
          <w:p w14:paraId="25E8009A" w14:textId="77777777" w:rsidR="00FB4D6A" w:rsidRPr="00FB4D6A" w:rsidRDefault="00FB4D6A" w:rsidP="00FB4D6A">
            <w:pPr>
              <w:spacing w:after="0"/>
              <w:rPr>
                <w:rFonts w:ascii="Aptos" w:hAnsi="Aptos"/>
              </w:rPr>
            </w:pPr>
            <w:r w:rsidRPr="00FB4D6A">
              <w:rPr>
                <w:rFonts w:ascii="Aptos" w:hAnsi="Aptos"/>
              </w:rPr>
              <w:t>Managing Cash Flow</w:t>
            </w:r>
          </w:p>
        </w:tc>
        <w:tc>
          <w:tcPr>
            <w:tcW w:w="0" w:type="auto"/>
            <w:tcBorders>
              <w:top w:val="nil"/>
              <w:left w:val="nil"/>
              <w:bottom w:val="nil"/>
              <w:right w:val="nil"/>
            </w:tcBorders>
            <w:tcMar>
              <w:top w:w="120" w:type="dxa"/>
              <w:left w:w="15" w:type="dxa"/>
              <w:bottom w:w="120" w:type="dxa"/>
              <w:right w:w="120" w:type="dxa"/>
            </w:tcMar>
            <w:hideMark/>
          </w:tcPr>
          <w:p w14:paraId="506BE41E" w14:textId="77777777" w:rsidR="00FB4D6A" w:rsidRPr="00FB4D6A" w:rsidRDefault="00FB4D6A" w:rsidP="00FB4D6A">
            <w:pPr>
              <w:spacing w:after="0"/>
              <w:rPr>
                <w:rFonts w:ascii="Aptos" w:hAnsi="Aptos"/>
              </w:rPr>
            </w:pPr>
            <w:r w:rsidRPr="00FB4D6A">
              <w:rPr>
                <w:rFonts w:ascii="Aptos" w:hAnsi="Aptos"/>
              </w:rPr>
              <w:t>Covering operational costs and seasonal fluctuations</w:t>
            </w:r>
          </w:p>
        </w:tc>
      </w:tr>
      <w:tr w:rsidR="00FB4D6A" w:rsidRPr="00FB4D6A" w14:paraId="53B0C845" w14:textId="77777777">
        <w:tc>
          <w:tcPr>
            <w:tcW w:w="0" w:type="auto"/>
            <w:tcBorders>
              <w:top w:val="nil"/>
              <w:left w:val="nil"/>
              <w:bottom w:val="nil"/>
              <w:right w:val="nil"/>
            </w:tcBorders>
            <w:tcMar>
              <w:top w:w="120" w:type="dxa"/>
              <w:left w:w="15" w:type="dxa"/>
              <w:bottom w:w="120" w:type="dxa"/>
              <w:right w:w="120" w:type="dxa"/>
            </w:tcMar>
            <w:hideMark/>
          </w:tcPr>
          <w:p w14:paraId="6D9B48CB" w14:textId="77777777" w:rsidR="00FB4D6A" w:rsidRPr="00FB4D6A" w:rsidRDefault="00FB4D6A" w:rsidP="00FB4D6A">
            <w:pPr>
              <w:spacing w:after="0"/>
              <w:rPr>
                <w:rFonts w:ascii="Aptos" w:hAnsi="Aptos"/>
              </w:rPr>
            </w:pPr>
            <w:r w:rsidRPr="00FB4D6A">
              <w:rPr>
                <w:rFonts w:ascii="Aptos" w:hAnsi="Aptos"/>
              </w:rPr>
              <w:t>Strategic Investments</w:t>
            </w:r>
          </w:p>
        </w:tc>
        <w:tc>
          <w:tcPr>
            <w:tcW w:w="0" w:type="auto"/>
            <w:tcBorders>
              <w:top w:val="nil"/>
              <w:left w:val="nil"/>
              <w:bottom w:val="nil"/>
              <w:right w:val="nil"/>
            </w:tcBorders>
            <w:tcMar>
              <w:top w:w="120" w:type="dxa"/>
              <w:left w:w="15" w:type="dxa"/>
              <w:bottom w:w="120" w:type="dxa"/>
              <w:right w:w="120" w:type="dxa"/>
            </w:tcMar>
            <w:hideMark/>
          </w:tcPr>
          <w:p w14:paraId="79447E5E" w14:textId="77777777" w:rsidR="00FB4D6A" w:rsidRPr="00FB4D6A" w:rsidRDefault="00FB4D6A" w:rsidP="00FB4D6A">
            <w:pPr>
              <w:spacing w:after="0"/>
              <w:rPr>
                <w:rFonts w:ascii="Aptos" w:hAnsi="Aptos"/>
              </w:rPr>
            </w:pPr>
            <w:r w:rsidRPr="00FB4D6A">
              <w:rPr>
                <w:rFonts w:ascii="Aptos" w:hAnsi="Aptos"/>
              </w:rPr>
              <w:t>Financing new services and market expansion efforts</w:t>
            </w:r>
          </w:p>
        </w:tc>
      </w:tr>
    </w:tbl>
    <w:p w14:paraId="3FFFDD1A" w14:textId="77777777" w:rsidR="00FB4D6A" w:rsidRPr="00FB4D6A" w:rsidRDefault="00FB4D6A" w:rsidP="00FB4D6A">
      <w:pPr>
        <w:spacing w:after="0"/>
        <w:rPr>
          <w:rFonts w:ascii="Aptos" w:hAnsi="Aptos"/>
        </w:rPr>
      </w:pPr>
      <w:r w:rsidRPr="00FB4D6A">
        <w:rPr>
          <w:rFonts w:ascii="Aptos" w:hAnsi="Aptos"/>
        </w:rPr>
        <w:t>These factors highlight the critical role that business loans play in the growth and sustainability of telecom companies.</w:t>
      </w:r>
    </w:p>
    <w:p w14:paraId="0E22869D" w14:textId="77777777" w:rsidR="00FB4D6A" w:rsidRDefault="00FB4D6A" w:rsidP="0044375E">
      <w:pPr>
        <w:spacing w:after="0"/>
        <w:rPr>
          <w:rFonts w:ascii="Aptos" w:hAnsi="Aptos"/>
        </w:rPr>
      </w:pPr>
    </w:p>
    <w:p w14:paraId="66340F2D" w14:textId="77777777" w:rsidR="00FB4D6A" w:rsidRDefault="00FB4D6A" w:rsidP="0044375E">
      <w:pPr>
        <w:spacing w:after="0"/>
        <w:rPr>
          <w:rFonts w:ascii="Aptos" w:hAnsi="Aptos"/>
        </w:rPr>
      </w:pPr>
    </w:p>
    <w:p w14:paraId="5FCC62ED" w14:textId="7E4D4B30" w:rsidR="005A5FBA" w:rsidRPr="00327B9A" w:rsidRDefault="00CF4581" w:rsidP="00327B9A">
      <w:pPr>
        <w:spacing w:after="0"/>
        <w:rPr>
          <w:rFonts w:ascii="Aptos" w:hAnsi="Aptos"/>
        </w:rPr>
      </w:pPr>
      <w:r w:rsidRPr="001956E6">
        <w:rPr>
          <w:rFonts w:ascii="Aptos" w:hAnsi="Aptos"/>
          <w:b/>
          <w:bCs/>
          <w:color w:val="0070C0"/>
          <w:sz w:val="40"/>
          <w:szCs w:val="40"/>
        </w:rPr>
        <w:t xml:space="preserve">[ Apply ] </w:t>
      </w:r>
    </w:p>
    <w:sectPr w:rsidR="005A5FBA" w:rsidRPr="00327B9A" w:rsidSect="00327B9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D55A7"/>
    <w:multiLevelType w:val="multilevel"/>
    <w:tmpl w:val="644C3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C226A4A"/>
    <w:multiLevelType w:val="multilevel"/>
    <w:tmpl w:val="C09E0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20673AE"/>
    <w:multiLevelType w:val="multilevel"/>
    <w:tmpl w:val="3B689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3CC1899"/>
    <w:multiLevelType w:val="multilevel"/>
    <w:tmpl w:val="B6D48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59882480">
    <w:abstractNumId w:val="3"/>
  </w:num>
  <w:num w:numId="2" w16cid:durableId="1355880303">
    <w:abstractNumId w:val="1"/>
  </w:num>
  <w:num w:numId="3" w16cid:durableId="2005434253">
    <w:abstractNumId w:val="2"/>
  </w:num>
  <w:num w:numId="4" w16cid:durableId="53355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B9A"/>
    <w:rsid w:val="00050063"/>
    <w:rsid w:val="000A41B5"/>
    <w:rsid w:val="00320A04"/>
    <w:rsid w:val="00327B9A"/>
    <w:rsid w:val="003561EF"/>
    <w:rsid w:val="003A7932"/>
    <w:rsid w:val="004015B8"/>
    <w:rsid w:val="0044375E"/>
    <w:rsid w:val="004A180E"/>
    <w:rsid w:val="005178BF"/>
    <w:rsid w:val="005A5FBA"/>
    <w:rsid w:val="006932CD"/>
    <w:rsid w:val="006C28D6"/>
    <w:rsid w:val="006F7CE3"/>
    <w:rsid w:val="00AF55C7"/>
    <w:rsid w:val="00BE1084"/>
    <w:rsid w:val="00CE7B1C"/>
    <w:rsid w:val="00CF4581"/>
    <w:rsid w:val="00FB4D6A"/>
    <w:rsid w:val="00FF76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C9304"/>
  <w15:chartTrackingRefBased/>
  <w15:docId w15:val="{67F04BD0-30ED-484C-B0B3-6948CF1E5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B9A"/>
  </w:style>
  <w:style w:type="paragraph" w:styleId="Heading1">
    <w:name w:val="heading 1"/>
    <w:basedOn w:val="Normal"/>
    <w:next w:val="Normal"/>
    <w:link w:val="Heading1Char"/>
    <w:uiPriority w:val="9"/>
    <w:qFormat/>
    <w:rsid w:val="00327B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7B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7B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7B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7B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7B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7B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7B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7B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B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7B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7B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7B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7B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7B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7B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7B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7B9A"/>
    <w:rPr>
      <w:rFonts w:eastAsiaTheme="majorEastAsia" w:cstheme="majorBidi"/>
      <w:color w:val="272727" w:themeColor="text1" w:themeTint="D8"/>
    </w:rPr>
  </w:style>
  <w:style w:type="paragraph" w:styleId="Title">
    <w:name w:val="Title"/>
    <w:basedOn w:val="Normal"/>
    <w:next w:val="Normal"/>
    <w:link w:val="TitleChar"/>
    <w:uiPriority w:val="10"/>
    <w:qFormat/>
    <w:rsid w:val="00327B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7B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7B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7B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7B9A"/>
    <w:pPr>
      <w:spacing w:before="160"/>
      <w:jc w:val="center"/>
    </w:pPr>
    <w:rPr>
      <w:i/>
      <w:iCs/>
      <w:color w:val="404040" w:themeColor="text1" w:themeTint="BF"/>
    </w:rPr>
  </w:style>
  <w:style w:type="character" w:customStyle="1" w:styleId="QuoteChar">
    <w:name w:val="Quote Char"/>
    <w:basedOn w:val="DefaultParagraphFont"/>
    <w:link w:val="Quote"/>
    <w:uiPriority w:val="29"/>
    <w:rsid w:val="00327B9A"/>
    <w:rPr>
      <w:i/>
      <w:iCs/>
      <w:color w:val="404040" w:themeColor="text1" w:themeTint="BF"/>
    </w:rPr>
  </w:style>
  <w:style w:type="paragraph" w:styleId="ListParagraph">
    <w:name w:val="List Paragraph"/>
    <w:basedOn w:val="Normal"/>
    <w:uiPriority w:val="34"/>
    <w:qFormat/>
    <w:rsid w:val="00327B9A"/>
    <w:pPr>
      <w:ind w:left="720"/>
      <w:contextualSpacing/>
    </w:pPr>
  </w:style>
  <w:style w:type="character" w:styleId="IntenseEmphasis">
    <w:name w:val="Intense Emphasis"/>
    <w:basedOn w:val="DefaultParagraphFont"/>
    <w:uiPriority w:val="21"/>
    <w:qFormat/>
    <w:rsid w:val="00327B9A"/>
    <w:rPr>
      <w:i/>
      <w:iCs/>
      <w:color w:val="2F5496" w:themeColor="accent1" w:themeShade="BF"/>
    </w:rPr>
  </w:style>
  <w:style w:type="paragraph" w:styleId="IntenseQuote">
    <w:name w:val="Intense Quote"/>
    <w:basedOn w:val="Normal"/>
    <w:next w:val="Normal"/>
    <w:link w:val="IntenseQuoteChar"/>
    <w:uiPriority w:val="30"/>
    <w:qFormat/>
    <w:rsid w:val="00327B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7B9A"/>
    <w:rPr>
      <w:i/>
      <w:iCs/>
      <w:color w:val="2F5496" w:themeColor="accent1" w:themeShade="BF"/>
    </w:rPr>
  </w:style>
  <w:style w:type="character" w:styleId="IntenseReference">
    <w:name w:val="Intense Reference"/>
    <w:basedOn w:val="DefaultParagraphFont"/>
    <w:uiPriority w:val="32"/>
    <w:qFormat/>
    <w:rsid w:val="00327B9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565</Words>
  <Characters>3223</Characters>
  <Application>Microsoft Office Word</Application>
  <DocSecurity>0</DocSecurity>
  <Lines>26</Lines>
  <Paragraphs>7</Paragraphs>
  <ScaleCrop>false</ScaleCrop>
  <Company/>
  <LinksUpToDate>false</LinksUpToDate>
  <CharactersWithSpaces>3781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johnny App</dc:creator>
  <cp:keywords/>
  <dc:description/>
  <cp:lastModifiedBy>johnny App</cp:lastModifiedBy>
  <cp:revision>15</cp:revision>
  <dcterms:created xsi:type="dcterms:W3CDTF">2026-08-06T10:47:00Z</dcterms:created>
  <dcterms:modified xsi:type="dcterms:W3CDTF">2026-09-30T06:39:00Z</dcterms:modified>
</cp:coreProperties>
</file>