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63423" w14:textId="77777777" w:rsidR="00327B9A" w:rsidRDefault="00327B9A" w:rsidP="00327B9A">
      <w:pPr>
        <w:spacing w:after="0"/>
        <w:rPr>
          <w:rFonts w:ascii="Aptos" w:hAnsi="Aptos"/>
          <w:b/>
          <w:bCs/>
          <w:sz w:val="18"/>
          <w:szCs w:val="18"/>
        </w:rPr>
      </w:pPr>
      <w:r w:rsidRPr="00885D96">
        <w:rPr>
          <w:rFonts w:ascii="Aptos" w:hAnsi="Aptos"/>
          <w:b/>
          <w:bCs/>
          <w:sz w:val="18"/>
          <w:szCs w:val="18"/>
        </w:rPr>
        <w:t xml:space="preserve">Business </w:t>
      </w:r>
      <w:r>
        <w:rPr>
          <w:rFonts w:ascii="Aptos" w:hAnsi="Aptos"/>
          <w:b/>
          <w:bCs/>
          <w:sz w:val="18"/>
          <w:szCs w:val="18"/>
        </w:rPr>
        <w:t>Loans</w:t>
      </w:r>
      <w:r w:rsidRPr="00885D96">
        <w:rPr>
          <w:rFonts w:ascii="Aptos" w:hAnsi="Aptos"/>
          <w:b/>
          <w:bCs/>
          <w:sz w:val="18"/>
          <w:szCs w:val="18"/>
        </w:rPr>
        <w:t xml:space="preserve"> by Industry</w:t>
      </w:r>
    </w:p>
    <w:p w14:paraId="15E61EA8" w14:textId="77777777" w:rsidR="00320A04" w:rsidRDefault="00320A04" w:rsidP="00327B9A">
      <w:pPr>
        <w:spacing w:after="0"/>
        <w:rPr>
          <w:rFonts w:ascii="Aptos" w:hAnsi="Aptos"/>
        </w:rPr>
      </w:pPr>
    </w:p>
    <w:p w14:paraId="2C30854F" w14:textId="7604DB31" w:rsidR="00170BE1" w:rsidRDefault="0018370F" w:rsidP="0018370F">
      <w:pPr>
        <w:spacing w:after="0"/>
        <w:jc w:val="center"/>
        <w:rPr>
          <w:rFonts w:ascii="Aptos" w:hAnsi="Aptos"/>
        </w:rPr>
      </w:pPr>
      <w:r w:rsidRPr="0018370F">
        <w:rPr>
          <w:rFonts w:ascii="Aptos" w:hAnsi="Aptos"/>
          <w:b/>
          <w:bCs/>
          <w:sz w:val="48"/>
          <w:szCs w:val="48"/>
        </w:rPr>
        <w:t>Healthcare</w:t>
      </w:r>
    </w:p>
    <w:p w14:paraId="2B7610D5" w14:textId="76F919A0" w:rsidR="00327B9A" w:rsidRDefault="0018370F" w:rsidP="0018370F">
      <w:pPr>
        <w:spacing w:after="0"/>
        <w:jc w:val="center"/>
        <w:rPr>
          <w:rFonts w:ascii="Aptos" w:hAnsi="Aptos"/>
        </w:rPr>
      </w:pPr>
      <w:r w:rsidRPr="0018370F">
        <w:rPr>
          <w:rFonts w:ascii="Aptos" w:hAnsi="Aptos"/>
        </w:rPr>
        <w:t>Facility upgrades, equipment, working capital</w:t>
      </w:r>
    </w:p>
    <w:p w14:paraId="6394A17F" w14:textId="77777777" w:rsidR="003705A9" w:rsidRDefault="003705A9" w:rsidP="0018370F">
      <w:pPr>
        <w:spacing w:after="0"/>
        <w:jc w:val="center"/>
        <w:rPr>
          <w:rFonts w:ascii="Aptos" w:hAnsi="Aptos"/>
        </w:rPr>
      </w:pPr>
    </w:p>
    <w:p w14:paraId="1847C157" w14:textId="6546AB45" w:rsidR="003705A9" w:rsidRPr="00EF7B5F" w:rsidRDefault="003705A9" w:rsidP="003705A9">
      <w:pPr>
        <w:spacing w:after="0"/>
        <w:jc w:val="center"/>
        <w:rPr>
          <w:rFonts w:ascii="Aptos" w:hAnsi="Aptos"/>
          <w:b/>
          <w:bCs/>
        </w:rPr>
      </w:pPr>
      <w:r w:rsidRPr="005978C7">
        <w:rPr>
          <w:rFonts w:ascii="Aptos" w:hAnsi="Aptos"/>
          <w:b/>
          <w:bCs/>
        </w:rPr>
        <w:t xml:space="preserve">Popular Reasons </w:t>
      </w:r>
      <w:r w:rsidR="00852EBC">
        <w:rPr>
          <w:rFonts w:ascii="Aptos" w:hAnsi="Aptos"/>
          <w:b/>
          <w:bCs/>
        </w:rPr>
        <w:t>Healthcare</w:t>
      </w:r>
      <w:r w:rsidRPr="005978C7">
        <w:rPr>
          <w:rFonts w:ascii="Aptos" w:hAnsi="Aptos"/>
          <w:b/>
          <w:bCs/>
        </w:rPr>
        <w:t xml:space="preserve"> Businesses Apply for Business Loans</w:t>
      </w:r>
    </w:p>
    <w:p w14:paraId="13D0E699" w14:textId="77777777" w:rsidR="003705A9" w:rsidRDefault="003705A9" w:rsidP="003705A9">
      <w:pPr>
        <w:spacing w:after="0"/>
        <w:rPr>
          <w:rFonts w:ascii="Aptos" w:hAnsi="Aptos"/>
          <w:b/>
          <w:bCs/>
          <w:color w:val="0070C0"/>
          <w:sz w:val="20"/>
          <w:szCs w:val="20"/>
        </w:rPr>
      </w:pPr>
      <w:r>
        <w:rPr>
          <w:rFonts w:ascii="Aptos" w:hAnsi="Aptos"/>
          <w:b/>
          <w:bCs/>
          <w:color w:val="0070C0"/>
          <w:sz w:val="20"/>
          <w:szCs w:val="20"/>
        </w:rPr>
        <w:t xml:space="preserve">        </w:t>
      </w:r>
      <w:r w:rsidRPr="00A05D78">
        <w:rPr>
          <w:rFonts w:ascii="Aptos" w:hAnsi="Aptos"/>
          <w:b/>
          <w:bCs/>
          <w:color w:val="0070C0"/>
          <w:sz w:val="20"/>
          <w:szCs w:val="20"/>
        </w:rPr>
        <w:t>Managing Cash Flow</w:t>
      </w:r>
      <w:r w:rsidRPr="00A05D78">
        <w:rPr>
          <w:rFonts w:ascii="Aptos" w:hAnsi="Aptos"/>
          <w:b/>
          <w:bCs/>
          <w:color w:val="0070C0"/>
          <w:sz w:val="20"/>
          <w:szCs w:val="20"/>
        </w:rPr>
        <w:tab/>
        <w:t>Seizing Opportunities</w:t>
      </w:r>
      <w:r>
        <w:rPr>
          <w:rFonts w:ascii="Aptos" w:hAnsi="Aptos"/>
          <w:b/>
          <w:bCs/>
          <w:color w:val="0070C0"/>
          <w:sz w:val="20"/>
          <w:szCs w:val="20"/>
        </w:rPr>
        <w:tab/>
      </w:r>
      <w:r w:rsidRPr="00A05D78">
        <w:rPr>
          <w:rFonts w:ascii="Aptos" w:hAnsi="Aptos"/>
          <w:b/>
          <w:bCs/>
          <w:color w:val="0070C0"/>
          <w:sz w:val="20"/>
          <w:szCs w:val="20"/>
        </w:rPr>
        <w:t>Operational Expenses</w:t>
      </w:r>
      <w:r w:rsidRPr="00A05D78">
        <w:rPr>
          <w:rFonts w:ascii="Aptos" w:hAnsi="Aptos"/>
          <w:b/>
          <w:bCs/>
          <w:color w:val="0070C0"/>
          <w:sz w:val="20"/>
          <w:szCs w:val="20"/>
        </w:rPr>
        <w:tab/>
      </w:r>
      <w:r w:rsidRPr="00A05D78">
        <w:rPr>
          <w:rFonts w:ascii="Aptos" w:hAnsi="Aptos"/>
          <w:b/>
          <w:bCs/>
          <w:color w:val="0070C0"/>
          <w:sz w:val="20"/>
          <w:szCs w:val="20"/>
        </w:rPr>
        <w:tab/>
        <w:t>Business Expansion</w:t>
      </w:r>
    </w:p>
    <w:p w14:paraId="400EF131" w14:textId="77777777" w:rsidR="003705A9" w:rsidRDefault="003705A9" w:rsidP="00897383">
      <w:pPr>
        <w:spacing w:after="0"/>
        <w:rPr>
          <w:rFonts w:ascii="Aptos" w:hAnsi="Aptos"/>
        </w:rPr>
      </w:pPr>
    </w:p>
    <w:p w14:paraId="5F2C338C" w14:textId="77777777" w:rsidR="005F12F6" w:rsidRDefault="005F12F6" w:rsidP="00897383">
      <w:pPr>
        <w:spacing w:after="0"/>
        <w:rPr>
          <w:rFonts w:ascii="Aptos" w:hAnsi="Aptos"/>
        </w:rPr>
      </w:pPr>
    </w:p>
    <w:p w14:paraId="729A54BB" w14:textId="77777777" w:rsidR="00E12D63" w:rsidRDefault="00E12D63" w:rsidP="00897383">
      <w:pPr>
        <w:spacing w:after="0"/>
        <w:rPr>
          <w:rFonts w:ascii="Aptos" w:hAnsi="Aptos"/>
        </w:rPr>
      </w:pPr>
      <w:r>
        <w:rPr>
          <w:rFonts w:ascii="Aptos" w:hAnsi="Aptos"/>
        </w:rPr>
        <w:t>M</w:t>
      </w:r>
      <w:r w:rsidR="00897383" w:rsidRPr="00897383">
        <w:rPr>
          <w:rFonts w:ascii="Aptos" w:hAnsi="Aptos"/>
        </w:rPr>
        <w:t xml:space="preserve">edical </w:t>
      </w:r>
      <w:r>
        <w:rPr>
          <w:rFonts w:ascii="Aptos" w:hAnsi="Aptos"/>
        </w:rPr>
        <w:t>B</w:t>
      </w:r>
      <w:r w:rsidR="00897383" w:rsidRPr="00897383">
        <w:rPr>
          <w:rFonts w:ascii="Aptos" w:hAnsi="Aptos"/>
        </w:rPr>
        <w:t xml:space="preserve">illing </w:t>
      </w:r>
      <w:r>
        <w:rPr>
          <w:rFonts w:ascii="Aptos" w:hAnsi="Aptos"/>
        </w:rPr>
        <w:t>S</w:t>
      </w:r>
      <w:r w:rsidR="00897383" w:rsidRPr="00897383">
        <w:rPr>
          <w:rFonts w:ascii="Aptos" w:hAnsi="Aptos"/>
        </w:rPr>
        <w:t>ervices</w:t>
      </w:r>
    </w:p>
    <w:p w14:paraId="03A77A2D" w14:textId="77777777" w:rsidR="00E12D63" w:rsidRDefault="00E12D63" w:rsidP="00897383">
      <w:pPr>
        <w:spacing w:after="0"/>
        <w:rPr>
          <w:rFonts w:ascii="Aptos" w:hAnsi="Aptos"/>
        </w:rPr>
      </w:pPr>
      <w:r>
        <w:rPr>
          <w:rFonts w:ascii="Aptos" w:hAnsi="Aptos"/>
        </w:rPr>
        <w:t>T</w:t>
      </w:r>
      <w:r w:rsidR="00897383" w:rsidRPr="00897383">
        <w:rPr>
          <w:rFonts w:ascii="Aptos" w:hAnsi="Aptos"/>
        </w:rPr>
        <w:t xml:space="preserve">elehealth </w:t>
      </w:r>
      <w:r>
        <w:rPr>
          <w:rFonts w:ascii="Aptos" w:hAnsi="Aptos"/>
        </w:rPr>
        <w:t>P</w:t>
      </w:r>
      <w:r w:rsidR="00897383" w:rsidRPr="00897383">
        <w:rPr>
          <w:rFonts w:ascii="Aptos" w:hAnsi="Aptos"/>
        </w:rPr>
        <w:t>latforms</w:t>
      </w:r>
    </w:p>
    <w:p w14:paraId="70FA7181" w14:textId="77777777" w:rsidR="00E12D63" w:rsidRDefault="00E12D63" w:rsidP="00897383">
      <w:pPr>
        <w:spacing w:after="0"/>
        <w:rPr>
          <w:rFonts w:ascii="Aptos" w:hAnsi="Aptos"/>
        </w:rPr>
      </w:pPr>
      <w:r>
        <w:rPr>
          <w:rFonts w:ascii="Aptos" w:hAnsi="Aptos"/>
        </w:rPr>
        <w:t>M</w:t>
      </w:r>
      <w:r w:rsidR="00897383" w:rsidRPr="00897383">
        <w:rPr>
          <w:rFonts w:ascii="Aptos" w:hAnsi="Aptos"/>
        </w:rPr>
        <w:t xml:space="preserve">edical </w:t>
      </w:r>
      <w:r>
        <w:rPr>
          <w:rFonts w:ascii="Aptos" w:hAnsi="Aptos"/>
        </w:rPr>
        <w:t>D</w:t>
      </w:r>
      <w:r w:rsidR="00897383" w:rsidRPr="00897383">
        <w:rPr>
          <w:rFonts w:ascii="Aptos" w:hAnsi="Aptos"/>
        </w:rPr>
        <w:t xml:space="preserve">evice </w:t>
      </w:r>
      <w:r>
        <w:rPr>
          <w:rFonts w:ascii="Aptos" w:hAnsi="Aptos"/>
        </w:rPr>
        <w:t>M</w:t>
      </w:r>
      <w:r w:rsidR="00897383" w:rsidRPr="00897383">
        <w:rPr>
          <w:rFonts w:ascii="Aptos" w:hAnsi="Aptos"/>
        </w:rPr>
        <w:t>anufacturing</w:t>
      </w:r>
    </w:p>
    <w:p w14:paraId="662C2CF0" w14:textId="59D492C7" w:rsidR="00897383" w:rsidRDefault="00E12D63" w:rsidP="00897383">
      <w:pPr>
        <w:spacing w:after="0"/>
        <w:rPr>
          <w:rFonts w:ascii="Aptos" w:hAnsi="Aptos"/>
        </w:rPr>
      </w:pPr>
      <w:r>
        <w:rPr>
          <w:rFonts w:ascii="Aptos" w:hAnsi="Aptos"/>
        </w:rPr>
        <w:t>H</w:t>
      </w:r>
      <w:r w:rsidR="00897383" w:rsidRPr="00897383">
        <w:rPr>
          <w:rFonts w:ascii="Aptos" w:hAnsi="Aptos"/>
        </w:rPr>
        <w:t xml:space="preserve">ealth </w:t>
      </w:r>
      <w:r w:rsidR="00D134C4">
        <w:rPr>
          <w:rFonts w:ascii="Aptos" w:hAnsi="Aptos"/>
        </w:rPr>
        <w:t>C</w:t>
      </w:r>
      <w:r w:rsidR="00897383" w:rsidRPr="00897383">
        <w:rPr>
          <w:rFonts w:ascii="Aptos" w:hAnsi="Aptos"/>
        </w:rPr>
        <w:t xml:space="preserve">onsulting </w:t>
      </w:r>
      <w:r w:rsidR="00D134C4">
        <w:rPr>
          <w:rFonts w:ascii="Aptos" w:hAnsi="Aptos"/>
        </w:rPr>
        <w:t>F</w:t>
      </w:r>
      <w:r w:rsidR="00897383" w:rsidRPr="00897383">
        <w:rPr>
          <w:rFonts w:ascii="Aptos" w:hAnsi="Aptos"/>
        </w:rPr>
        <w:t>irms</w:t>
      </w:r>
    </w:p>
    <w:p w14:paraId="4664923A" w14:textId="07B8F37B" w:rsidR="00E12D63" w:rsidRDefault="00E12D63" w:rsidP="00897383">
      <w:pPr>
        <w:spacing w:after="0"/>
        <w:rPr>
          <w:rFonts w:ascii="Aptos" w:hAnsi="Aptos"/>
        </w:rPr>
      </w:pPr>
      <w:r w:rsidRPr="000559B0">
        <w:rPr>
          <w:rFonts w:ascii="Aptos" w:hAnsi="Aptos"/>
        </w:rPr>
        <w:t xml:space="preserve">Dental </w:t>
      </w:r>
      <w:r>
        <w:rPr>
          <w:rFonts w:ascii="Aptos" w:hAnsi="Aptos"/>
        </w:rPr>
        <w:t>P</w:t>
      </w:r>
      <w:r w:rsidRPr="000559B0">
        <w:rPr>
          <w:rFonts w:ascii="Aptos" w:hAnsi="Aptos"/>
        </w:rPr>
        <w:t>ractices</w:t>
      </w:r>
    </w:p>
    <w:p w14:paraId="4F9ACB16" w14:textId="77777777" w:rsidR="0019667A" w:rsidRPr="0019667A" w:rsidRDefault="0019667A" w:rsidP="0019667A">
      <w:pPr>
        <w:spacing w:after="0"/>
        <w:rPr>
          <w:rFonts w:ascii="Aptos" w:hAnsi="Aptos"/>
        </w:rPr>
      </w:pPr>
      <w:r w:rsidRPr="0019667A">
        <w:rPr>
          <w:rFonts w:ascii="Aptos" w:hAnsi="Aptos"/>
        </w:rPr>
        <w:t>Medical Billing Services</w:t>
      </w:r>
    </w:p>
    <w:p w14:paraId="2BB8E59F" w14:textId="77777777" w:rsidR="0019667A" w:rsidRPr="0019667A" w:rsidRDefault="0019667A" w:rsidP="0019667A">
      <w:pPr>
        <w:spacing w:after="0"/>
        <w:rPr>
          <w:rFonts w:ascii="Aptos" w:hAnsi="Aptos"/>
        </w:rPr>
      </w:pPr>
      <w:r w:rsidRPr="0019667A">
        <w:rPr>
          <w:rFonts w:ascii="Aptos" w:hAnsi="Aptos"/>
        </w:rPr>
        <w:t>Pharmaceuticals</w:t>
      </w:r>
    </w:p>
    <w:p w14:paraId="6F4DDEAC" w14:textId="77777777" w:rsidR="0019667A" w:rsidRPr="0019667A" w:rsidRDefault="0019667A" w:rsidP="0019667A">
      <w:pPr>
        <w:spacing w:after="0"/>
        <w:rPr>
          <w:rFonts w:ascii="Aptos" w:hAnsi="Aptos"/>
        </w:rPr>
      </w:pPr>
      <w:r w:rsidRPr="0019667A">
        <w:rPr>
          <w:rFonts w:ascii="Aptos" w:hAnsi="Aptos"/>
        </w:rPr>
        <w:t>Health Tech</w:t>
      </w:r>
    </w:p>
    <w:p w14:paraId="19646B7E" w14:textId="77777777" w:rsidR="0019667A" w:rsidRPr="0019667A" w:rsidRDefault="0019667A" w:rsidP="0019667A">
      <w:pPr>
        <w:spacing w:after="0"/>
        <w:rPr>
          <w:rFonts w:ascii="Aptos" w:hAnsi="Aptos"/>
        </w:rPr>
      </w:pPr>
      <w:r w:rsidRPr="0019667A">
        <w:rPr>
          <w:rFonts w:ascii="Aptos" w:hAnsi="Aptos"/>
        </w:rPr>
        <w:t>Home Healthcare Services</w:t>
      </w:r>
    </w:p>
    <w:p w14:paraId="3C7C6FC1" w14:textId="77777777" w:rsidR="0019667A" w:rsidRPr="0019667A" w:rsidRDefault="0019667A" w:rsidP="0019667A">
      <w:pPr>
        <w:spacing w:after="0"/>
        <w:rPr>
          <w:rFonts w:ascii="Aptos" w:hAnsi="Aptos"/>
        </w:rPr>
      </w:pPr>
      <w:r w:rsidRPr="0019667A">
        <w:rPr>
          <w:rFonts w:ascii="Aptos" w:hAnsi="Aptos"/>
        </w:rPr>
        <w:t>Health Insurance Companies</w:t>
      </w:r>
    </w:p>
    <w:p w14:paraId="6EBE3AD3" w14:textId="77777777" w:rsidR="00C27E9D" w:rsidRDefault="00C27E9D" w:rsidP="00897383">
      <w:pPr>
        <w:spacing w:after="0"/>
        <w:rPr>
          <w:rFonts w:ascii="Aptos" w:hAnsi="Aptos"/>
        </w:rPr>
      </w:pPr>
    </w:p>
    <w:p w14:paraId="1B9F80DF" w14:textId="73BB9020" w:rsidR="00141865" w:rsidRDefault="000559B0" w:rsidP="00141865">
      <w:pPr>
        <w:spacing w:after="0"/>
        <w:rPr>
          <w:rFonts w:ascii="Aptos" w:hAnsi="Aptos"/>
        </w:rPr>
      </w:pPr>
      <w:r w:rsidRPr="000559B0">
        <w:rPr>
          <w:rFonts w:ascii="Aptos" w:hAnsi="Aptos"/>
        </w:rPr>
        <w:t>Dental practices consistently rank among the highest-approved healthcare borrowers, followed by urgent care clinics and ambulatory surgery centers. These businesses often seek loans for expansion, equipment purchases, and managing cash flow.</w:t>
      </w:r>
    </w:p>
    <w:p w14:paraId="6617D4DE" w14:textId="77777777" w:rsidR="00A27D10" w:rsidRDefault="00A27D10" w:rsidP="00141865">
      <w:pPr>
        <w:spacing w:after="0"/>
        <w:rPr>
          <w:rFonts w:ascii="Aptos" w:hAnsi="Aptos"/>
        </w:rPr>
      </w:pPr>
    </w:p>
    <w:p w14:paraId="1FBF1055" w14:textId="77777777" w:rsidR="00A27D10" w:rsidRPr="00C27E9D" w:rsidRDefault="00A27D10" w:rsidP="00A27D10">
      <w:pPr>
        <w:spacing w:after="0"/>
        <w:rPr>
          <w:rFonts w:ascii="Aptos" w:hAnsi="Aptos"/>
          <w:b/>
          <w:bCs/>
          <w:color w:val="EE0000"/>
        </w:rPr>
      </w:pPr>
      <w:r w:rsidRPr="00C27E9D">
        <w:rPr>
          <w:rFonts w:ascii="Aptos" w:hAnsi="Aptos"/>
          <w:b/>
          <w:bCs/>
          <w:color w:val="EE0000"/>
        </w:rPr>
        <w:t>Common Types of Healthcare Businesses</w:t>
      </w:r>
    </w:p>
    <w:p w14:paraId="7FE249A4" w14:textId="77777777" w:rsidR="00A27D10" w:rsidRDefault="00A27D10" w:rsidP="00A27D10">
      <w:pPr>
        <w:spacing w:after="0"/>
        <w:rPr>
          <w:rFonts w:ascii="Aptos" w:hAnsi="Aptos"/>
        </w:rPr>
      </w:pPr>
      <w:r w:rsidRPr="003B2350">
        <w:rPr>
          <w:rFonts w:ascii="Aptos" w:hAnsi="Aptos"/>
        </w:rPr>
        <w:t>Healthcare businesses encompass a wide range of services and products that contribute to patient care and health management. Below are some of the most common types:</w:t>
      </w:r>
    </w:p>
    <w:p w14:paraId="6DF19095" w14:textId="77777777" w:rsidR="00C27E9D" w:rsidRPr="003B2350" w:rsidRDefault="00C27E9D" w:rsidP="00A27D10">
      <w:pPr>
        <w:spacing w:after="0"/>
        <w:rPr>
          <w:rFonts w:ascii="Aptos" w:hAnsi="Aptos"/>
        </w:rPr>
      </w:pPr>
    </w:p>
    <w:p w14:paraId="273024B2" w14:textId="77777777" w:rsidR="00A27D10" w:rsidRPr="003B2350" w:rsidRDefault="00A27D10" w:rsidP="00A27D10">
      <w:pPr>
        <w:spacing w:after="0"/>
        <w:rPr>
          <w:rFonts w:ascii="Aptos" w:hAnsi="Aptos"/>
          <w:b/>
          <w:bCs/>
        </w:rPr>
      </w:pPr>
      <w:r w:rsidRPr="003B2350">
        <w:rPr>
          <w:rFonts w:ascii="Aptos" w:hAnsi="Aptos"/>
          <w:b/>
          <w:bCs/>
        </w:rPr>
        <w:t>Healthcare Business Categories</w:t>
      </w:r>
    </w:p>
    <w:tbl>
      <w:tblPr>
        <w:tblW w:w="9180" w:type="dxa"/>
        <w:tblCellMar>
          <w:left w:w="0" w:type="dxa"/>
          <w:right w:w="0" w:type="dxa"/>
        </w:tblCellMar>
        <w:tblLook w:val="04A0" w:firstRow="1" w:lastRow="0" w:firstColumn="1" w:lastColumn="0" w:noHBand="0" w:noVBand="1"/>
      </w:tblPr>
      <w:tblGrid>
        <w:gridCol w:w="2569"/>
        <w:gridCol w:w="6611"/>
      </w:tblGrid>
      <w:tr w:rsidR="00A27D10" w:rsidRPr="003B2350" w14:paraId="63449BAD" w14:textId="77777777" w:rsidTr="007E1C8D">
        <w:trPr>
          <w:tblHeader/>
        </w:trPr>
        <w:tc>
          <w:tcPr>
            <w:tcW w:w="0" w:type="auto"/>
            <w:tcBorders>
              <w:top w:val="nil"/>
              <w:left w:val="nil"/>
              <w:bottom w:val="nil"/>
              <w:right w:val="nil"/>
            </w:tcBorders>
            <w:tcMar>
              <w:top w:w="0" w:type="dxa"/>
              <w:left w:w="15" w:type="dxa"/>
              <w:bottom w:w="60" w:type="dxa"/>
              <w:right w:w="240" w:type="dxa"/>
            </w:tcMar>
            <w:hideMark/>
          </w:tcPr>
          <w:p w14:paraId="7CFC8DE9" w14:textId="77777777" w:rsidR="00A27D10" w:rsidRPr="003B2350" w:rsidRDefault="00A27D10" w:rsidP="007E1C8D">
            <w:pPr>
              <w:spacing w:after="0"/>
              <w:rPr>
                <w:rFonts w:ascii="Aptos" w:hAnsi="Aptos"/>
                <w:b/>
                <w:bCs/>
              </w:rPr>
            </w:pPr>
            <w:r w:rsidRPr="003B2350">
              <w:rPr>
                <w:rFonts w:ascii="Aptos" w:hAnsi="Aptos"/>
                <w:b/>
                <w:bCs/>
              </w:rPr>
              <w:t>Category</w:t>
            </w:r>
          </w:p>
        </w:tc>
        <w:tc>
          <w:tcPr>
            <w:tcW w:w="0" w:type="auto"/>
            <w:tcBorders>
              <w:top w:val="nil"/>
              <w:left w:val="nil"/>
              <w:bottom w:val="nil"/>
              <w:right w:val="nil"/>
            </w:tcBorders>
            <w:tcMar>
              <w:top w:w="0" w:type="dxa"/>
              <w:left w:w="15" w:type="dxa"/>
              <w:bottom w:w="60" w:type="dxa"/>
              <w:right w:w="240" w:type="dxa"/>
            </w:tcMar>
            <w:hideMark/>
          </w:tcPr>
          <w:p w14:paraId="7FDD2E42" w14:textId="77777777" w:rsidR="00A27D10" w:rsidRPr="003B2350" w:rsidRDefault="00A27D10" w:rsidP="007E1C8D">
            <w:pPr>
              <w:spacing w:after="0"/>
              <w:rPr>
                <w:rFonts w:ascii="Aptos" w:hAnsi="Aptos"/>
                <w:b/>
                <w:bCs/>
              </w:rPr>
            </w:pPr>
            <w:r w:rsidRPr="003B2350">
              <w:rPr>
                <w:rFonts w:ascii="Aptos" w:hAnsi="Aptos"/>
                <w:b/>
                <w:bCs/>
              </w:rPr>
              <w:t>Description</w:t>
            </w:r>
          </w:p>
        </w:tc>
      </w:tr>
      <w:tr w:rsidR="00A27D10" w:rsidRPr="003B2350" w14:paraId="4B1EDC72" w14:textId="77777777" w:rsidTr="007E1C8D">
        <w:tc>
          <w:tcPr>
            <w:tcW w:w="0" w:type="auto"/>
            <w:tcBorders>
              <w:top w:val="nil"/>
              <w:left w:val="nil"/>
              <w:bottom w:val="nil"/>
              <w:right w:val="nil"/>
            </w:tcBorders>
            <w:tcMar>
              <w:top w:w="120" w:type="dxa"/>
              <w:left w:w="15" w:type="dxa"/>
              <w:bottom w:w="120" w:type="dxa"/>
              <w:right w:w="120" w:type="dxa"/>
            </w:tcMar>
            <w:hideMark/>
          </w:tcPr>
          <w:p w14:paraId="5A1525DF" w14:textId="77777777" w:rsidR="00A27D10" w:rsidRPr="003B2350" w:rsidRDefault="00A27D10" w:rsidP="007E1C8D">
            <w:pPr>
              <w:spacing w:after="0"/>
              <w:rPr>
                <w:rFonts w:ascii="Aptos" w:hAnsi="Aptos"/>
              </w:rPr>
            </w:pPr>
            <w:r w:rsidRPr="003B2350">
              <w:rPr>
                <w:rFonts w:ascii="Aptos" w:hAnsi="Aptos"/>
              </w:rPr>
              <w:t>Medical Billing Services</w:t>
            </w:r>
          </w:p>
        </w:tc>
        <w:tc>
          <w:tcPr>
            <w:tcW w:w="0" w:type="auto"/>
            <w:tcBorders>
              <w:top w:val="nil"/>
              <w:left w:val="nil"/>
              <w:bottom w:val="nil"/>
              <w:right w:val="nil"/>
            </w:tcBorders>
            <w:tcMar>
              <w:top w:w="120" w:type="dxa"/>
              <w:left w:w="15" w:type="dxa"/>
              <w:bottom w:w="120" w:type="dxa"/>
              <w:right w:w="120" w:type="dxa"/>
            </w:tcMar>
            <w:hideMark/>
          </w:tcPr>
          <w:p w14:paraId="785AB6AC" w14:textId="77777777" w:rsidR="00A27D10" w:rsidRPr="003B2350" w:rsidRDefault="00A27D10" w:rsidP="007E1C8D">
            <w:pPr>
              <w:spacing w:after="0"/>
              <w:rPr>
                <w:rFonts w:ascii="Aptos" w:hAnsi="Aptos"/>
              </w:rPr>
            </w:pPr>
            <w:r w:rsidRPr="003B2350">
              <w:rPr>
                <w:rFonts w:ascii="Aptos" w:hAnsi="Aptos"/>
              </w:rPr>
              <w:t>Companies that handle billing and coding for healthcare providers, ensuring accurate claims.</w:t>
            </w:r>
          </w:p>
        </w:tc>
      </w:tr>
      <w:tr w:rsidR="00A27D10" w:rsidRPr="003B2350" w14:paraId="30FD26A0" w14:textId="77777777" w:rsidTr="007E1C8D">
        <w:tc>
          <w:tcPr>
            <w:tcW w:w="0" w:type="auto"/>
            <w:tcBorders>
              <w:top w:val="nil"/>
              <w:left w:val="nil"/>
              <w:bottom w:val="nil"/>
              <w:right w:val="nil"/>
            </w:tcBorders>
            <w:tcMar>
              <w:top w:w="120" w:type="dxa"/>
              <w:left w:w="15" w:type="dxa"/>
              <w:bottom w:w="120" w:type="dxa"/>
              <w:right w:w="120" w:type="dxa"/>
            </w:tcMar>
            <w:hideMark/>
          </w:tcPr>
          <w:p w14:paraId="79FBD3E8" w14:textId="77777777" w:rsidR="00A27D10" w:rsidRPr="003B2350" w:rsidRDefault="00A27D10" w:rsidP="007E1C8D">
            <w:pPr>
              <w:spacing w:after="0"/>
              <w:rPr>
                <w:rFonts w:ascii="Aptos" w:hAnsi="Aptos"/>
              </w:rPr>
            </w:pPr>
            <w:r w:rsidRPr="003B2350">
              <w:rPr>
                <w:rFonts w:ascii="Aptos" w:hAnsi="Aptos"/>
              </w:rPr>
              <w:t>Telehealth Platforms</w:t>
            </w:r>
          </w:p>
        </w:tc>
        <w:tc>
          <w:tcPr>
            <w:tcW w:w="0" w:type="auto"/>
            <w:tcBorders>
              <w:top w:val="nil"/>
              <w:left w:val="nil"/>
              <w:bottom w:val="nil"/>
              <w:right w:val="nil"/>
            </w:tcBorders>
            <w:tcMar>
              <w:top w:w="120" w:type="dxa"/>
              <w:left w:w="15" w:type="dxa"/>
              <w:bottom w:w="120" w:type="dxa"/>
              <w:right w:w="120" w:type="dxa"/>
            </w:tcMar>
            <w:hideMark/>
          </w:tcPr>
          <w:p w14:paraId="4CFD6AF5" w14:textId="77777777" w:rsidR="00A27D10" w:rsidRPr="003B2350" w:rsidRDefault="00A27D10" w:rsidP="007E1C8D">
            <w:pPr>
              <w:spacing w:after="0"/>
              <w:rPr>
                <w:rFonts w:ascii="Aptos" w:hAnsi="Aptos"/>
              </w:rPr>
            </w:pPr>
            <w:r w:rsidRPr="003B2350">
              <w:rPr>
                <w:rFonts w:ascii="Aptos" w:hAnsi="Aptos"/>
              </w:rPr>
              <w:t>Digital services that allow patients to consult healthcare professionals remotely.</w:t>
            </w:r>
          </w:p>
        </w:tc>
      </w:tr>
      <w:tr w:rsidR="00A27D10" w:rsidRPr="003B2350" w14:paraId="10920F6D" w14:textId="77777777" w:rsidTr="007E1C8D">
        <w:tc>
          <w:tcPr>
            <w:tcW w:w="0" w:type="auto"/>
            <w:tcBorders>
              <w:top w:val="nil"/>
              <w:left w:val="nil"/>
              <w:bottom w:val="nil"/>
              <w:right w:val="nil"/>
            </w:tcBorders>
            <w:tcMar>
              <w:top w:w="120" w:type="dxa"/>
              <w:left w:w="15" w:type="dxa"/>
              <w:bottom w:w="120" w:type="dxa"/>
              <w:right w:w="120" w:type="dxa"/>
            </w:tcMar>
            <w:hideMark/>
          </w:tcPr>
          <w:p w14:paraId="7ABF97FF" w14:textId="77777777" w:rsidR="00A27D10" w:rsidRPr="003B2350" w:rsidRDefault="00A27D10" w:rsidP="007E1C8D">
            <w:pPr>
              <w:spacing w:after="0"/>
              <w:rPr>
                <w:rFonts w:ascii="Aptos" w:hAnsi="Aptos"/>
              </w:rPr>
            </w:pPr>
            <w:r w:rsidRPr="003B2350">
              <w:rPr>
                <w:rFonts w:ascii="Aptos" w:hAnsi="Aptos"/>
              </w:rPr>
              <w:t>Medical Device Manufacturing</w:t>
            </w:r>
          </w:p>
        </w:tc>
        <w:tc>
          <w:tcPr>
            <w:tcW w:w="0" w:type="auto"/>
            <w:tcBorders>
              <w:top w:val="nil"/>
              <w:left w:val="nil"/>
              <w:bottom w:val="nil"/>
              <w:right w:val="nil"/>
            </w:tcBorders>
            <w:tcMar>
              <w:top w:w="120" w:type="dxa"/>
              <w:left w:w="15" w:type="dxa"/>
              <w:bottom w:w="120" w:type="dxa"/>
              <w:right w:w="120" w:type="dxa"/>
            </w:tcMar>
            <w:hideMark/>
          </w:tcPr>
          <w:p w14:paraId="2337039B" w14:textId="77777777" w:rsidR="00A27D10" w:rsidRPr="003B2350" w:rsidRDefault="00A27D10" w:rsidP="007E1C8D">
            <w:pPr>
              <w:spacing w:after="0"/>
              <w:rPr>
                <w:rFonts w:ascii="Aptos" w:hAnsi="Aptos"/>
              </w:rPr>
            </w:pPr>
            <w:r w:rsidRPr="003B2350">
              <w:rPr>
                <w:rFonts w:ascii="Aptos" w:hAnsi="Aptos"/>
              </w:rPr>
              <w:t>Firms that produce devices used in medical procedures, such as surgical instruments and imaging equipment.</w:t>
            </w:r>
          </w:p>
        </w:tc>
      </w:tr>
      <w:tr w:rsidR="00A27D10" w:rsidRPr="003B2350" w14:paraId="6EC3D851" w14:textId="77777777" w:rsidTr="007E1C8D">
        <w:tc>
          <w:tcPr>
            <w:tcW w:w="0" w:type="auto"/>
            <w:tcBorders>
              <w:top w:val="nil"/>
              <w:left w:val="nil"/>
              <w:bottom w:val="nil"/>
              <w:right w:val="nil"/>
            </w:tcBorders>
            <w:tcMar>
              <w:top w:w="120" w:type="dxa"/>
              <w:left w:w="15" w:type="dxa"/>
              <w:bottom w:w="120" w:type="dxa"/>
              <w:right w:w="120" w:type="dxa"/>
            </w:tcMar>
            <w:hideMark/>
          </w:tcPr>
          <w:p w14:paraId="4E669254" w14:textId="77777777" w:rsidR="00A27D10" w:rsidRPr="003B2350" w:rsidRDefault="00A27D10" w:rsidP="007E1C8D">
            <w:pPr>
              <w:spacing w:after="0"/>
              <w:rPr>
                <w:rFonts w:ascii="Aptos" w:hAnsi="Aptos"/>
              </w:rPr>
            </w:pPr>
            <w:r w:rsidRPr="003B2350">
              <w:rPr>
                <w:rFonts w:ascii="Aptos" w:hAnsi="Aptos"/>
              </w:rPr>
              <w:t>Health Consulting Firms</w:t>
            </w:r>
          </w:p>
        </w:tc>
        <w:tc>
          <w:tcPr>
            <w:tcW w:w="0" w:type="auto"/>
            <w:tcBorders>
              <w:top w:val="nil"/>
              <w:left w:val="nil"/>
              <w:bottom w:val="nil"/>
              <w:right w:val="nil"/>
            </w:tcBorders>
            <w:tcMar>
              <w:top w:w="120" w:type="dxa"/>
              <w:left w:w="15" w:type="dxa"/>
              <w:bottom w:w="120" w:type="dxa"/>
              <w:right w:w="120" w:type="dxa"/>
            </w:tcMar>
            <w:hideMark/>
          </w:tcPr>
          <w:p w14:paraId="5008702A" w14:textId="77777777" w:rsidR="00A27D10" w:rsidRPr="003B2350" w:rsidRDefault="00A27D10" w:rsidP="007E1C8D">
            <w:pPr>
              <w:spacing w:after="0"/>
              <w:rPr>
                <w:rFonts w:ascii="Aptos" w:hAnsi="Aptos"/>
              </w:rPr>
            </w:pPr>
            <w:r w:rsidRPr="003B2350">
              <w:rPr>
                <w:rFonts w:ascii="Aptos" w:hAnsi="Aptos"/>
              </w:rPr>
              <w:t>Businesses that provide expert advice to healthcare organizations on management and operations.</w:t>
            </w:r>
          </w:p>
        </w:tc>
      </w:tr>
      <w:tr w:rsidR="00A27D10" w:rsidRPr="003B2350" w14:paraId="5BEB45AD" w14:textId="77777777" w:rsidTr="007E1C8D">
        <w:tc>
          <w:tcPr>
            <w:tcW w:w="0" w:type="auto"/>
            <w:tcBorders>
              <w:top w:val="nil"/>
              <w:left w:val="nil"/>
              <w:bottom w:val="nil"/>
              <w:right w:val="nil"/>
            </w:tcBorders>
            <w:tcMar>
              <w:top w:w="120" w:type="dxa"/>
              <w:left w:w="15" w:type="dxa"/>
              <w:bottom w:w="120" w:type="dxa"/>
              <w:right w:w="120" w:type="dxa"/>
            </w:tcMar>
            <w:hideMark/>
          </w:tcPr>
          <w:p w14:paraId="6A4E8C31" w14:textId="77777777" w:rsidR="00A27D10" w:rsidRPr="003B2350" w:rsidRDefault="00A27D10" w:rsidP="007E1C8D">
            <w:pPr>
              <w:spacing w:after="0"/>
              <w:rPr>
                <w:rFonts w:ascii="Aptos" w:hAnsi="Aptos"/>
              </w:rPr>
            </w:pPr>
            <w:r w:rsidRPr="003B2350">
              <w:rPr>
                <w:rFonts w:ascii="Aptos" w:hAnsi="Aptos"/>
              </w:rPr>
              <w:lastRenderedPageBreak/>
              <w:t>Pharmaceuticals</w:t>
            </w:r>
          </w:p>
        </w:tc>
        <w:tc>
          <w:tcPr>
            <w:tcW w:w="0" w:type="auto"/>
            <w:tcBorders>
              <w:top w:val="nil"/>
              <w:left w:val="nil"/>
              <w:bottom w:val="nil"/>
              <w:right w:val="nil"/>
            </w:tcBorders>
            <w:tcMar>
              <w:top w:w="120" w:type="dxa"/>
              <w:left w:w="15" w:type="dxa"/>
              <w:bottom w:w="120" w:type="dxa"/>
              <w:right w:w="120" w:type="dxa"/>
            </w:tcMar>
            <w:hideMark/>
          </w:tcPr>
          <w:p w14:paraId="62651BE0" w14:textId="77777777" w:rsidR="00A27D10" w:rsidRPr="003B2350" w:rsidRDefault="00A27D10" w:rsidP="007E1C8D">
            <w:pPr>
              <w:spacing w:after="0"/>
              <w:rPr>
                <w:rFonts w:ascii="Aptos" w:hAnsi="Aptos"/>
              </w:rPr>
            </w:pPr>
            <w:r w:rsidRPr="003B2350">
              <w:rPr>
                <w:rFonts w:ascii="Aptos" w:hAnsi="Aptos"/>
              </w:rPr>
              <w:t>Companies that develop and manufacture medications and vaccines for various health conditions.</w:t>
            </w:r>
          </w:p>
        </w:tc>
      </w:tr>
      <w:tr w:rsidR="00A27D10" w:rsidRPr="003B2350" w14:paraId="6F3145D8" w14:textId="77777777" w:rsidTr="007E1C8D">
        <w:tc>
          <w:tcPr>
            <w:tcW w:w="0" w:type="auto"/>
            <w:tcBorders>
              <w:top w:val="nil"/>
              <w:left w:val="nil"/>
              <w:bottom w:val="nil"/>
              <w:right w:val="nil"/>
            </w:tcBorders>
            <w:tcMar>
              <w:top w:w="120" w:type="dxa"/>
              <w:left w:w="15" w:type="dxa"/>
              <w:bottom w:w="120" w:type="dxa"/>
              <w:right w:w="120" w:type="dxa"/>
            </w:tcMar>
            <w:hideMark/>
          </w:tcPr>
          <w:p w14:paraId="6BDCEDDD" w14:textId="77777777" w:rsidR="00A27D10" w:rsidRPr="003B2350" w:rsidRDefault="00A27D10" w:rsidP="007E1C8D">
            <w:pPr>
              <w:spacing w:after="0"/>
              <w:rPr>
                <w:rFonts w:ascii="Aptos" w:hAnsi="Aptos"/>
              </w:rPr>
            </w:pPr>
            <w:r w:rsidRPr="003B2350">
              <w:rPr>
                <w:rFonts w:ascii="Aptos" w:hAnsi="Aptos"/>
              </w:rPr>
              <w:t>Health Tech</w:t>
            </w:r>
          </w:p>
        </w:tc>
        <w:tc>
          <w:tcPr>
            <w:tcW w:w="0" w:type="auto"/>
            <w:tcBorders>
              <w:top w:val="nil"/>
              <w:left w:val="nil"/>
              <w:bottom w:val="nil"/>
              <w:right w:val="nil"/>
            </w:tcBorders>
            <w:tcMar>
              <w:top w:w="120" w:type="dxa"/>
              <w:left w:w="15" w:type="dxa"/>
              <w:bottom w:w="120" w:type="dxa"/>
              <w:right w:w="120" w:type="dxa"/>
            </w:tcMar>
            <w:hideMark/>
          </w:tcPr>
          <w:p w14:paraId="159E2655" w14:textId="77777777" w:rsidR="00A27D10" w:rsidRPr="003B2350" w:rsidRDefault="00A27D10" w:rsidP="007E1C8D">
            <w:pPr>
              <w:spacing w:after="0"/>
              <w:rPr>
                <w:rFonts w:ascii="Aptos" w:hAnsi="Aptos"/>
              </w:rPr>
            </w:pPr>
            <w:r w:rsidRPr="003B2350">
              <w:rPr>
                <w:rFonts w:ascii="Aptos" w:hAnsi="Aptos"/>
              </w:rPr>
              <w:t>Firms that create technology solutions to improve healthcare delivery, including software and apps.</w:t>
            </w:r>
          </w:p>
        </w:tc>
      </w:tr>
      <w:tr w:rsidR="00A27D10" w:rsidRPr="003B2350" w14:paraId="6DB09F65" w14:textId="77777777" w:rsidTr="007E1C8D">
        <w:tc>
          <w:tcPr>
            <w:tcW w:w="0" w:type="auto"/>
            <w:tcBorders>
              <w:top w:val="nil"/>
              <w:left w:val="nil"/>
              <w:bottom w:val="nil"/>
              <w:right w:val="nil"/>
            </w:tcBorders>
            <w:tcMar>
              <w:top w:w="120" w:type="dxa"/>
              <w:left w:w="15" w:type="dxa"/>
              <w:bottom w:w="120" w:type="dxa"/>
              <w:right w:w="120" w:type="dxa"/>
            </w:tcMar>
            <w:hideMark/>
          </w:tcPr>
          <w:p w14:paraId="50516DCC" w14:textId="77777777" w:rsidR="00A27D10" w:rsidRPr="003B2350" w:rsidRDefault="00A27D10" w:rsidP="007E1C8D">
            <w:pPr>
              <w:spacing w:after="0"/>
              <w:rPr>
                <w:rFonts w:ascii="Aptos" w:hAnsi="Aptos"/>
              </w:rPr>
            </w:pPr>
            <w:r w:rsidRPr="003B2350">
              <w:rPr>
                <w:rFonts w:ascii="Aptos" w:hAnsi="Aptos"/>
              </w:rPr>
              <w:t>Home Healthcare Services</w:t>
            </w:r>
          </w:p>
        </w:tc>
        <w:tc>
          <w:tcPr>
            <w:tcW w:w="0" w:type="auto"/>
            <w:tcBorders>
              <w:top w:val="nil"/>
              <w:left w:val="nil"/>
              <w:bottom w:val="nil"/>
              <w:right w:val="nil"/>
            </w:tcBorders>
            <w:tcMar>
              <w:top w:w="120" w:type="dxa"/>
              <w:left w:w="15" w:type="dxa"/>
              <w:bottom w:w="120" w:type="dxa"/>
              <w:right w:w="120" w:type="dxa"/>
            </w:tcMar>
            <w:hideMark/>
          </w:tcPr>
          <w:p w14:paraId="5EEE0E8A" w14:textId="77777777" w:rsidR="00A27D10" w:rsidRPr="003B2350" w:rsidRDefault="00A27D10" w:rsidP="007E1C8D">
            <w:pPr>
              <w:spacing w:after="0"/>
              <w:rPr>
                <w:rFonts w:ascii="Aptos" w:hAnsi="Aptos"/>
              </w:rPr>
            </w:pPr>
            <w:r w:rsidRPr="003B2350">
              <w:rPr>
                <w:rFonts w:ascii="Aptos" w:hAnsi="Aptos"/>
              </w:rPr>
              <w:t>Providers that offer medical and non-medical care to patients in their homes.</w:t>
            </w:r>
          </w:p>
        </w:tc>
      </w:tr>
      <w:tr w:rsidR="00A27D10" w:rsidRPr="003B2350" w14:paraId="14F2AD31" w14:textId="77777777" w:rsidTr="007E1C8D">
        <w:tc>
          <w:tcPr>
            <w:tcW w:w="0" w:type="auto"/>
            <w:tcBorders>
              <w:top w:val="nil"/>
              <w:left w:val="nil"/>
              <w:bottom w:val="nil"/>
              <w:right w:val="nil"/>
            </w:tcBorders>
            <w:tcMar>
              <w:top w:w="120" w:type="dxa"/>
              <w:left w:w="15" w:type="dxa"/>
              <w:bottom w:w="120" w:type="dxa"/>
              <w:right w:w="120" w:type="dxa"/>
            </w:tcMar>
            <w:hideMark/>
          </w:tcPr>
          <w:p w14:paraId="2BDFC8AC" w14:textId="77777777" w:rsidR="00A27D10" w:rsidRPr="003B2350" w:rsidRDefault="00A27D10" w:rsidP="007E1C8D">
            <w:pPr>
              <w:spacing w:after="0"/>
              <w:rPr>
                <w:rFonts w:ascii="Aptos" w:hAnsi="Aptos"/>
              </w:rPr>
            </w:pPr>
            <w:r w:rsidRPr="003B2350">
              <w:rPr>
                <w:rFonts w:ascii="Aptos" w:hAnsi="Aptos"/>
              </w:rPr>
              <w:t>Health Insurance Companies</w:t>
            </w:r>
          </w:p>
        </w:tc>
        <w:tc>
          <w:tcPr>
            <w:tcW w:w="0" w:type="auto"/>
            <w:tcBorders>
              <w:top w:val="nil"/>
              <w:left w:val="nil"/>
              <w:bottom w:val="nil"/>
              <w:right w:val="nil"/>
            </w:tcBorders>
            <w:tcMar>
              <w:top w:w="120" w:type="dxa"/>
              <w:left w:w="15" w:type="dxa"/>
              <w:bottom w:w="120" w:type="dxa"/>
              <w:right w:w="120" w:type="dxa"/>
            </w:tcMar>
            <w:hideMark/>
          </w:tcPr>
          <w:p w14:paraId="43224660" w14:textId="77777777" w:rsidR="00A27D10" w:rsidRPr="003B2350" w:rsidRDefault="00A27D10" w:rsidP="007E1C8D">
            <w:pPr>
              <w:spacing w:after="0"/>
              <w:rPr>
                <w:rFonts w:ascii="Aptos" w:hAnsi="Aptos"/>
              </w:rPr>
            </w:pPr>
            <w:r w:rsidRPr="003B2350">
              <w:rPr>
                <w:rFonts w:ascii="Aptos" w:hAnsi="Aptos"/>
              </w:rPr>
              <w:t>Organizations that provide coverage for medical expenses, managing claims and reimbursements.</w:t>
            </w:r>
          </w:p>
        </w:tc>
      </w:tr>
    </w:tbl>
    <w:p w14:paraId="43A15823" w14:textId="77777777" w:rsidR="00A27D10" w:rsidRDefault="00A27D10" w:rsidP="00141865">
      <w:pPr>
        <w:spacing w:after="0"/>
        <w:rPr>
          <w:rFonts w:ascii="Aptos" w:hAnsi="Aptos"/>
        </w:rPr>
      </w:pPr>
    </w:p>
    <w:p w14:paraId="62703AE9" w14:textId="77777777" w:rsidR="000559B0" w:rsidRDefault="000559B0" w:rsidP="00141865">
      <w:pPr>
        <w:spacing w:after="0"/>
        <w:rPr>
          <w:rFonts w:ascii="Aptos" w:hAnsi="Aptos"/>
        </w:rPr>
      </w:pPr>
    </w:p>
    <w:p w14:paraId="65F93518" w14:textId="77777777" w:rsidR="00C7145A" w:rsidRPr="006A3E8C" w:rsidRDefault="00C7145A" w:rsidP="00C7145A">
      <w:pPr>
        <w:spacing w:after="0"/>
        <w:rPr>
          <w:rFonts w:ascii="Aptos" w:hAnsi="Aptos"/>
          <w:b/>
          <w:bCs/>
          <w:color w:val="EE0000"/>
        </w:rPr>
      </w:pPr>
      <w:r w:rsidRPr="006A3E8C">
        <w:rPr>
          <w:rFonts w:ascii="Aptos" w:hAnsi="Aptos"/>
          <w:b/>
          <w:bCs/>
          <w:color w:val="EE0000"/>
        </w:rPr>
        <w:t>Popular Healthcare Businesses Seeking Loans</w:t>
      </w:r>
    </w:p>
    <w:p w14:paraId="2476B6EE" w14:textId="77777777" w:rsidR="00C7145A" w:rsidRDefault="00C7145A" w:rsidP="00C7145A">
      <w:pPr>
        <w:spacing w:after="0"/>
        <w:rPr>
          <w:rFonts w:ascii="Aptos" w:hAnsi="Aptos"/>
        </w:rPr>
      </w:pPr>
      <w:r w:rsidRPr="00C7145A">
        <w:rPr>
          <w:rFonts w:ascii="Aptos" w:hAnsi="Aptos"/>
        </w:rPr>
        <w:t>Healthcare businesses are increasingly turning to loans for various needs, including expansion, equipment purchases, and managing cash flow. Here are the most popular types of healthcare businesses that typically seek financing:</w:t>
      </w:r>
    </w:p>
    <w:p w14:paraId="1CE980DE" w14:textId="77777777" w:rsidR="00C7145A" w:rsidRPr="00C7145A" w:rsidRDefault="00C7145A" w:rsidP="00C7145A">
      <w:pPr>
        <w:spacing w:after="0"/>
        <w:rPr>
          <w:rFonts w:ascii="Aptos" w:hAnsi="Aptos"/>
        </w:rPr>
      </w:pPr>
    </w:p>
    <w:p w14:paraId="7954A0CC" w14:textId="77777777" w:rsidR="00C7145A" w:rsidRPr="00C7145A" w:rsidRDefault="00C7145A" w:rsidP="00C7145A">
      <w:pPr>
        <w:spacing w:after="0"/>
        <w:rPr>
          <w:rFonts w:ascii="Aptos" w:hAnsi="Aptos"/>
          <w:b/>
          <w:bCs/>
        </w:rPr>
      </w:pPr>
      <w:r w:rsidRPr="00C7145A">
        <w:rPr>
          <w:rFonts w:ascii="Aptos" w:hAnsi="Aptos"/>
          <w:b/>
          <w:bCs/>
        </w:rPr>
        <w:t>Types of Healthcare Businesses</w:t>
      </w:r>
    </w:p>
    <w:tbl>
      <w:tblPr>
        <w:tblW w:w="9180" w:type="dxa"/>
        <w:tblCellMar>
          <w:left w:w="0" w:type="dxa"/>
          <w:right w:w="0" w:type="dxa"/>
        </w:tblCellMar>
        <w:tblLook w:val="04A0" w:firstRow="1" w:lastRow="0" w:firstColumn="1" w:lastColumn="0" w:noHBand="0" w:noVBand="1"/>
      </w:tblPr>
      <w:tblGrid>
        <w:gridCol w:w="3542"/>
        <w:gridCol w:w="5638"/>
      </w:tblGrid>
      <w:tr w:rsidR="00C7145A" w:rsidRPr="00C7145A" w14:paraId="73270ACA" w14:textId="77777777">
        <w:trPr>
          <w:tblHeader/>
        </w:trPr>
        <w:tc>
          <w:tcPr>
            <w:tcW w:w="0" w:type="auto"/>
            <w:tcBorders>
              <w:top w:val="nil"/>
              <w:left w:val="nil"/>
              <w:bottom w:val="nil"/>
              <w:right w:val="nil"/>
            </w:tcBorders>
            <w:tcMar>
              <w:top w:w="0" w:type="dxa"/>
              <w:left w:w="15" w:type="dxa"/>
              <w:bottom w:w="60" w:type="dxa"/>
              <w:right w:w="240" w:type="dxa"/>
            </w:tcMar>
            <w:hideMark/>
          </w:tcPr>
          <w:p w14:paraId="3EA9B83B" w14:textId="77777777" w:rsidR="00C7145A" w:rsidRPr="00C7145A" w:rsidRDefault="00C7145A" w:rsidP="00C7145A">
            <w:pPr>
              <w:spacing w:after="0"/>
              <w:rPr>
                <w:rFonts w:ascii="Aptos" w:hAnsi="Aptos"/>
                <w:b/>
                <w:bCs/>
              </w:rPr>
            </w:pPr>
            <w:r w:rsidRPr="00C7145A">
              <w:rPr>
                <w:rFonts w:ascii="Aptos" w:hAnsi="Aptos"/>
                <w:b/>
                <w:bCs/>
              </w:rPr>
              <w:t>Business Type</w:t>
            </w:r>
          </w:p>
        </w:tc>
        <w:tc>
          <w:tcPr>
            <w:tcW w:w="0" w:type="auto"/>
            <w:tcBorders>
              <w:top w:val="nil"/>
              <w:left w:val="nil"/>
              <w:bottom w:val="nil"/>
              <w:right w:val="nil"/>
            </w:tcBorders>
            <w:tcMar>
              <w:top w:w="0" w:type="dxa"/>
              <w:left w:w="15" w:type="dxa"/>
              <w:bottom w:w="60" w:type="dxa"/>
              <w:right w:w="240" w:type="dxa"/>
            </w:tcMar>
            <w:hideMark/>
          </w:tcPr>
          <w:p w14:paraId="100D8EAC" w14:textId="77777777" w:rsidR="00C7145A" w:rsidRPr="00C7145A" w:rsidRDefault="00C7145A" w:rsidP="00C7145A">
            <w:pPr>
              <w:spacing w:after="0"/>
              <w:rPr>
                <w:rFonts w:ascii="Aptos" w:hAnsi="Aptos"/>
                <w:b/>
                <w:bCs/>
              </w:rPr>
            </w:pPr>
            <w:r w:rsidRPr="00C7145A">
              <w:rPr>
                <w:rFonts w:ascii="Aptos" w:hAnsi="Aptos"/>
                <w:b/>
                <w:bCs/>
              </w:rPr>
              <w:t>Loan Purpose</w:t>
            </w:r>
          </w:p>
        </w:tc>
      </w:tr>
      <w:tr w:rsidR="00C7145A" w:rsidRPr="00C7145A" w14:paraId="669BFD48" w14:textId="77777777">
        <w:tc>
          <w:tcPr>
            <w:tcW w:w="0" w:type="auto"/>
            <w:tcBorders>
              <w:top w:val="nil"/>
              <w:left w:val="nil"/>
              <w:bottom w:val="nil"/>
              <w:right w:val="nil"/>
            </w:tcBorders>
            <w:tcMar>
              <w:top w:w="120" w:type="dxa"/>
              <w:left w:w="15" w:type="dxa"/>
              <w:bottom w:w="120" w:type="dxa"/>
              <w:right w:w="120" w:type="dxa"/>
            </w:tcMar>
            <w:hideMark/>
          </w:tcPr>
          <w:p w14:paraId="3BD5CAF7" w14:textId="77777777" w:rsidR="00C7145A" w:rsidRPr="00C7145A" w:rsidRDefault="00C7145A" w:rsidP="00C7145A">
            <w:pPr>
              <w:spacing w:after="0"/>
              <w:rPr>
                <w:rFonts w:ascii="Aptos" w:hAnsi="Aptos"/>
              </w:rPr>
            </w:pPr>
            <w:r w:rsidRPr="00C7145A">
              <w:rPr>
                <w:rFonts w:ascii="Aptos" w:hAnsi="Aptos"/>
              </w:rPr>
              <w:t>Dental Practices</w:t>
            </w:r>
          </w:p>
        </w:tc>
        <w:tc>
          <w:tcPr>
            <w:tcW w:w="0" w:type="auto"/>
            <w:tcBorders>
              <w:top w:val="nil"/>
              <w:left w:val="nil"/>
              <w:bottom w:val="nil"/>
              <w:right w:val="nil"/>
            </w:tcBorders>
            <w:tcMar>
              <w:top w:w="120" w:type="dxa"/>
              <w:left w:w="15" w:type="dxa"/>
              <w:bottom w:w="120" w:type="dxa"/>
              <w:right w:w="120" w:type="dxa"/>
            </w:tcMar>
            <w:hideMark/>
          </w:tcPr>
          <w:p w14:paraId="13D828A5" w14:textId="77777777" w:rsidR="00C7145A" w:rsidRPr="00C7145A" w:rsidRDefault="00C7145A" w:rsidP="00C7145A">
            <w:pPr>
              <w:spacing w:after="0"/>
              <w:rPr>
                <w:rFonts w:ascii="Aptos" w:hAnsi="Aptos"/>
              </w:rPr>
            </w:pPr>
            <w:r w:rsidRPr="00C7145A">
              <w:rPr>
                <w:rFonts w:ascii="Aptos" w:hAnsi="Aptos"/>
              </w:rPr>
              <w:t>Expansion, equipment purchases, cash flow management</w:t>
            </w:r>
          </w:p>
        </w:tc>
      </w:tr>
      <w:tr w:rsidR="00C7145A" w:rsidRPr="00C7145A" w14:paraId="547283FB" w14:textId="77777777">
        <w:tc>
          <w:tcPr>
            <w:tcW w:w="0" w:type="auto"/>
            <w:tcBorders>
              <w:top w:val="nil"/>
              <w:left w:val="nil"/>
              <w:bottom w:val="nil"/>
              <w:right w:val="nil"/>
            </w:tcBorders>
            <w:tcMar>
              <w:top w:w="120" w:type="dxa"/>
              <w:left w:w="15" w:type="dxa"/>
              <w:bottom w:w="120" w:type="dxa"/>
              <w:right w:w="120" w:type="dxa"/>
            </w:tcMar>
            <w:hideMark/>
          </w:tcPr>
          <w:p w14:paraId="0950ADF8" w14:textId="77777777" w:rsidR="00C7145A" w:rsidRPr="00C7145A" w:rsidRDefault="00C7145A" w:rsidP="00C7145A">
            <w:pPr>
              <w:spacing w:after="0"/>
              <w:rPr>
                <w:rFonts w:ascii="Aptos" w:hAnsi="Aptos"/>
              </w:rPr>
            </w:pPr>
            <w:r w:rsidRPr="00C7145A">
              <w:rPr>
                <w:rFonts w:ascii="Aptos" w:hAnsi="Aptos"/>
              </w:rPr>
              <w:t>Urgent Care Clinics</w:t>
            </w:r>
          </w:p>
        </w:tc>
        <w:tc>
          <w:tcPr>
            <w:tcW w:w="0" w:type="auto"/>
            <w:tcBorders>
              <w:top w:val="nil"/>
              <w:left w:val="nil"/>
              <w:bottom w:val="nil"/>
              <w:right w:val="nil"/>
            </w:tcBorders>
            <w:tcMar>
              <w:top w:w="120" w:type="dxa"/>
              <w:left w:w="15" w:type="dxa"/>
              <w:bottom w:w="120" w:type="dxa"/>
              <w:right w:w="120" w:type="dxa"/>
            </w:tcMar>
            <w:hideMark/>
          </w:tcPr>
          <w:p w14:paraId="772EAB67" w14:textId="77777777" w:rsidR="00C7145A" w:rsidRPr="00C7145A" w:rsidRDefault="00C7145A" w:rsidP="00C7145A">
            <w:pPr>
              <w:spacing w:after="0"/>
              <w:rPr>
                <w:rFonts w:ascii="Aptos" w:hAnsi="Aptos"/>
              </w:rPr>
            </w:pPr>
            <w:r w:rsidRPr="00C7145A">
              <w:rPr>
                <w:rFonts w:ascii="Aptos" w:hAnsi="Aptos"/>
              </w:rPr>
              <w:t>Facility expansion, operational costs</w:t>
            </w:r>
          </w:p>
        </w:tc>
      </w:tr>
      <w:tr w:rsidR="00C7145A" w:rsidRPr="00C7145A" w14:paraId="16D529CE" w14:textId="77777777">
        <w:tc>
          <w:tcPr>
            <w:tcW w:w="0" w:type="auto"/>
            <w:tcBorders>
              <w:top w:val="nil"/>
              <w:left w:val="nil"/>
              <w:bottom w:val="nil"/>
              <w:right w:val="nil"/>
            </w:tcBorders>
            <w:tcMar>
              <w:top w:w="120" w:type="dxa"/>
              <w:left w:w="15" w:type="dxa"/>
              <w:bottom w:w="120" w:type="dxa"/>
              <w:right w:w="120" w:type="dxa"/>
            </w:tcMar>
            <w:hideMark/>
          </w:tcPr>
          <w:p w14:paraId="483E0DDF" w14:textId="77777777" w:rsidR="00C7145A" w:rsidRPr="00C7145A" w:rsidRDefault="00C7145A" w:rsidP="00C7145A">
            <w:pPr>
              <w:spacing w:after="0"/>
              <w:rPr>
                <w:rFonts w:ascii="Aptos" w:hAnsi="Aptos"/>
              </w:rPr>
            </w:pPr>
            <w:r w:rsidRPr="00C7145A">
              <w:rPr>
                <w:rFonts w:ascii="Aptos" w:hAnsi="Aptos"/>
              </w:rPr>
              <w:t>Ambulatory Surgery Centers (ASCs)</w:t>
            </w:r>
          </w:p>
        </w:tc>
        <w:tc>
          <w:tcPr>
            <w:tcW w:w="0" w:type="auto"/>
            <w:tcBorders>
              <w:top w:val="nil"/>
              <w:left w:val="nil"/>
              <w:bottom w:val="nil"/>
              <w:right w:val="nil"/>
            </w:tcBorders>
            <w:tcMar>
              <w:top w:w="120" w:type="dxa"/>
              <w:left w:w="15" w:type="dxa"/>
              <w:bottom w:w="120" w:type="dxa"/>
              <w:right w:w="120" w:type="dxa"/>
            </w:tcMar>
            <w:hideMark/>
          </w:tcPr>
          <w:p w14:paraId="0FA70E1D" w14:textId="59C99D08" w:rsidR="00C7145A" w:rsidRPr="00C7145A" w:rsidRDefault="00D134C4" w:rsidP="00C7145A">
            <w:pPr>
              <w:spacing w:after="0"/>
              <w:rPr>
                <w:rFonts w:ascii="Aptos" w:hAnsi="Aptos"/>
              </w:rPr>
            </w:pPr>
            <w:r w:rsidRPr="00C7145A">
              <w:rPr>
                <w:rFonts w:ascii="Aptos" w:hAnsi="Aptos"/>
              </w:rPr>
              <w:t>Equipment,</w:t>
            </w:r>
            <w:r w:rsidR="00C7145A" w:rsidRPr="00C7145A">
              <w:rPr>
                <w:rFonts w:ascii="Aptos" w:hAnsi="Aptos"/>
              </w:rPr>
              <w:t xml:space="preserve"> financing, practice growth</w:t>
            </w:r>
          </w:p>
        </w:tc>
      </w:tr>
      <w:tr w:rsidR="00C7145A" w:rsidRPr="00C7145A" w14:paraId="4E62D2BF" w14:textId="77777777">
        <w:tc>
          <w:tcPr>
            <w:tcW w:w="0" w:type="auto"/>
            <w:tcBorders>
              <w:top w:val="nil"/>
              <w:left w:val="nil"/>
              <w:bottom w:val="nil"/>
              <w:right w:val="nil"/>
            </w:tcBorders>
            <w:tcMar>
              <w:top w:w="120" w:type="dxa"/>
              <w:left w:w="15" w:type="dxa"/>
              <w:bottom w:w="120" w:type="dxa"/>
              <w:right w:w="120" w:type="dxa"/>
            </w:tcMar>
            <w:hideMark/>
          </w:tcPr>
          <w:p w14:paraId="0AB19151" w14:textId="77777777" w:rsidR="00C7145A" w:rsidRPr="00C7145A" w:rsidRDefault="00C7145A" w:rsidP="00C7145A">
            <w:pPr>
              <w:spacing w:after="0"/>
              <w:rPr>
                <w:rFonts w:ascii="Aptos" w:hAnsi="Aptos"/>
              </w:rPr>
            </w:pPr>
            <w:r w:rsidRPr="00C7145A">
              <w:rPr>
                <w:rFonts w:ascii="Aptos" w:hAnsi="Aptos"/>
              </w:rPr>
              <w:t>Primary Care Clinics</w:t>
            </w:r>
          </w:p>
        </w:tc>
        <w:tc>
          <w:tcPr>
            <w:tcW w:w="0" w:type="auto"/>
            <w:tcBorders>
              <w:top w:val="nil"/>
              <w:left w:val="nil"/>
              <w:bottom w:val="nil"/>
              <w:right w:val="nil"/>
            </w:tcBorders>
            <w:tcMar>
              <w:top w:w="120" w:type="dxa"/>
              <w:left w:w="15" w:type="dxa"/>
              <w:bottom w:w="120" w:type="dxa"/>
              <w:right w:w="120" w:type="dxa"/>
            </w:tcMar>
            <w:hideMark/>
          </w:tcPr>
          <w:p w14:paraId="59207CDB" w14:textId="77777777" w:rsidR="00C7145A" w:rsidRPr="00C7145A" w:rsidRDefault="00C7145A" w:rsidP="00C7145A">
            <w:pPr>
              <w:spacing w:after="0"/>
              <w:rPr>
                <w:rFonts w:ascii="Aptos" w:hAnsi="Aptos"/>
              </w:rPr>
            </w:pPr>
            <w:r w:rsidRPr="00C7145A">
              <w:rPr>
                <w:rFonts w:ascii="Aptos" w:hAnsi="Aptos"/>
              </w:rPr>
              <w:t>General operational funding, equipment upgrades</w:t>
            </w:r>
          </w:p>
        </w:tc>
      </w:tr>
      <w:tr w:rsidR="00C7145A" w:rsidRPr="00C7145A" w14:paraId="2242DA9B" w14:textId="77777777">
        <w:tc>
          <w:tcPr>
            <w:tcW w:w="0" w:type="auto"/>
            <w:tcBorders>
              <w:top w:val="nil"/>
              <w:left w:val="nil"/>
              <w:bottom w:val="nil"/>
              <w:right w:val="nil"/>
            </w:tcBorders>
            <w:tcMar>
              <w:top w:w="120" w:type="dxa"/>
              <w:left w:w="15" w:type="dxa"/>
              <w:bottom w:w="120" w:type="dxa"/>
              <w:right w:w="120" w:type="dxa"/>
            </w:tcMar>
            <w:hideMark/>
          </w:tcPr>
          <w:p w14:paraId="403BC686" w14:textId="77777777" w:rsidR="00C7145A" w:rsidRPr="00C7145A" w:rsidRDefault="00C7145A" w:rsidP="00C7145A">
            <w:pPr>
              <w:spacing w:after="0"/>
              <w:rPr>
                <w:rFonts w:ascii="Aptos" w:hAnsi="Aptos"/>
              </w:rPr>
            </w:pPr>
            <w:r w:rsidRPr="00C7145A">
              <w:rPr>
                <w:rFonts w:ascii="Aptos" w:hAnsi="Aptos"/>
              </w:rPr>
              <w:t>Specialty Practices</w:t>
            </w:r>
          </w:p>
        </w:tc>
        <w:tc>
          <w:tcPr>
            <w:tcW w:w="0" w:type="auto"/>
            <w:tcBorders>
              <w:top w:val="nil"/>
              <w:left w:val="nil"/>
              <w:bottom w:val="nil"/>
              <w:right w:val="nil"/>
            </w:tcBorders>
            <w:tcMar>
              <w:top w:w="120" w:type="dxa"/>
              <w:left w:w="15" w:type="dxa"/>
              <w:bottom w:w="120" w:type="dxa"/>
              <w:right w:w="120" w:type="dxa"/>
            </w:tcMar>
            <w:hideMark/>
          </w:tcPr>
          <w:p w14:paraId="503BD40D" w14:textId="77777777" w:rsidR="00C7145A" w:rsidRPr="00C7145A" w:rsidRDefault="00C7145A" w:rsidP="00C7145A">
            <w:pPr>
              <w:spacing w:after="0"/>
              <w:rPr>
                <w:rFonts w:ascii="Aptos" w:hAnsi="Aptos"/>
              </w:rPr>
            </w:pPr>
            <w:r w:rsidRPr="00C7145A">
              <w:rPr>
                <w:rFonts w:ascii="Aptos" w:hAnsi="Aptos"/>
              </w:rPr>
              <w:t>Large equipment purchases, multi-location expansion</w:t>
            </w:r>
          </w:p>
        </w:tc>
      </w:tr>
      <w:tr w:rsidR="00C7145A" w:rsidRPr="00C7145A" w14:paraId="150DC9A9" w14:textId="77777777">
        <w:tc>
          <w:tcPr>
            <w:tcW w:w="0" w:type="auto"/>
            <w:tcBorders>
              <w:top w:val="nil"/>
              <w:left w:val="nil"/>
              <w:bottom w:val="nil"/>
              <w:right w:val="nil"/>
            </w:tcBorders>
            <w:tcMar>
              <w:top w:w="120" w:type="dxa"/>
              <w:left w:w="15" w:type="dxa"/>
              <w:bottom w:w="120" w:type="dxa"/>
              <w:right w:w="120" w:type="dxa"/>
            </w:tcMar>
            <w:hideMark/>
          </w:tcPr>
          <w:p w14:paraId="79C924A7" w14:textId="77777777" w:rsidR="00C7145A" w:rsidRPr="00C7145A" w:rsidRDefault="00C7145A" w:rsidP="00C7145A">
            <w:pPr>
              <w:spacing w:after="0"/>
              <w:rPr>
                <w:rFonts w:ascii="Aptos" w:hAnsi="Aptos"/>
              </w:rPr>
            </w:pPr>
            <w:r w:rsidRPr="00C7145A">
              <w:rPr>
                <w:rFonts w:ascii="Aptos" w:hAnsi="Aptos"/>
              </w:rPr>
              <w:t>Veterinary Clinics</w:t>
            </w:r>
          </w:p>
        </w:tc>
        <w:tc>
          <w:tcPr>
            <w:tcW w:w="0" w:type="auto"/>
            <w:tcBorders>
              <w:top w:val="nil"/>
              <w:left w:val="nil"/>
              <w:bottom w:val="nil"/>
              <w:right w:val="nil"/>
            </w:tcBorders>
            <w:tcMar>
              <w:top w:w="120" w:type="dxa"/>
              <w:left w:w="15" w:type="dxa"/>
              <w:bottom w:w="120" w:type="dxa"/>
              <w:right w:w="120" w:type="dxa"/>
            </w:tcMar>
            <w:hideMark/>
          </w:tcPr>
          <w:p w14:paraId="34900B49" w14:textId="77777777" w:rsidR="00C7145A" w:rsidRPr="00C7145A" w:rsidRDefault="00C7145A" w:rsidP="00C7145A">
            <w:pPr>
              <w:spacing w:after="0"/>
              <w:rPr>
                <w:rFonts w:ascii="Aptos" w:hAnsi="Aptos"/>
              </w:rPr>
            </w:pPr>
            <w:r w:rsidRPr="00C7145A">
              <w:rPr>
                <w:rFonts w:ascii="Aptos" w:hAnsi="Aptos"/>
              </w:rPr>
              <w:t>Equipment financing, facility upgrades</w:t>
            </w:r>
          </w:p>
        </w:tc>
      </w:tr>
      <w:tr w:rsidR="00C7145A" w:rsidRPr="00C7145A" w14:paraId="58C74B35" w14:textId="77777777">
        <w:tc>
          <w:tcPr>
            <w:tcW w:w="0" w:type="auto"/>
            <w:tcBorders>
              <w:top w:val="nil"/>
              <w:left w:val="nil"/>
              <w:bottom w:val="nil"/>
              <w:right w:val="nil"/>
            </w:tcBorders>
            <w:tcMar>
              <w:top w:w="120" w:type="dxa"/>
              <w:left w:w="15" w:type="dxa"/>
              <w:bottom w:w="120" w:type="dxa"/>
              <w:right w:w="120" w:type="dxa"/>
            </w:tcMar>
            <w:hideMark/>
          </w:tcPr>
          <w:p w14:paraId="4CFE1F93" w14:textId="77777777" w:rsidR="00C7145A" w:rsidRPr="00C7145A" w:rsidRDefault="00C7145A" w:rsidP="00C7145A">
            <w:pPr>
              <w:spacing w:after="0"/>
              <w:rPr>
                <w:rFonts w:ascii="Aptos" w:hAnsi="Aptos"/>
              </w:rPr>
            </w:pPr>
            <w:r w:rsidRPr="00C7145A">
              <w:rPr>
                <w:rFonts w:ascii="Aptos" w:hAnsi="Aptos"/>
              </w:rPr>
              <w:t>Chiropractic Offices</w:t>
            </w:r>
          </w:p>
        </w:tc>
        <w:tc>
          <w:tcPr>
            <w:tcW w:w="0" w:type="auto"/>
            <w:tcBorders>
              <w:top w:val="nil"/>
              <w:left w:val="nil"/>
              <w:bottom w:val="nil"/>
              <w:right w:val="nil"/>
            </w:tcBorders>
            <w:tcMar>
              <w:top w:w="120" w:type="dxa"/>
              <w:left w:w="15" w:type="dxa"/>
              <w:bottom w:w="120" w:type="dxa"/>
              <w:right w:w="120" w:type="dxa"/>
            </w:tcMar>
            <w:hideMark/>
          </w:tcPr>
          <w:p w14:paraId="4C0E39AC" w14:textId="77777777" w:rsidR="00C7145A" w:rsidRPr="00C7145A" w:rsidRDefault="00C7145A" w:rsidP="00C7145A">
            <w:pPr>
              <w:spacing w:after="0"/>
              <w:rPr>
                <w:rFonts w:ascii="Aptos" w:hAnsi="Aptos"/>
              </w:rPr>
            </w:pPr>
            <w:r w:rsidRPr="00C7145A">
              <w:rPr>
                <w:rFonts w:ascii="Aptos" w:hAnsi="Aptos"/>
              </w:rPr>
              <w:t>Cash flow management, marketing expenses</w:t>
            </w:r>
          </w:p>
        </w:tc>
      </w:tr>
      <w:tr w:rsidR="00C7145A" w:rsidRPr="00C7145A" w14:paraId="46E572FF" w14:textId="77777777">
        <w:tc>
          <w:tcPr>
            <w:tcW w:w="0" w:type="auto"/>
            <w:tcBorders>
              <w:top w:val="nil"/>
              <w:left w:val="nil"/>
              <w:bottom w:val="nil"/>
              <w:right w:val="nil"/>
            </w:tcBorders>
            <w:tcMar>
              <w:top w:w="120" w:type="dxa"/>
              <w:left w:w="15" w:type="dxa"/>
              <w:bottom w:w="120" w:type="dxa"/>
              <w:right w:w="120" w:type="dxa"/>
            </w:tcMar>
            <w:hideMark/>
          </w:tcPr>
          <w:p w14:paraId="709D1448" w14:textId="77777777" w:rsidR="00C7145A" w:rsidRPr="00C7145A" w:rsidRDefault="00C7145A" w:rsidP="00C7145A">
            <w:pPr>
              <w:spacing w:after="0"/>
              <w:rPr>
                <w:rFonts w:ascii="Aptos" w:hAnsi="Aptos"/>
              </w:rPr>
            </w:pPr>
            <w:r w:rsidRPr="00C7145A">
              <w:rPr>
                <w:rFonts w:ascii="Aptos" w:hAnsi="Aptos"/>
              </w:rPr>
              <w:t>Mental Health Practices</w:t>
            </w:r>
          </w:p>
        </w:tc>
        <w:tc>
          <w:tcPr>
            <w:tcW w:w="0" w:type="auto"/>
            <w:tcBorders>
              <w:top w:val="nil"/>
              <w:left w:val="nil"/>
              <w:bottom w:val="nil"/>
              <w:right w:val="nil"/>
            </w:tcBorders>
            <w:tcMar>
              <w:top w:w="120" w:type="dxa"/>
              <w:left w:w="15" w:type="dxa"/>
              <w:bottom w:w="120" w:type="dxa"/>
              <w:right w:w="120" w:type="dxa"/>
            </w:tcMar>
            <w:hideMark/>
          </w:tcPr>
          <w:p w14:paraId="09624987" w14:textId="77777777" w:rsidR="00C7145A" w:rsidRDefault="00C7145A" w:rsidP="00C7145A">
            <w:pPr>
              <w:spacing w:after="0"/>
              <w:rPr>
                <w:rFonts w:ascii="Aptos" w:hAnsi="Aptos"/>
              </w:rPr>
            </w:pPr>
            <w:r w:rsidRPr="00C7145A">
              <w:rPr>
                <w:rFonts w:ascii="Aptos" w:hAnsi="Aptos"/>
              </w:rPr>
              <w:t>Staffing, facility expansion</w:t>
            </w:r>
          </w:p>
          <w:p w14:paraId="3EFCE12B" w14:textId="77777777" w:rsidR="006A3E8C" w:rsidRDefault="006A3E8C" w:rsidP="00C7145A">
            <w:pPr>
              <w:spacing w:after="0"/>
              <w:rPr>
                <w:rFonts w:ascii="Aptos" w:hAnsi="Aptos"/>
              </w:rPr>
            </w:pPr>
          </w:p>
          <w:p w14:paraId="551FFACD" w14:textId="77777777" w:rsidR="006A3E8C" w:rsidRPr="00C7145A" w:rsidRDefault="006A3E8C" w:rsidP="00C7145A">
            <w:pPr>
              <w:spacing w:after="0"/>
              <w:rPr>
                <w:rFonts w:ascii="Aptos" w:hAnsi="Aptos"/>
              </w:rPr>
            </w:pPr>
          </w:p>
        </w:tc>
      </w:tr>
    </w:tbl>
    <w:p w14:paraId="6B798962" w14:textId="77777777" w:rsidR="00C7145A" w:rsidRPr="00C7145A" w:rsidRDefault="00C7145A" w:rsidP="00C7145A">
      <w:pPr>
        <w:spacing w:after="0"/>
        <w:rPr>
          <w:rFonts w:ascii="Aptos" w:hAnsi="Aptos"/>
          <w:b/>
          <w:bCs/>
        </w:rPr>
      </w:pPr>
      <w:r w:rsidRPr="00C7145A">
        <w:rPr>
          <w:rFonts w:ascii="Aptos" w:hAnsi="Aptos"/>
          <w:b/>
          <w:bCs/>
        </w:rPr>
        <w:t>Key Reasons for Seeking Loans</w:t>
      </w:r>
    </w:p>
    <w:p w14:paraId="30987242" w14:textId="77777777" w:rsidR="00C7145A" w:rsidRPr="00C7145A" w:rsidRDefault="00C7145A" w:rsidP="00C7145A">
      <w:pPr>
        <w:numPr>
          <w:ilvl w:val="0"/>
          <w:numId w:val="1"/>
        </w:numPr>
        <w:spacing w:after="0"/>
        <w:rPr>
          <w:rFonts w:ascii="Aptos" w:hAnsi="Aptos"/>
        </w:rPr>
      </w:pPr>
      <w:r w:rsidRPr="00C7145A">
        <w:rPr>
          <w:rFonts w:ascii="Aptos" w:hAnsi="Aptos"/>
          <w:b/>
          <w:bCs/>
        </w:rPr>
        <w:t>Expansion</w:t>
      </w:r>
      <w:r w:rsidRPr="00C7145A">
        <w:rPr>
          <w:rFonts w:ascii="Aptos" w:hAnsi="Aptos"/>
        </w:rPr>
        <w:t>: Many practices look to open new locations or expand existing facilities to serve more patients.</w:t>
      </w:r>
    </w:p>
    <w:p w14:paraId="636418FA" w14:textId="77777777" w:rsidR="00C7145A" w:rsidRPr="00C7145A" w:rsidRDefault="00C7145A" w:rsidP="00C7145A">
      <w:pPr>
        <w:numPr>
          <w:ilvl w:val="0"/>
          <w:numId w:val="1"/>
        </w:numPr>
        <w:spacing w:after="0"/>
        <w:rPr>
          <w:rFonts w:ascii="Aptos" w:hAnsi="Aptos"/>
        </w:rPr>
      </w:pPr>
      <w:r w:rsidRPr="00C7145A">
        <w:rPr>
          <w:rFonts w:ascii="Aptos" w:hAnsi="Aptos"/>
          <w:b/>
          <w:bCs/>
        </w:rPr>
        <w:lastRenderedPageBreak/>
        <w:t>Equipment Purchases</w:t>
      </w:r>
      <w:r w:rsidRPr="00C7145A">
        <w:rPr>
          <w:rFonts w:ascii="Aptos" w:hAnsi="Aptos"/>
        </w:rPr>
        <w:t>: Upgrading or acquiring new medical equipment is a common reason for seeking financing.</w:t>
      </w:r>
    </w:p>
    <w:p w14:paraId="121F2835" w14:textId="77777777" w:rsidR="00C7145A" w:rsidRDefault="00C7145A" w:rsidP="00C7145A">
      <w:pPr>
        <w:numPr>
          <w:ilvl w:val="0"/>
          <w:numId w:val="1"/>
        </w:numPr>
        <w:spacing w:after="0"/>
        <w:rPr>
          <w:rFonts w:ascii="Aptos" w:hAnsi="Aptos"/>
        </w:rPr>
      </w:pPr>
      <w:r w:rsidRPr="00C7145A">
        <w:rPr>
          <w:rFonts w:ascii="Aptos" w:hAnsi="Aptos"/>
          <w:b/>
          <w:bCs/>
        </w:rPr>
        <w:t>Cash Flow Management</w:t>
      </w:r>
      <w:r w:rsidRPr="00C7145A">
        <w:rPr>
          <w:rFonts w:ascii="Aptos" w:hAnsi="Aptos"/>
        </w:rPr>
        <w:t>: Loans help manage cash flow, especially during periods of delayed insurance reimbursements.</w:t>
      </w:r>
    </w:p>
    <w:p w14:paraId="54CF7E52" w14:textId="77777777" w:rsidR="006A3E8C" w:rsidRPr="00C7145A" w:rsidRDefault="006A3E8C" w:rsidP="006A3E8C">
      <w:pPr>
        <w:spacing w:after="0"/>
        <w:ind w:left="720"/>
        <w:rPr>
          <w:rFonts w:ascii="Aptos" w:hAnsi="Aptos"/>
        </w:rPr>
      </w:pPr>
    </w:p>
    <w:p w14:paraId="5056369F" w14:textId="77777777" w:rsidR="00C7145A" w:rsidRPr="00C7145A" w:rsidRDefault="00C7145A" w:rsidP="00C7145A">
      <w:pPr>
        <w:spacing w:after="0"/>
        <w:rPr>
          <w:rFonts w:ascii="Aptos" w:hAnsi="Aptos"/>
        </w:rPr>
      </w:pPr>
      <w:r w:rsidRPr="00C7145A">
        <w:rPr>
          <w:rFonts w:ascii="Aptos" w:hAnsi="Aptos"/>
        </w:rPr>
        <w:t>These healthcare businesses often have higher approval rates for loans due to predictable revenue streams from insurance reimbursements and patient payments, making them attractive to lenders.</w:t>
      </w:r>
    </w:p>
    <w:p w14:paraId="7D9543CF" w14:textId="77777777" w:rsidR="000559B0" w:rsidRDefault="000559B0" w:rsidP="00141865">
      <w:pPr>
        <w:spacing w:after="0"/>
        <w:rPr>
          <w:rFonts w:ascii="Aptos" w:hAnsi="Aptos"/>
        </w:rPr>
      </w:pPr>
    </w:p>
    <w:p w14:paraId="46C3457C" w14:textId="77777777" w:rsidR="007E36E9" w:rsidRDefault="007E36E9" w:rsidP="00141865">
      <w:pPr>
        <w:spacing w:after="0"/>
        <w:rPr>
          <w:rFonts w:ascii="Aptos" w:hAnsi="Aptos"/>
        </w:rPr>
      </w:pPr>
    </w:p>
    <w:p w14:paraId="29B1EBB2" w14:textId="5AE58849" w:rsidR="003B2350" w:rsidRDefault="00DC58C7" w:rsidP="00141865">
      <w:pPr>
        <w:spacing w:after="0"/>
        <w:rPr>
          <w:rFonts w:ascii="Aptos" w:hAnsi="Aptos"/>
        </w:rPr>
      </w:pPr>
      <w:r w:rsidRPr="00DC58C7">
        <w:rPr>
          <w:rFonts w:ascii="Aptos" w:hAnsi="Aptos"/>
        </w:rPr>
        <w:t xml:space="preserve">The most popular reason healthcare businesses apply for business loans is </w:t>
      </w:r>
      <w:r w:rsidRPr="00DC58C7">
        <w:rPr>
          <w:rFonts w:ascii="Aptos" w:hAnsi="Aptos"/>
          <w:b/>
          <w:bCs/>
        </w:rPr>
        <w:t>to finance equipment purchases and facility improvements</w:t>
      </w:r>
      <w:r w:rsidRPr="00DC58C7">
        <w:rPr>
          <w:rFonts w:ascii="Aptos" w:hAnsi="Aptos"/>
        </w:rPr>
        <w:t>, which are essential for maintaining modern practices and providing high-quality patient care. Additionally, loans can help with operational costs and expansions to accommodate new patients and services.</w:t>
      </w:r>
    </w:p>
    <w:p w14:paraId="0D9D5E29" w14:textId="77777777" w:rsidR="006A3E8C" w:rsidRDefault="006A3E8C" w:rsidP="00141865">
      <w:pPr>
        <w:spacing w:after="0"/>
        <w:rPr>
          <w:rFonts w:ascii="Aptos" w:hAnsi="Aptos"/>
        </w:rPr>
      </w:pPr>
    </w:p>
    <w:p w14:paraId="5455D020" w14:textId="77777777" w:rsidR="006A3E8C" w:rsidRPr="006A3E8C" w:rsidRDefault="006A3E8C" w:rsidP="006A3E8C">
      <w:pPr>
        <w:spacing w:after="0"/>
        <w:rPr>
          <w:rFonts w:ascii="Aptos" w:hAnsi="Aptos"/>
          <w:b/>
          <w:bCs/>
        </w:rPr>
      </w:pPr>
      <w:r w:rsidRPr="006A3E8C">
        <w:rPr>
          <w:rFonts w:ascii="Aptos" w:hAnsi="Aptos"/>
          <w:b/>
          <w:bCs/>
        </w:rPr>
        <w:t>Reasons Healthcare Businesses Apply for Business Loans</w:t>
      </w:r>
    </w:p>
    <w:p w14:paraId="7B1E2F8B" w14:textId="77777777" w:rsidR="006A3E8C" w:rsidRPr="006A3E8C" w:rsidRDefault="006A3E8C" w:rsidP="006A3E8C">
      <w:pPr>
        <w:spacing w:after="0"/>
        <w:rPr>
          <w:rFonts w:ascii="Aptos" w:hAnsi="Aptos"/>
          <w:b/>
          <w:bCs/>
        </w:rPr>
      </w:pPr>
      <w:r w:rsidRPr="006A3E8C">
        <w:rPr>
          <w:rFonts w:ascii="Aptos" w:hAnsi="Aptos"/>
          <w:b/>
          <w:bCs/>
        </w:rPr>
        <w:t>Primary Purpose</w:t>
      </w:r>
    </w:p>
    <w:p w14:paraId="5012D21E" w14:textId="77777777" w:rsidR="006A3E8C" w:rsidRPr="006A3E8C" w:rsidRDefault="006A3E8C" w:rsidP="006A3E8C">
      <w:pPr>
        <w:spacing w:after="0"/>
        <w:rPr>
          <w:rFonts w:ascii="Aptos" w:hAnsi="Aptos"/>
        </w:rPr>
      </w:pPr>
      <w:r w:rsidRPr="006A3E8C">
        <w:rPr>
          <w:rFonts w:ascii="Aptos" w:hAnsi="Aptos"/>
        </w:rPr>
        <w:t xml:space="preserve">The most popular reason healthcare businesses seek loans is to </w:t>
      </w:r>
      <w:r w:rsidRPr="006A3E8C">
        <w:rPr>
          <w:rFonts w:ascii="Aptos" w:hAnsi="Aptos"/>
          <w:b/>
          <w:bCs/>
        </w:rPr>
        <w:t>finance equipment purchases and facility improvements</w:t>
      </w:r>
      <w:r w:rsidRPr="006A3E8C">
        <w:rPr>
          <w:rFonts w:ascii="Aptos" w:hAnsi="Aptos"/>
        </w:rPr>
        <w:t>. This funding is crucial for:</w:t>
      </w:r>
    </w:p>
    <w:p w14:paraId="7D13B504" w14:textId="77777777" w:rsidR="006A3E8C" w:rsidRPr="006A3E8C" w:rsidRDefault="006A3E8C" w:rsidP="006A3E8C">
      <w:pPr>
        <w:numPr>
          <w:ilvl w:val="0"/>
          <w:numId w:val="2"/>
        </w:numPr>
        <w:spacing w:after="0"/>
        <w:rPr>
          <w:rFonts w:ascii="Aptos" w:hAnsi="Aptos"/>
        </w:rPr>
      </w:pPr>
      <w:r w:rsidRPr="006A3E8C">
        <w:rPr>
          <w:rFonts w:ascii="Aptos" w:hAnsi="Aptos"/>
        </w:rPr>
        <w:t>Maintaining modern practices</w:t>
      </w:r>
    </w:p>
    <w:p w14:paraId="78145EC6" w14:textId="77777777" w:rsidR="006A3E8C" w:rsidRPr="006A3E8C" w:rsidRDefault="006A3E8C" w:rsidP="006A3E8C">
      <w:pPr>
        <w:numPr>
          <w:ilvl w:val="0"/>
          <w:numId w:val="2"/>
        </w:numPr>
        <w:spacing w:after="0"/>
        <w:rPr>
          <w:rFonts w:ascii="Aptos" w:hAnsi="Aptos"/>
        </w:rPr>
      </w:pPr>
      <w:r w:rsidRPr="006A3E8C">
        <w:rPr>
          <w:rFonts w:ascii="Aptos" w:hAnsi="Aptos"/>
        </w:rPr>
        <w:t>Providing high-quality patient care</w:t>
      </w:r>
    </w:p>
    <w:p w14:paraId="3217F5E3" w14:textId="77777777" w:rsidR="00617B4E" w:rsidRDefault="00617B4E" w:rsidP="006A3E8C">
      <w:pPr>
        <w:spacing w:after="0"/>
        <w:rPr>
          <w:rFonts w:ascii="Aptos" w:hAnsi="Aptos"/>
          <w:b/>
          <w:bCs/>
        </w:rPr>
      </w:pPr>
    </w:p>
    <w:p w14:paraId="4084C9BE" w14:textId="36428C95" w:rsidR="006A3E8C" w:rsidRPr="006A3E8C" w:rsidRDefault="006A3E8C" w:rsidP="006A3E8C">
      <w:pPr>
        <w:spacing w:after="0"/>
        <w:rPr>
          <w:rFonts w:ascii="Aptos" w:hAnsi="Aptos"/>
          <w:b/>
          <w:bCs/>
        </w:rPr>
      </w:pPr>
      <w:r w:rsidRPr="006A3E8C">
        <w:rPr>
          <w:rFonts w:ascii="Aptos" w:hAnsi="Aptos"/>
          <w:b/>
          <w:bCs/>
        </w:rPr>
        <w:t>Additional Uses</w:t>
      </w:r>
    </w:p>
    <w:p w14:paraId="413C4295" w14:textId="77777777" w:rsidR="006A3E8C" w:rsidRPr="006A3E8C" w:rsidRDefault="006A3E8C" w:rsidP="006A3E8C">
      <w:pPr>
        <w:spacing w:after="0"/>
        <w:rPr>
          <w:rFonts w:ascii="Aptos" w:hAnsi="Aptos"/>
        </w:rPr>
      </w:pPr>
      <w:r w:rsidRPr="006A3E8C">
        <w:rPr>
          <w:rFonts w:ascii="Aptos" w:hAnsi="Aptos"/>
        </w:rPr>
        <w:t>Healthcare loans can also support various other needs, including:</w:t>
      </w:r>
    </w:p>
    <w:p w14:paraId="3FD32FB0" w14:textId="77777777" w:rsidR="006A3E8C" w:rsidRPr="006A3E8C" w:rsidRDefault="006A3E8C" w:rsidP="006A3E8C">
      <w:pPr>
        <w:numPr>
          <w:ilvl w:val="0"/>
          <w:numId w:val="3"/>
        </w:numPr>
        <w:spacing w:after="0"/>
        <w:rPr>
          <w:rFonts w:ascii="Aptos" w:hAnsi="Aptos"/>
        </w:rPr>
      </w:pPr>
      <w:r w:rsidRPr="006A3E8C">
        <w:rPr>
          <w:rFonts w:ascii="Aptos" w:hAnsi="Aptos"/>
          <w:b/>
          <w:bCs/>
        </w:rPr>
        <w:t>Operational Costs</w:t>
      </w:r>
      <w:r w:rsidRPr="006A3E8C">
        <w:rPr>
          <w:rFonts w:ascii="Aptos" w:hAnsi="Aptos"/>
        </w:rPr>
        <w:t>: Covering day-to-day expenses to ensure smooth operations.</w:t>
      </w:r>
    </w:p>
    <w:p w14:paraId="23D93972" w14:textId="77777777" w:rsidR="006A3E8C" w:rsidRDefault="006A3E8C" w:rsidP="006A3E8C">
      <w:pPr>
        <w:numPr>
          <w:ilvl w:val="0"/>
          <w:numId w:val="3"/>
        </w:numPr>
        <w:spacing w:after="0"/>
        <w:rPr>
          <w:rFonts w:ascii="Aptos" w:hAnsi="Aptos"/>
        </w:rPr>
      </w:pPr>
      <w:r w:rsidRPr="006A3E8C">
        <w:rPr>
          <w:rFonts w:ascii="Aptos" w:hAnsi="Aptos"/>
          <w:b/>
          <w:bCs/>
        </w:rPr>
        <w:t>Expansion</w:t>
      </w:r>
      <w:r w:rsidRPr="006A3E8C">
        <w:rPr>
          <w:rFonts w:ascii="Aptos" w:hAnsi="Aptos"/>
        </w:rPr>
        <w:t>: Accommodating new patients and services by expanding facilities.</w:t>
      </w:r>
    </w:p>
    <w:p w14:paraId="4889B6D5" w14:textId="77777777" w:rsidR="006A3E8C" w:rsidRPr="006A3E8C" w:rsidRDefault="006A3E8C" w:rsidP="006A3E8C">
      <w:pPr>
        <w:numPr>
          <w:ilvl w:val="0"/>
          <w:numId w:val="3"/>
        </w:numPr>
        <w:spacing w:after="0"/>
        <w:rPr>
          <w:rFonts w:ascii="Aptos" w:hAnsi="Aptos"/>
        </w:rPr>
      </w:pPr>
    </w:p>
    <w:p w14:paraId="5F7DA154" w14:textId="77777777" w:rsidR="006A3E8C" w:rsidRPr="006A3E8C" w:rsidRDefault="006A3E8C" w:rsidP="006A3E8C">
      <w:pPr>
        <w:spacing w:after="0"/>
        <w:rPr>
          <w:rFonts w:ascii="Aptos" w:hAnsi="Aptos"/>
          <w:b/>
          <w:bCs/>
        </w:rPr>
      </w:pPr>
      <w:r w:rsidRPr="006A3E8C">
        <w:rPr>
          <w:rFonts w:ascii="Aptos" w:hAnsi="Aptos"/>
          <w:b/>
          <w:bCs/>
        </w:rPr>
        <w:t>Summary of Key Reasons</w:t>
      </w:r>
    </w:p>
    <w:tbl>
      <w:tblPr>
        <w:tblW w:w="9180" w:type="dxa"/>
        <w:tblCellMar>
          <w:left w:w="0" w:type="dxa"/>
          <w:right w:w="0" w:type="dxa"/>
        </w:tblCellMar>
        <w:tblLook w:val="04A0" w:firstRow="1" w:lastRow="0" w:firstColumn="1" w:lastColumn="0" w:noHBand="0" w:noVBand="1"/>
      </w:tblPr>
      <w:tblGrid>
        <w:gridCol w:w="2541"/>
        <w:gridCol w:w="6639"/>
      </w:tblGrid>
      <w:tr w:rsidR="006A3E8C" w:rsidRPr="006A3E8C" w14:paraId="48E7011D" w14:textId="77777777">
        <w:trPr>
          <w:tblHeader/>
        </w:trPr>
        <w:tc>
          <w:tcPr>
            <w:tcW w:w="0" w:type="auto"/>
            <w:tcBorders>
              <w:top w:val="nil"/>
              <w:left w:val="nil"/>
              <w:bottom w:val="nil"/>
              <w:right w:val="nil"/>
            </w:tcBorders>
            <w:tcMar>
              <w:top w:w="0" w:type="dxa"/>
              <w:left w:w="15" w:type="dxa"/>
              <w:bottom w:w="60" w:type="dxa"/>
              <w:right w:w="240" w:type="dxa"/>
            </w:tcMar>
            <w:hideMark/>
          </w:tcPr>
          <w:p w14:paraId="71A30853" w14:textId="77777777" w:rsidR="006A3E8C" w:rsidRPr="006A3E8C" w:rsidRDefault="006A3E8C" w:rsidP="006A3E8C">
            <w:pPr>
              <w:spacing w:after="0"/>
              <w:rPr>
                <w:rFonts w:ascii="Aptos" w:hAnsi="Aptos"/>
                <w:b/>
                <w:bCs/>
              </w:rPr>
            </w:pPr>
            <w:r w:rsidRPr="006A3E8C">
              <w:rPr>
                <w:rFonts w:ascii="Aptos" w:hAnsi="Aptos"/>
                <w:b/>
                <w:bCs/>
              </w:rPr>
              <w:t>Purpose</w:t>
            </w:r>
          </w:p>
        </w:tc>
        <w:tc>
          <w:tcPr>
            <w:tcW w:w="0" w:type="auto"/>
            <w:tcBorders>
              <w:top w:val="nil"/>
              <w:left w:val="nil"/>
              <w:bottom w:val="nil"/>
              <w:right w:val="nil"/>
            </w:tcBorders>
            <w:tcMar>
              <w:top w:w="0" w:type="dxa"/>
              <w:left w:w="15" w:type="dxa"/>
              <w:bottom w:w="60" w:type="dxa"/>
              <w:right w:w="240" w:type="dxa"/>
            </w:tcMar>
            <w:hideMark/>
          </w:tcPr>
          <w:p w14:paraId="16835F2D" w14:textId="77777777" w:rsidR="006A3E8C" w:rsidRPr="006A3E8C" w:rsidRDefault="006A3E8C" w:rsidP="006A3E8C">
            <w:pPr>
              <w:spacing w:after="0"/>
              <w:rPr>
                <w:rFonts w:ascii="Aptos" w:hAnsi="Aptos"/>
                <w:b/>
                <w:bCs/>
              </w:rPr>
            </w:pPr>
            <w:r w:rsidRPr="006A3E8C">
              <w:rPr>
                <w:rFonts w:ascii="Aptos" w:hAnsi="Aptos"/>
                <w:b/>
                <w:bCs/>
              </w:rPr>
              <w:t>Description</w:t>
            </w:r>
          </w:p>
        </w:tc>
      </w:tr>
      <w:tr w:rsidR="006A3E8C" w:rsidRPr="006A3E8C" w14:paraId="7CC13CF9" w14:textId="77777777">
        <w:tc>
          <w:tcPr>
            <w:tcW w:w="0" w:type="auto"/>
            <w:tcBorders>
              <w:top w:val="nil"/>
              <w:left w:val="nil"/>
              <w:bottom w:val="nil"/>
              <w:right w:val="nil"/>
            </w:tcBorders>
            <w:tcMar>
              <w:top w:w="120" w:type="dxa"/>
              <w:left w:w="15" w:type="dxa"/>
              <w:bottom w:w="120" w:type="dxa"/>
              <w:right w:w="120" w:type="dxa"/>
            </w:tcMar>
            <w:hideMark/>
          </w:tcPr>
          <w:p w14:paraId="61227F1D" w14:textId="77777777" w:rsidR="006A3E8C" w:rsidRPr="006A3E8C" w:rsidRDefault="006A3E8C" w:rsidP="006A3E8C">
            <w:pPr>
              <w:spacing w:after="0"/>
              <w:rPr>
                <w:rFonts w:ascii="Aptos" w:hAnsi="Aptos"/>
              </w:rPr>
            </w:pPr>
            <w:r w:rsidRPr="006A3E8C">
              <w:rPr>
                <w:rFonts w:ascii="Aptos" w:hAnsi="Aptos"/>
              </w:rPr>
              <w:t>Equipment Purchases</w:t>
            </w:r>
          </w:p>
        </w:tc>
        <w:tc>
          <w:tcPr>
            <w:tcW w:w="0" w:type="auto"/>
            <w:tcBorders>
              <w:top w:val="nil"/>
              <w:left w:val="nil"/>
              <w:bottom w:val="nil"/>
              <w:right w:val="nil"/>
            </w:tcBorders>
            <w:tcMar>
              <w:top w:w="120" w:type="dxa"/>
              <w:left w:w="15" w:type="dxa"/>
              <w:bottom w:w="120" w:type="dxa"/>
              <w:right w:w="120" w:type="dxa"/>
            </w:tcMar>
            <w:hideMark/>
          </w:tcPr>
          <w:p w14:paraId="0373639D" w14:textId="77777777" w:rsidR="006A3E8C" w:rsidRPr="006A3E8C" w:rsidRDefault="006A3E8C" w:rsidP="006A3E8C">
            <w:pPr>
              <w:spacing w:after="0"/>
              <w:rPr>
                <w:rFonts w:ascii="Aptos" w:hAnsi="Aptos"/>
              </w:rPr>
            </w:pPr>
            <w:r w:rsidRPr="006A3E8C">
              <w:rPr>
                <w:rFonts w:ascii="Aptos" w:hAnsi="Aptos"/>
              </w:rPr>
              <w:t>Funding for diagnostic tools and treatment technologies.</w:t>
            </w:r>
          </w:p>
        </w:tc>
      </w:tr>
      <w:tr w:rsidR="006A3E8C" w:rsidRPr="006A3E8C" w14:paraId="20395A0E" w14:textId="77777777">
        <w:tc>
          <w:tcPr>
            <w:tcW w:w="0" w:type="auto"/>
            <w:tcBorders>
              <w:top w:val="nil"/>
              <w:left w:val="nil"/>
              <w:bottom w:val="nil"/>
              <w:right w:val="nil"/>
            </w:tcBorders>
            <w:tcMar>
              <w:top w:w="120" w:type="dxa"/>
              <w:left w:w="15" w:type="dxa"/>
              <w:bottom w:w="120" w:type="dxa"/>
              <w:right w:w="120" w:type="dxa"/>
            </w:tcMar>
            <w:hideMark/>
          </w:tcPr>
          <w:p w14:paraId="1C4D0C7A" w14:textId="77777777" w:rsidR="006A3E8C" w:rsidRPr="006A3E8C" w:rsidRDefault="006A3E8C" w:rsidP="006A3E8C">
            <w:pPr>
              <w:spacing w:after="0"/>
              <w:rPr>
                <w:rFonts w:ascii="Aptos" w:hAnsi="Aptos"/>
              </w:rPr>
            </w:pPr>
            <w:r w:rsidRPr="006A3E8C">
              <w:rPr>
                <w:rFonts w:ascii="Aptos" w:hAnsi="Aptos"/>
              </w:rPr>
              <w:t>Facility Improvements</w:t>
            </w:r>
          </w:p>
        </w:tc>
        <w:tc>
          <w:tcPr>
            <w:tcW w:w="0" w:type="auto"/>
            <w:tcBorders>
              <w:top w:val="nil"/>
              <w:left w:val="nil"/>
              <w:bottom w:val="nil"/>
              <w:right w:val="nil"/>
            </w:tcBorders>
            <w:tcMar>
              <w:top w:w="120" w:type="dxa"/>
              <w:left w:w="15" w:type="dxa"/>
              <w:bottom w:w="120" w:type="dxa"/>
              <w:right w:w="120" w:type="dxa"/>
            </w:tcMar>
            <w:hideMark/>
          </w:tcPr>
          <w:p w14:paraId="52E46D13" w14:textId="77777777" w:rsidR="006A3E8C" w:rsidRPr="006A3E8C" w:rsidRDefault="006A3E8C" w:rsidP="006A3E8C">
            <w:pPr>
              <w:spacing w:after="0"/>
              <w:rPr>
                <w:rFonts w:ascii="Aptos" w:hAnsi="Aptos"/>
              </w:rPr>
            </w:pPr>
            <w:r w:rsidRPr="006A3E8C">
              <w:rPr>
                <w:rFonts w:ascii="Aptos" w:hAnsi="Aptos"/>
              </w:rPr>
              <w:t>Renovations and expansions to enhance patient experience.</w:t>
            </w:r>
          </w:p>
        </w:tc>
      </w:tr>
      <w:tr w:rsidR="006A3E8C" w:rsidRPr="006A3E8C" w14:paraId="0601FD0B" w14:textId="77777777">
        <w:tc>
          <w:tcPr>
            <w:tcW w:w="0" w:type="auto"/>
            <w:tcBorders>
              <w:top w:val="nil"/>
              <w:left w:val="nil"/>
              <w:bottom w:val="nil"/>
              <w:right w:val="nil"/>
            </w:tcBorders>
            <w:tcMar>
              <w:top w:w="120" w:type="dxa"/>
              <w:left w:w="15" w:type="dxa"/>
              <w:bottom w:w="120" w:type="dxa"/>
              <w:right w:w="120" w:type="dxa"/>
            </w:tcMar>
            <w:hideMark/>
          </w:tcPr>
          <w:p w14:paraId="534090FE" w14:textId="77777777" w:rsidR="006A3E8C" w:rsidRPr="006A3E8C" w:rsidRDefault="006A3E8C" w:rsidP="006A3E8C">
            <w:pPr>
              <w:spacing w:after="0"/>
              <w:rPr>
                <w:rFonts w:ascii="Aptos" w:hAnsi="Aptos"/>
              </w:rPr>
            </w:pPr>
            <w:r w:rsidRPr="006A3E8C">
              <w:rPr>
                <w:rFonts w:ascii="Aptos" w:hAnsi="Aptos"/>
              </w:rPr>
              <w:t>Operational Costs</w:t>
            </w:r>
          </w:p>
        </w:tc>
        <w:tc>
          <w:tcPr>
            <w:tcW w:w="0" w:type="auto"/>
            <w:tcBorders>
              <w:top w:val="nil"/>
              <w:left w:val="nil"/>
              <w:bottom w:val="nil"/>
              <w:right w:val="nil"/>
            </w:tcBorders>
            <w:tcMar>
              <w:top w:w="120" w:type="dxa"/>
              <w:left w:w="15" w:type="dxa"/>
              <w:bottom w:w="120" w:type="dxa"/>
              <w:right w:w="120" w:type="dxa"/>
            </w:tcMar>
            <w:hideMark/>
          </w:tcPr>
          <w:p w14:paraId="6F074C2B" w14:textId="77777777" w:rsidR="006A3E8C" w:rsidRPr="006A3E8C" w:rsidRDefault="006A3E8C" w:rsidP="006A3E8C">
            <w:pPr>
              <w:spacing w:after="0"/>
              <w:rPr>
                <w:rFonts w:ascii="Aptos" w:hAnsi="Aptos"/>
              </w:rPr>
            </w:pPr>
            <w:r w:rsidRPr="006A3E8C">
              <w:rPr>
                <w:rFonts w:ascii="Aptos" w:hAnsi="Aptos"/>
              </w:rPr>
              <w:t>Supporting daily business expenses.</w:t>
            </w:r>
          </w:p>
        </w:tc>
      </w:tr>
      <w:tr w:rsidR="006A3E8C" w:rsidRPr="006A3E8C" w14:paraId="636D9531" w14:textId="77777777">
        <w:tc>
          <w:tcPr>
            <w:tcW w:w="0" w:type="auto"/>
            <w:tcBorders>
              <w:top w:val="nil"/>
              <w:left w:val="nil"/>
              <w:bottom w:val="nil"/>
              <w:right w:val="nil"/>
            </w:tcBorders>
            <w:tcMar>
              <w:top w:w="120" w:type="dxa"/>
              <w:left w:w="15" w:type="dxa"/>
              <w:bottom w:w="120" w:type="dxa"/>
              <w:right w:w="120" w:type="dxa"/>
            </w:tcMar>
            <w:hideMark/>
          </w:tcPr>
          <w:p w14:paraId="1555465F" w14:textId="77777777" w:rsidR="006A3E8C" w:rsidRPr="006A3E8C" w:rsidRDefault="006A3E8C" w:rsidP="006A3E8C">
            <w:pPr>
              <w:spacing w:after="0"/>
              <w:rPr>
                <w:rFonts w:ascii="Aptos" w:hAnsi="Aptos"/>
              </w:rPr>
            </w:pPr>
            <w:r w:rsidRPr="006A3E8C">
              <w:rPr>
                <w:rFonts w:ascii="Aptos" w:hAnsi="Aptos"/>
              </w:rPr>
              <w:t>Expansion</w:t>
            </w:r>
          </w:p>
        </w:tc>
        <w:tc>
          <w:tcPr>
            <w:tcW w:w="0" w:type="auto"/>
            <w:tcBorders>
              <w:top w:val="nil"/>
              <w:left w:val="nil"/>
              <w:bottom w:val="nil"/>
              <w:right w:val="nil"/>
            </w:tcBorders>
            <w:tcMar>
              <w:top w:w="120" w:type="dxa"/>
              <w:left w:w="15" w:type="dxa"/>
              <w:bottom w:w="120" w:type="dxa"/>
              <w:right w:w="120" w:type="dxa"/>
            </w:tcMar>
            <w:hideMark/>
          </w:tcPr>
          <w:p w14:paraId="037966E8" w14:textId="77777777" w:rsidR="006A3E8C" w:rsidRPr="006A3E8C" w:rsidRDefault="006A3E8C" w:rsidP="006A3E8C">
            <w:pPr>
              <w:spacing w:after="0"/>
              <w:rPr>
                <w:rFonts w:ascii="Aptos" w:hAnsi="Aptos"/>
              </w:rPr>
            </w:pPr>
            <w:r w:rsidRPr="006A3E8C">
              <w:rPr>
                <w:rFonts w:ascii="Aptos" w:hAnsi="Aptos"/>
              </w:rPr>
              <w:t>Increasing capacity for new patients and services.</w:t>
            </w:r>
          </w:p>
        </w:tc>
      </w:tr>
    </w:tbl>
    <w:p w14:paraId="7E015A81" w14:textId="77777777" w:rsidR="006A3E8C" w:rsidRPr="006A3E8C" w:rsidRDefault="006A3E8C" w:rsidP="006A3E8C">
      <w:pPr>
        <w:spacing w:after="0"/>
        <w:rPr>
          <w:rFonts w:ascii="Aptos" w:hAnsi="Aptos"/>
        </w:rPr>
      </w:pPr>
      <w:r w:rsidRPr="006A3E8C">
        <w:rPr>
          <w:rFonts w:ascii="Aptos" w:hAnsi="Aptos"/>
        </w:rPr>
        <w:t>These loans are essential for healthcare providers to invest in their practices and ensure they can meet the demands of their patients effectively.</w:t>
      </w:r>
    </w:p>
    <w:p w14:paraId="3CA52372" w14:textId="77777777" w:rsidR="006A3E8C" w:rsidRDefault="006A3E8C" w:rsidP="00141865">
      <w:pPr>
        <w:spacing w:after="0"/>
        <w:rPr>
          <w:rFonts w:ascii="Aptos" w:hAnsi="Aptos"/>
        </w:rPr>
      </w:pPr>
    </w:p>
    <w:p w14:paraId="4BCAC02C" w14:textId="77777777" w:rsidR="003B2350" w:rsidRDefault="003B2350" w:rsidP="00141865">
      <w:pPr>
        <w:spacing w:after="0"/>
        <w:rPr>
          <w:rFonts w:ascii="Aptos" w:hAnsi="Aptos"/>
        </w:rPr>
      </w:pPr>
    </w:p>
    <w:p w14:paraId="56D65A9D" w14:textId="1D7AFB26" w:rsidR="007E36E9" w:rsidRDefault="00BD6C93" w:rsidP="00141865">
      <w:pPr>
        <w:spacing w:after="0"/>
        <w:rPr>
          <w:rFonts w:ascii="Aptos" w:hAnsi="Aptos"/>
        </w:rPr>
      </w:pPr>
      <w:r w:rsidRPr="001956E6">
        <w:rPr>
          <w:rFonts w:ascii="Aptos" w:hAnsi="Aptos"/>
          <w:b/>
          <w:bCs/>
          <w:color w:val="0070C0"/>
          <w:sz w:val="40"/>
          <w:szCs w:val="40"/>
        </w:rPr>
        <w:t xml:space="preserve">[ Apply ] </w:t>
      </w:r>
    </w:p>
    <w:sectPr w:rsidR="007E36E9" w:rsidSect="00327B9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86200"/>
    <w:multiLevelType w:val="multilevel"/>
    <w:tmpl w:val="AB3A8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D0A3F84"/>
    <w:multiLevelType w:val="multilevel"/>
    <w:tmpl w:val="FC4E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BC80367"/>
    <w:multiLevelType w:val="multilevel"/>
    <w:tmpl w:val="5C9E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16896181">
    <w:abstractNumId w:val="0"/>
  </w:num>
  <w:num w:numId="2" w16cid:durableId="124156749">
    <w:abstractNumId w:val="1"/>
  </w:num>
  <w:num w:numId="3" w16cid:durableId="1454433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B9A"/>
    <w:rsid w:val="000559B0"/>
    <w:rsid w:val="00141865"/>
    <w:rsid w:val="00170BE1"/>
    <w:rsid w:val="0018370F"/>
    <w:rsid w:val="0019667A"/>
    <w:rsid w:val="001E1901"/>
    <w:rsid w:val="00320A04"/>
    <w:rsid w:val="00327B9A"/>
    <w:rsid w:val="003705A9"/>
    <w:rsid w:val="003B2350"/>
    <w:rsid w:val="004015B8"/>
    <w:rsid w:val="00437EC2"/>
    <w:rsid w:val="005178BF"/>
    <w:rsid w:val="005F12F6"/>
    <w:rsid w:val="00617B4E"/>
    <w:rsid w:val="006A3E8C"/>
    <w:rsid w:val="006F7CE3"/>
    <w:rsid w:val="007E36E9"/>
    <w:rsid w:val="00852EBC"/>
    <w:rsid w:val="00897383"/>
    <w:rsid w:val="00A27D10"/>
    <w:rsid w:val="00A77396"/>
    <w:rsid w:val="00B42B67"/>
    <w:rsid w:val="00BD6C93"/>
    <w:rsid w:val="00C27E9D"/>
    <w:rsid w:val="00C7145A"/>
    <w:rsid w:val="00D134C4"/>
    <w:rsid w:val="00D353AA"/>
    <w:rsid w:val="00DC58C7"/>
    <w:rsid w:val="00E12D63"/>
    <w:rsid w:val="00FD19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C9304"/>
  <w15:chartTrackingRefBased/>
  <w15:docId w15:val="{67F04BD0-30ED-484C-B0B3-6948CF1E5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B9A"/>
  </w:style>
  <w:style w:type="paragraph" w:styleId="Heading1">
    <w:name w:val="heading 1"/>
    <w:basedOn w:val="Normal"/>
    <w:next w:val="Normal"/>
    <w:link w:val="Heading1Char"/>
    <w:uiPriority w:val="9"/>
    <w:qFormat/>
    <w:rsid w:val="00327B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7B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7B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7B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7B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7B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B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B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B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B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7B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7B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7B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7B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7B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B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B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B9A"/>
    <w:rPr>
      <w:rFonts w:eastAsiaTheme="majorEastAsia" w:cstheme="majorBidi"/>
      <w:color w:val="272727" w:themeColor="text1" w:themeTint="D8"/>
    </w:rPr>
  </w:style>
  <w:style w:type="paragraph" w:styleId="Title">
    <w:name w:val="Title"/>
    <w:basedOn w:val="Normal"/>
    <w:next w:val="Normal"/>
    <w:link w:val="TitleChar"/>
    <w:uiPriority w:val="10"/>
    <w:qFormat/>
    <w:rsid w:val="00327B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B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B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B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B9A"/>
    <w:pPr>
      <w:spacing w:before="160"/>
      <w:jc w:val="center"/>
    </w:pPr>
    <w:rPr>
      <w:i/>
      <w:iCs/>
      <w:color w:val="404040" w:themeColor="text1" w:themeTint="BF"/>
    </w:rPr>
  </w:style>
  <w:style w:type="character" w:customStyle="1" w:styleId="QuoteChar">
    <w:name w:val="Quote Char"/>
    <w:basedOn w:val="DefaultParagraphFont"/>
    <w:link w:val="Quote"/>
    <w:uiPriority w:val="29"/>
    <w:rsid w:val="00327B9A"/>
    <w:rPr>
      <w:i/>
      <w:iCs/>
      <w:color w:val="404040" w:themeColor="text1" w:themeTint="BF"/>
    </w:rPr>
  </w:style>
  <w:style w:type="paragraph" w:styleId="ListParagraph">
    <w:name w:val="List Paragraph"/>
    <w:basedOn w:val="Normal"/>
    <w:uiPriority w:val="34"/>
    <w:qFormat/>
    <w:rsid w:val="00327B9A"/>
    <w:pPr>
      <w:ind w:left="720"/>
      <w:contextualSpacing/>
    </w:pPr>
  </w:style>
  <w:style w:type="character" w:styleId="IntenseEmphasis">
    <w:name w:val="Intense Emphasis"/>
    <w:basedOn w:val="DefaultParagraphFont"/>
    <w:uiPriority w:val="21"/>
    <w:qFormat/>
    <w:rsid w:val="00327B9A"/>
    <w:rPr>
      <w:i/>
      <w:iCs/>
      <w:color w:val="2F5496" w:themeColor="accent1" w:themeShade="BF"/>
    </w:rPr>
  </w:style>
  <w:style w:type="paragraph" w:styleId="IntenseQuote">
    <w:name w:val="Intense Quote"/>
    <w:basedOn w:val="Normal"/>
    <w:next w:val="Normal"/>
    <w:link w:val="IntenseQuoteChar"/>
    <w:uiPriority w:val="30"/>
    <w:qFormat/>
    <w:rsid w:val="00327B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7B9A"/>
    <w:rPr>
      <w:i/>
      <w:iCs/>
      <w:color w:val="2F5496" w:themeColor="accent1" w:themeShade="BF"/>
    </w:rPr>
  </w:style>
  <w:style w:type="character" w:styleId="IntenseReference">
    <w:name w:val="Intense Reference"/>
    <w:basedOn w:val="DefaultParagraphFont"/>
    <w:uiPriority w:val="32"/>
    <w:qFormat/>
    <w:rsid w:val="00327B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1BEDE2-12E2-482F-B76C-E237EEF34C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Pages>
  <Words>693</Words>
  <Characters>3955</Characters>
  <Application>Microsoft Office Word</Application>
  <DocSecurity>0</DocSecurity>
  <Lines>32</Lines>
  <Paragraphs>9</Paragraphs>
  <ScaleCrop>false</ScaleCrop>
  <Company/>
  <LinksUpToDate>false</LinksUpToDate>
  <CharactersWithSpaces>4639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App</dc:creator>
  <cp:keywords/>
  <dc:description/>
  <cp:lastModifiedBy>johnny App</cp:lastModifiedBy>
  <cp:revision>26</cp:revision>
  <dcterms:created xsi:type="dcterms:W3CDTF">2026-08-06T10:47:00Z</dcterms:created>
  <dcterms:modified xsi:type="dcterms:W3CDTF">2026-09-30T06:24:00Z</dcterms:modified>
</cp:coreProperties>
</file>