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AED3" w14:textId="42355435" w:rsidR="00455248" w:rsidRPr="00455248" w:rsidRDefault="002C640B">
      <w:pPr>
        <w:rPr>
          <w:rFonts w:ascii="Aptos" w:hAnsi="Aptos"/>
          <w:b/>
          <w:bCs/>
          <w:sz w:val="48"/>
          <w:szCs w:val="48"/>
        </w:rPr>
      </w:pPr>
      <w:r w:rsidRPr="00455248">
        <w:rPr>
          <w:rFonts w:ascii="Aptos" w:hAnsi="Aptos"/>
          <w:b/>
          <w:bCs/>
          <w:sz w:val="48"/>
          <w:szCs w:val="48"/>
        </w:rPr>
        <w:t>Sales</w:t>
      </w:r>
      <w:r w:rsidR="00455248" w:rsidRPr="00455248">
        <w:rPr>
          <w:rFonts w:ascii="Aptos" w:hAnsi="Aptos"/>
          <w:b/>
          <w:bCs/>
          <w:sz w:val="48"/>
          <w:szCs w:val="48"/>
        </w:rPr>
        <w:t xml:space="preserve"> and Leaseback Programs</w:t>
      </w:r>
    </w:p>
    <w:p w14:paraId="186F6083" w14:textId="77777777" w:rsidR="00455248" w:rsidRPr="00455248" w:rsidRDefault="00455248" w:rsidP="00455248">
      <w:pPr>
        <w:rPr>
          <w:rFonts w:ascii="Aptos" w:hAnsi="Aptos"/>
          <w:b/>
          <w:bCs/>
        </w:rPr>
      </w:pPr>
      <w:r w:rsidRPr="00455248">
        <w:rPr>
          <w:rFonts w:ascii="Aptos" w:hAnsi="Aptos"/>
          <w:b/>
          <w:bCs/>
          <w:color w:val="00B0F0"/>
          <w:sz w:val="22"/>
          <w:szCs w:val="22"/>
        </w:rPr>
        <w:t xml:space="preserve">Home / Type of Financing / </w:t>
      </w:r>
      <w:r w:rsidRPr="00455248">
        <w:rPr>
          <w:rFonts w:ascii="Aptos" w:hAnsi="Aptos"/>
          <w:b/>
          <w:bCs/>
          <w:color w:val="00B0F0"/>
        </w:rPr>
        <w:t>Sale and Leaseback Programs</w:t>
      </w:r>
    </w:p>
    <w:p w14:paraId="34914E3A" w14:textId="03D635AB" w:rsidR="00455248" w:rsidRDefault="00455248" w:rsidP="00455248">
      <w:pPr>
        <w:rPr>
          <w:rFonts w:ascii="Aptos" w:hAnsi="Aptos"/>
          <w:b/>
          <w:bCs/>
          <w:color w:val="00B0F0"/>
          <w:sz w:val="22"/>
          <w:szCs w:val="22"/>
        </w:rPr>
      </w:pPr>
    </w:p>
    <w:p w14:paraId="6B3C3630" w14:textId="109AD696" w:rsidR="00455248" w:rsidRPr="00455248" w:rsidRDefault="00455248" w:rsidP="00455248">
      <w:pPr>
        <w:rPr>
          <w:rFonts w:ascii="Aptos" w:hAnsi="Aptos"/>
        </w:rPr>
      </w:pPr>
      <w:r w:rsidRPr="00455248">
        <w:rPr>
          <w:rFonts w:ascii="Aptos" w:hAnsi="Aptos"/>
        </w:rPr>
        <w:t>Businesses use a sale-leaseback to unlock cash tied up in real estate (or other hard assets) while still using the asset, because the company sells it and then leases it back as the tenant. It’s also often used to get long-term, more predictable rent terms (commonly triple-net leases with 15+ to 20–30 years) and to convert an illiquid asset into working capital</w:t>
      </w:r>
    </w:p>
    <w:p w14:paraId="01257AE1" w14:textId="48C00B56" w:rsidR="00320A04" w:rsidRDefault="00455248">
      <w:pPr>
        <w:rPr>
          <w:rFonts w:ascii="Aptos" w:hAnsi="Aptos"/>
        </w:rPr>
      </w:pPr>
      <w:r w:rsidRPr="00455248">
        <w:rPr>
          <w:rFonts w:ascii="Aptos" w:hAnsi="Aptos"/>
        </w:rPr>
        <w:t>Sale and leaseback programs are financial arrangements where a business sells its assets, such as real estate or equipment, and then leases them back from the buyer. This strategy allows companies to access immediate capital while still retaining the use of the sold assets.</w:t>
      </w:r>
    </w:p>
    <w:p w14:paraId="230B2537" w14:textId="77777777" w:rsidR="00455248" w:rsidRPr="00455248" w:rsidRDefault="00455248" w:rsidP="00455248">
      <w:pPr>
        <w:rPr>
          <w:rFonts w:ascii="Aptos" w:hAnsi="Aptos"/>
          <w:b/>
          <w:bCs/>
        </w:rPr>
      </w:pPr>
      <w:r w:rsidRPr="00455248">
        <w:rPr>
          <w:rFonts w:ascii="Aptos" w:hAnsi="Aptos"/>
          <w:b/>
          <w:bCs/>
        </w:rPr>
        <w:t>Reasons Businesses Use Sale and Leaseback Programs</w:t>
      </w:r>
    </w:p>
    <w:p w14:paraId="7D9F79D5" w14:textId="77777777" w:rsidR="00455248" w:rsidRPr="00455248" w:rsidRDefault="00455248" w:rsidP="00455248">
      <w:pPr>
        <w:rPr>
          <w:rFonts w:ascii="Aptos" w:hAnsi="Aptos"/>
          <w:b/>
          <w:bCs/>
        </w:rPr>
      </w:pPr>
      <w:r w:rsidRPr="00455248">
        <w:rPr>
          <w:rFonts w:ascii="Aptos" w:hAnsi="Aptos"/>
          <w:b/>
          <w:bCs/>
        </w:rPr>
        <w:t>Unlocking Cash Flow</w:t>
      </w:r>
    </w:p>
    <w:p w14:paraId="6A11CBD3" w14:textId="77777777" w:rsidR="00455248" w:rsidRPr="00455248" w:rsidRDefault="00455248" w:rsidP="00455248">
      <w:pPr>
        <w:numPr>
          <w:ilvl w:val="0"/>
          <w:numId w:val="4"/>
        </w:numPr>
        <w:rPr>
          <w:rFonts w:ascii="Aptos" w:hAnsi="Aptos"/>
        </w:rPr>
      </w:pPr>
      <w:r w:rsidRPr="00455248">
        <w:rPr>
          <w:rFonts w:ascii="Aptos" w:hAnsi="Aptos"/>
          <w:b/>
          <w:bCs/>
        </w:rPr>
        <w:t>Immediate Capital Access</w:t>
      </w:r>
      <w:r w:rsidRPr="00455248">
        <w:rPr>
          <w:rFonts w:ascii="Aptos" w:hAnsi="Aptos"/>
        </w:rPr>
        <w:t>: Sale-leaseback transactions allow companies to convert illiquid real estate assets into liquid capital. This cash can be used for various purposes, such as paying off debt, investing in growth initiatives, or improving the company's balance sheet.</w:t>
      </w:r>
    </w:p>
    <w:p w14:paraId="47C549C6" w14:textId="77777777" w:rsidR="00455248" w:rsidRPr="00455248" w:rsidRDefault="00455248" w:rsidP="00455248">
      <w:pPr>
        <w:rPr>
          <w:rFonts w:ascii="Aptos" w:hAnsi="Aptos"/>
          <w:b/>
          <w:bCs/>
        </w:rPr>
      </w:pPr>
      <w:r w:rsidRPr="00455248">
        <w:rPr>
          <w:rFonts w:ascii="Aptos" w:hAnsi="Aptos"/>
          <w:b/>
          <w:bCs/>
        </w:rPr>
        <w:t>Long-Term Financial Stability</w:t>
      </w:r>
    </w:p>
    <w:p w14:paraId="76AC0EE3" w14:textId="77777777" w:rsidR="00455248" w:rsidRPr="00455248" w:rsidRDefault="00455248" w:rsidP="00455248">
      <w:pPr>
        <w:numPr>
          <w:ilvl w:val="0"/>
          <w:numId w:val="5"/>
        </w:numPr>
        <w:rPr>
          <w:rFonts w:ascii="Aptos" w:hAnsi="Aptos"/>
        </w:rPr>
      </w:pPr>
      <w:r w:rsidRPr="00455248">
        <w:rPr>
          <w:rFonts w:ascii="Aptos" w:hAnsi="Aptos"/>
          <w:b/>
          <w:bCs/>
        </w:rPr>
        <w:t>Predictable Rent Terms</w:t>
      </w:r>
      <w:r w:rsidRPr="00455248">
        <w:rPr>
          <w:rFonts w:ascii="Aptos" w:hAnsi="Aptos"/>
        </w:rPr>
        <w:t xml:space="preserve">: Companies often prefer long-term leases, typically structured as triple-net leases, which can last from 15 to 30 years. This provides stability in rental expenses and helps </w:t>
      </w:r>
      <w:proofErr w:type="gramStart"/>
      <w:r w:rsidRPr="00455248">
        <w:rPr>
          <w:rFonts w:ascii="Aptos" w:hAnsi="Aptos"/>
        </w:rPr>
        <w:t>in</w:t>
      </w:r>
      <w:proofErr w:type="gramEnd"/>
      <w:r w:rsidRPr="00455248">
        <w:rPr>
          <w:rFonts w:ascii="Aptos" w:hAnsi="Aptos"/>
        </w:rPr>
        <w:t xml:space="preserve"> financial planning.</w:t>
      </w:r>
    </w:p>
    <w:p w14:paraId="41C41220" w14:textId="77777777" w:rsidR="00455248" w:rsidRPr="00455248" w:rsidRDefault="00455248" w:rsidP="00455248">
      <w:pPr>
        <w:numPr>
          <w:ilvl w:val="0"/>
          <w:numId w:val="5"/>
        </w:numPr>
        <w:rPr>
          <w:rFonts w:ascii="Aptos" w:hAnsi="Aptos"/>
        </w:rPr>
      </w:pPr>
      <w:r w:rsidRPr="00455248">
        <w:rPr>
          <w:rFonts w:ascii="Aptos" w:hAnsi="Aptos"/>
          <w:b/>
          <w:bCs/>
        </w:rPr>
        <w:t>Lower Cost of Capital</w:t>
      </w:r>
      <w:r w:rsidRPr="00455248">
        <w:rPr>
          <w:rFonts w:ascii="Aptos" w:hAnsi="Aptos"/>
        </w:rPr>
        <w:t>: Sale-leasebacks can yield 100% of the property's fair market value, compared to traditional financing methods that may only provide 50-80%. This can result in lower overall financing costs.</w:t>
      </w:r>
    </w:p>
    <w:p w14:paraId="19F8329D" w14:textId="77777777" w:rsidR="00455248" w:rsidRPr="00455248" w:rsidRDefault="00455248" w:rsidP="00455248">
      <w:pPr>
        <w:rPr>
          <w:rFonts w:ascii="Aptos" w:hAnsi="Aptos"/>
          <w:b/>
          <w:bCs/>
        </w:rPr>
      </w:pPr>
      <w:r w:rsidRPr="00455248">
        <w:rPr>
          <w:rFonts w:ascii="Aptos" w:hAnsi="Aptos"/>
          <w:b/>
          <w:bCs/>
        </w:rPr>
        <w:t>Operational Control and Flexibility</w:t>
      </w:r>
    </w:p>
    <w:p w14:paraId="61BA7478" w14:textId="77777777" w:rsidR="00455248" w:rsidRPr="00455248" w:rsidRDefault="00455248" w:rsidP="00455248">
      <w:pPr>
        <w:numPr>
          <w:ilvl w:val="0"/>
          <w:numId w:val="6"/>
        </w:numPr>
        <w:rPr>
          <w:rFonts w:ascii="Aptos" w:hAnsi="Aptos"/>
        </w:rPr>
      </w:pPr>
      <w:r w:rsidRPr="00455248">
        <w:rPr>
          <w:rFonts w:ascii="Aptos" w:hAnsi="Aptos"/>
          <w:b/>
          <w:bCs/>
        </w:rPr>
        <w:t>Maintaining Asset Use</w:t>
      </w:r>
      <w:r w:rsidRPr="00455248">
        <w:rPr>
          <w:rFonts w:ascii="Aptos" w:hAnsi="Aptos"/>
        </w:rPr>
        <w:t>: By leasing back the property, businesses retain operational control over the asset without the burden of ownership. This allows them to continue using the property for their operations while freeing up capital.</w:t>
      </w:r>
    </w:p>
    <w:p w14:paraId="49130BB7" w14:textId="77777777" w:rsidR="00455248" w:rsidRPr="00455248" w:rsidRDefault="00455248" w:rsidP="00455248">
      <w:pPr>
        <w:numPr>
          <w:ilvl w:val="0"/>
          <w:numId w:val="6"/>
        </w:numPr>
        <w:rPr>
          <w:rFonts w:ascii="Aptos" w:hAnsi="Aptos"/>
        </w:rPr>
      </w:pPr>
      <w:r w:rsidRPr="00455248">
        <w:rPr>
          <w:rFonts w:ascii="Aptos" w:hAnsi="Aptos"/>
          <w:b/>
          <w:bCs/>
        </w:rPr>
        <w:t>Avoiding Debt Covenants</w:t>
      </w:r>
      <w:r w:rsidRPr="00455248">
        <w:rPr>
          <w:rFonts w:ascii="Aptos" w:hAnsi="Aptos"/>
        </w:rPr>
        <w:t>: Sale-leasebacks typically do not come with the restrictive covenants associated with traditional debt financing, providing more flexibility for future growth.</w:t>
      </w:r>
    </w:p>
    <w:p w14:paraId="7AB54970" w14:textId="77777777" w:rsidR="00455248" w:rsidRPr="00455248" w:rsidRDefault="00455248" w:rsidP="00455248">
      <w:pPr>
        <w:rPr>
          <w:rFonts w:ascii="Aptos" w:hAnsi="Aptos"/>
          <w:b/>
          <w:bCs/>
        </w:rPr>
      </w:pPr>
      <w:r w:rsidRPr="00455248">
        <w:rPr>
          <w:rFonts w:ascii="Aptos" w:hAnsi="Aptos"/>
          <w:b/>
          <w:bCs/>
        </w:rPr>
        <w:t>Tax Benefits</w:t>
      </w:r>
    </w:p>
    <w:p w14:paraId="17CF455A" w14:textId="77777777" w:rsidR="00455248" w:rsidRPr="00455248" w:rsidRDefault="00455248" w:rsidP="00455248">
      <w:pPr>
        <w:numPr>
          <w:ilvl w:val="0"/>
          <w:numId w:val="7"/>
        </w:numPr>
        <w:rPr>
          <w:rFonts w:ascii="Aptos" w:hAnsi="Aptos"/>
        </w:rPr>
      </w:pPr>
      <w:r w:rsidRPr="00455248">
        <w:rPr>
          <w:rFonts w:ascii="Aptos" w:hAnsi="Aptos"/>
          <w:b/>
          <w:bCs/>
        </w:rPr>
        <w:t>Deductibility of Rent Payments</w:t>
      </w:r>
      <w:r w:rsidRPr="00455248">
        <w:rPr>
          <w:rFonts w:ascii="Aptos" w:hAnsi="Aptos"/>
        </w:rPr>
        <w:t>: Rent payments in a sale-leaseback arrangement are often fully deductible, which can provide tax advantages compared to interest payments on traditional loans, which may have limitations</w:t>
      </w:r>
    </w:p>
    <w:p w14:paraId="398091BA" w14:textId="77777777" w:rsidR="00455248" w:rsidRDefault="00455248">
      <w:pPr>
        <w:rPr>
          <w:rFonts w:ascii="Aptos" w:hAnsi="Aptos"/>
        </w:rPr>
      </w:pPr>
    </w:p>
    <w:p w14:paraId="62880536" w14:textId="77777777" w:rsidR="00455248" w:rsidRDefault="00455248">
      <w:pPr>
        <w:rPr>
          <w:rFonts w:ascii="Aptos" w:hAnsi="Aptos"/>
        </w:rPr>
      </w:pPr>
    </w:p>
    <w:p w14:paraId="4B8C304D" w14:textId="77777777" w:rsidR="00455248" w:rsidRPr="00455248" w:rsidRDefault="00455248" w:rsidP="00455248">
      <w:pPr>
        <w:rPr>
          <w:rFonts w:ascii="Aptos" w:hAnsi="Aptos"/>
          <w:b/>
          <w:bCs/>
        </w:rPr>
      </w:pPr>
      <w:r w:rsidRPr="00455248">
        <w:rPr>
          <w:rFonts w:ascii="Aptos" w:hAnsi="Aptos"/>
          <w:b/>
          <w:bCs/>
        </w:rPr>
        <w:t>Key Benefits</w:t>
      </w:r>
    </w:p>
    <w:p w14:paraId="5C25C679" w14:textId="77777777" w:rsidR="00455248" w:rsidRPr="00455248" w:rsidRDefault="00455248" w:rsidP="00455248">
      <w:pPr>
        <w:rPr>
          <w:rFonts w:ascii="Aptos" w:hAnsi="Aptos"/>
          <w:b/>
          <w:bCs/>
        </w:rPr>
      </w:pPr>
      <w:r w:rsidRPr="00455248">
        <w:rPr>
          <w:rFonts w:ascii="Aptos" w:hAnsi="Aptos"/>
          <w:b/>
          <w:bCs/>
        </w:rPr>
        <w:t>Immediate Capital Access</w:t>
      </w:r>
    </w:p>
    <w:p w14:paraId="303BFB41" w14:textId="77777777" w:rsidR="00455248" w:rsidRPr="00455248" w:rsidRDefault="00455248" w:rsidP="00455248">
      <w:pPr>
        <w:numPr>
          <w:ilvl w:val="0"/>
          <w:numId w:val="1"/>
        </w:numPr>
        <w:rPr>
          <w:rFonts w:ascii="Aptos" w:hAnsi="Aptos"/>
        </w:rPr>
      </w:pPr>
      <w:r w:rsidRPr="00455248">
        <w:rPr>
          <w:rFonts w:ascii="Aptos" w:hAnsi="Aptos"/>
        </w:rPr>
        <w:t>Provides quick liquidity for businesses.</w:t>
      </w:r>
    </w:p>
    <w:p w14:paraId="0822CAA7" w14:textId="77777777" w:rsidR="00455248" w:rsidRPr="00455248" w:rsidRDefault="00455248" w:rsidP="00455248">
      <w:pPr>
        <w:numPr>
          <w:ilvl w:val="0"/>
          <w:numId w:val="1"/>
        </w:numPr>
        <w:rPr>
          <w:rFonts w:ascii="Aptos" w:hAnsi="Aptos"/>
        </w:rPr>
      </w:pPr>
      <w:r w:rsidRPr="00455248">
        <w:rPr>
          <w:rFonts w:ascii="Aptos" w:hAnsi="Aptos"/>
        </w:rPr>
        <w:t>Enables investment in growth opportunities or debt reduction.</w:t>
      </w:r>
    </w:p>
    <w:p w14:paraId="39C51A92" w14:textId="77777777" w:rsidR="00455248" w:rsidRPr="00455248" w:rsidRDefault="00455248" w:rsidP="00455248">
      <w:pPr>
        <w:rPr>
          <w:rFonts w:ascii="Aptos" w:hAnsi="Aptos"/>
          <w:b/>
          <w:bCs/>
        </w:rPr>
      </w:pPr>
      <w:r w:rsidRPr="00455248">
        <w:rPr>
          <w:rFonts w:ascii="Aptos" w:hAnsi="Aptos"/>
          <w:b/>
          <w:bCs/>
        </w:rPr>
        <w:t>Operational Continuity</w:t>
      </w:r>
    </w:p>
    <w:p w14:paraId="59992BD4" w14:textId="77777777" w:rsidR="00455248" w:rsidRPr="00455248" w:rsidRDefault="00455248" w:rsidP="00455248">
      <w:pPr>
        <w:numPr>
          <w:ilvl w:val="0"/>
          <w:numId w:val="2"/>
        </w:numPr>
        <w:rPr>
          <w:rFonts w:ascii="Aptos" w:hAnsi="Aptos"/>
        </w:rPr>
      </w:pPr>
      <w:r w:rsidRPr="00455248">
        <w:rPr>
          <w:rFonts w:ascii="Aptos" w:hAnsi="Aptos"/>
        </w:rPr>
        <w:t xml:space="preserve">Businesses can continue using the </w:t>
      </w:r>
      <w:proofErr w:type="gramStart"/>
      <w:r w:rsidRPr="00455248">
        <w:rPr>
          <w:rFonts w:ascii="Aptos" w:hAnsi="Aptos"/>
        </w:rPr>
        <w:t>asset</w:t>
      </w:r>
      <w:proofErr w:type="gramEnd"/>
      <w:r w:rsidRPr="00455248">
        <w:rPr>
          <w:rFonts w:ascii="Aptos" w:hAnsi="Aptos"/>
        </w:rPr>
        <w:t xml:space="preserve"> without disruption.</w:t>
      </w:r>
    </w:p>
    <w:p w14:paraId="64334738" w14:textId="77777777" w:rsidR="00455248" w:rsidRPr="00455248" w:rsidRDefault="00455248" w:rsidP="00455248">
      <w:pPr>
        <w:numPr>
          <w:ilvl w:val="0"/>
          <w:numId w:val="2"/>
        </w:numPr>
        <w:rPr>
          <w:rFonts w:ascii="Aptos" w:hAnsi="Aptos"/>
        </w:rPr>
      </w:pPr>
      <w:r w:rsidRPr="00455248">
        <w:rPr>
          <w:rFonts w:ascii="Aptos" w:hAnsi="Aptos"/>
        </w:rPr>
        <w:t>Maintains operational efficiency and productivity.</w:t>
      </w:r>
    </w:p>
    <w:p w14:paraId="1E401C11" w14:textId="77777777" w:rsidR="00455248" w:rsidRPr="00455248" w:rsidRDefault="00455248" w:rsidP="00455248">
      <w:pPr>
        <w:rPr>
          <w:rFonts w:ascii="Aptos" w:hAnsi="Aptos"/>
          <w:b/>
          <w:bCs/>
        </w:rPr>
      </w:pPr>
      <w:r w:rsidRPr="00455248">
        <w:rPr>
          <w:rFonts w:ascii="Aptos" w:hAnsi="Aptos"/>
          <w:b/>
          <w:bCs/>
        </w:rPr>
        <w:t>Flexibility</w:t>
      </w:r>
    </w:p>
    <w:p w14:paraId="1C818129" w14:textId="77777777" w:rsidR="00455248" w:rsidRPr="00455248" w:rsidRDefault="00455248" w:rsidP="00455248">
      <w:pPr>
        <w:numPr>
          <w:ilvl w:val="0"/>
          <w:numId w:val="3"/>
        </w:numPr>
        <w:rPr>
          <w:rFonts w:ascii="Aptos" w:hAnsi="Aptos"/>
        </w:rPr>
      </w:pPr>
      <w:r w:rsidRPr="00455248">
        <w:rPr>
          <w:rFonts w:ascii="Aptos" w:hAnsi="Aptos"/>
        </w:rPr>
        <w:t>Lease terms can be tailored to fit the company's cash flow needs.</w:t>
      </w:r>
    </w:p>
    <w:p w14:paraId="2F44B23A" w14:textId="77777777" w:rsidR="00455248" w:rsidRDefault="00455248" w:rsidP="009A23FB">
      <w:pPr>
        <w:numPr>
          <w:ilvl w:val="0"/>
          <w:numId w:val="3"/>
        </w:numPr>
        <w:spacing w:after="0"/>
        <w:rPr>
          <w:rFonts w:ascii="Aptos" w:hAnsi="Aptos"/>
        </w:rPr>
      </w:pPr>
      <w:r w:rsidRPr="00455248">
        <w:rPr>
          <w:rFonts w:ascii="Aptos" w:hAnsi="Aptos"/>
        </w:rPr>
        <w:t>Options for lease duration and payment structures.</w:t>
      </w:r>
    </w:p>
    <w:p w14:paraId="5AC14D0C" w14:textId="77777777" w:rsidR="009A23FB" w:rsidRPr="00455248" w:rsidRDefault="009A23FB" w:rsidP="009A23FB">
      <w:pPr>
        <w:spacing w:after="0"/>
        <w:ind w:left="720"/>
        <w:rPr>
          <w:rFonts w:ascii="Aptos" w:hAnsi="Aptos"/>
        </w:rPr>
      </w:pPr>
    </w:p>
    <w:p w14:paraId="6B70DF42" w14:textId="77777777" w:rsidR="00455248" w:rsidRPr="00455248" w:rsidRDefault="00455248" w:rsidP="00455248">
      <w:pPr>
        <w:rPr>
          <w:rFonts w:ascii="Aptos" w:hAnsi="Aptos"/>
          <w:b/>
          <w:bCs/>
          <w:sz w:val="32"/>
          <w:szCs w:val="32"/>
        </w:rPr>
      </w:pPr>
      <w:r w:rsidRPr="00455248">
        <w:rPr>
          <w:rFonts w:ascii="Aptos" w:hAnsi="Aptos"/>
          <w:b/>
          <w:bCs/>
          <w:sz w:val="32"/>
          <w:szCs w:val="32"/>
        </w:rPr>
        <w:t>Common Applications</w:t>
      </w:r>
    </w:p>
    <w:p w14:paraId="6431CB27" w14:textId="30D1ECE4" w:rsidR="00455248" w:rsidRPr="00455248" w:rsidRDefault="00455248" w:rsidP="00455248">
      <w:pPr>
        <w:rPr>
          <w:rFonts w:ascii="Aptos" w:hAnsi="Aptos"/>
          <w:b/>
          <w:bCs/>
        </w:rPr>
      </w:pPr>
      <w:proofErr w:type="gramStart"/>
      <w:r w:rsidRPr="00455248">
        <w:rPr>
          <w:rFonts w:ascii="Aptos" w:hAnsi="Aptos"/>
          <w:b/>
          <w:bCs/>
        </w:rPr>
        <w:t>Asset Type</w:t>
      </w:r>
      <w:r w:rsidRPr="00455248">
        <w:rPr>
          <w:rFonts w:ascii="Aptos" w:hAnsi="Aptos"/>
          <w:b/>
          <w:bCs/>
        </w:rPr>
        <w:tab/>
      </w:r>
      <w:proofErr w:type="gramEnd"/>
      <w:r w:rsidRPr="00455248">
        <w:rPr>
          <w:rFonts w:ascii="Aptos" w:hAnsi="Aptos"/>
          <w:b/>
          <w:bCs/>
        </w:rPr>
        <w:tab/>
        <w:t>Typical Use Case</w:t>
      </w:r>
    </w:p>
    <w:p w14:paraId="654B91D3" w14:textId="0079B223" w:rsidR="00455248" w:rsidRPr="00455248" w:rsidRDefault="00455248" w:rsidP="00455248">
      <w:pPr>
        <w:rPr>
          <w:rFonts w:ascii="Aptos" w:hAnsi="Aptos"/>
        </w:rPr>
      </w:pPr>
      <w:r w:rsidRPr="00455248">
        <w:rPr>
          <w:rFonts w:ascii="Aptos" w:hAnsi="Aptos"/>
          <w:color w:val="00B0F0"/>
        </w:rPr>
        <w:t>Real Estate</w:t>
      </w:r>
      <w:r w:rsidRPr="00455248">
        <w:rPr>
          <w:rFonts w:ascii="Aptos" w:hAnsi="Aptos"/>
        </w:rPr>
        <w:tab/>
      </w:r>
      <w:r>
        <w:rPr>
          <w:rFonts w:ascii="Aptos" w:hAnsi="Aptos"/>
        </w:rPr>
        <w:tab/>
      </w:r>
      <w:r w:rsidRPr="00455248">
        <w:rPr>
          <w:rFonts w:ascii="Aptos" w:hAnsi="Aptos"/>
        </w:rPr>
        <w:t>Selling office buildings or branches to free up capital.</w:t>
      </w:r>
    </w:p>
    <w:p w14:paraId="1F2632C2" w14:textId="57B38AE2" w:rsidR="00455248" w:rsidRPr="00455248" w:rsidRDefault="00455248" w:rsidP="00455248">
      <w:pPr>
        <w:rPr>
          <w:rFonts w:ascii="Aptos" w:hAnsi="Aptos"/>
        </w:rPr>
      </w:pPr>
      <w:r w:rsidRPr="00455248">
        <w:rPr>
          <w:rFonts w:ascii="Aptos" w:hAnsi="Aptos"/>
          <w:color w:val="00B0F0"/>
        </w:rPr>
        <w:t>Equipment</w:t>
      </w:r>
      <w:r w:rsidRPr="00455248">
        <w:rPr>
          <w:rFonts w:ascii="Aptos" w:hAnsi="Aptos"/>
        </w:rPr>
        <w:tab/>
      </w:r>
      <w:r>
        <w:rPr>
          <w:rFonts w:ascii="Aptos" w:hAnsi="Aptos"/>
        </w:rPr>
        <w:tab/>
      </w:r>
      <w:r w:rsidRPr="00455248">
        <w:rPr>
          <w:rFonts w:ascii="Aptos" w:hAnsi="Aptos"/>
        </w:rPr>
        <w:t>Leasing back machinery or vehicles to maintain operations.</w:t>
      </w:r>
    </w:p>
    <w:p w14:paraId="1775ED8F" w14:textId="77777777" w:rsidR="00455248" w:rsidRPr="00455248" w:rsidRDefault="00455248" w:rsidP="00455248">
      <w:pPr>
        <w:rPr>
          <w:rFonts w:ascii="Aptos" w:hAnsi="Aptos"/>
        </w:rPr>
      </w:pPr>
      <w:r w:rsidRPr="00455248">
        <w:rPr>
          <w:rFonts w:ascii="Aptos" w:hAnsi="Aptos"/>
        </w:rPr>
        <w:t>Considerations</w:t>
      </w:r>
    </w:p>
    <w:p w14:paraId="22273974" w14:textId="77777777" w:rsidR="00455248" w:rsidRPr="00455248" w:rsidRDefault="00455248" w:rsidP="00455248">
      <w:pPr>
        <w:rPr>
          <w:rFonts w:ascii="Aptos" w:hAnsi="Aptos"/>
        </w:rPr>
      </w:pPr>
      <w:r w:rsidRPr="00455248">
        <w:rPr>
          <w:rFonts w:ascii="Aptos" w:hAnsi="Aptos"/>
        </w:rPr>
        <w:t>Advantages</w:t>
      </w:r>
    </w:p>
    <w:p w14:paraId="55D3DAF3" w14:textId="77777777" w:rsidR="00455248" w:rsidRPr="00455248" w:rsidRDefault="00455248" w:rsidP="00455248">
      <w:pPr>
        <w:rPr>
          <w:rFonts w:ascii="Aptos" w:hAnsi="Aptos"/>
        </w:rPr>
      </w:pPr>
      <w:proofErr w:type="gramStart"/>
      <w:r w:rsidRPr="00455248">
        <w:rPr>
          <w:rFonts w:ascii="Aptos" w:hAnsi="Aptos"/>
        </w:rPr>
        <w:t>Avoids</w:t>
      </w:r>
      <w:proofErr w:type="gramEnd"/>
      <w:r w:rsidRPr="00455248">
        <w:rPr>
          <w:rFonts w:ascii="Aptos" w:hAnsi="Aptos"/>
        </w:rPr>
        <w:t xml:space="preserve"> restrictive covenants often associated with traditional financing.</w:t>
      </w:r>
    </w:p>
    <w:p w14:paraId="3B8384E1" w14:textId="77777777" w:rsidR="00455248" w:rsidRPr="00455248" w:rsidRDefault="00455248" w:rsidP="00455248">
      <w:pPr>
        <w:rPr>
          <w:rFonts w:ascii="Aptos" w:hAnsi="Aptos"/>
        </w:rPr>
      </w:pPr>
      <w:r w:rsidRPr="00455248">
        <w:rPr>
          <w:rFonts w:ascii="Aptos" w:hAnsi="Aptos"/>
        </w:rPr>
        <w:t>Potential tax benefits from leasing rather than owning assets.</w:t>
      </w:r>
    </w:p>
    <w:p w14:paraId="5DD51DF7" w14:textId="3F8D7518" w:rsidR="00455248" w:rsidRDefault="00455248" w:rsidP="00455248">
      <w:pPr>
        <w:rPr>
          <w:rFonts w:ascii="Aptos" w:hAnsi="Aptos"/>
        </w:rPr>
      </w:pPr>
      <w:r w:rsidRPr="00455248">
        <w:rPr>
          <w:rFonts w:ascii="Aptos" w:hAnsi="Aptos"/>
        </w:rPr>
        <w:t>Ability to capitalize on favorable market conditions.</w:t>
      </w:r>
    </w:p>
    <w:p w14:paraId="4037E4EC" w14:textId="77777777" w:rsidR="009A23FB" w:rsidRDefault="009A23FB" w:rsidP="00455248">
      <w:pPr>
        <w:rPr>
          <w:rFonts w:ascii="Aptos" w:hAnsi="Aptos"/>
        </w:rPr>
      </w:pPr>
    </w:p>
    <w:p w14:paraId="653DA693" w14:textId="77777777" w:rsidR="000F37D1" w:rsidRPr="000F37D1" w:rsidRDefault="000F37D1" w:rsidP="000F37D1">
      <w:pPr>
        <w:rPr>
          <w:rFonts w:ascii="Aptos" w:hAnsi="Aptos"/>
          <w:b/>
          <w:bCs/>
          <w:sz w:val="32"/>
          <w:szCs w:val="32"/>
        </w:rPr>
      </w:pPr>
      <w:r w:rsidRPr="000F37D1">
        <w:rPr>
          <w:rFonts w:ascii="Aptos" w:hAnsi="Aptos"/>
          <w:b/>
          <w:bCs/>
          <w:sz w:val="32"/>
          <w:szCs w:val="32"/>
        </w:rPr>
        <w:t>Summary Table of Benefits</w:t>
      </w:r>
    </w:p>
    <w:p w14:paraId="092C54EF" w14:textId="15594BB1" w:rsidR="000F37D1" w:rsidRPr="000F37D1" w:rsidRDefault="000F37D1" w:rsidP="000F37D1">
      <w:pPr>
        <w:rPr>
          <w:rFonts w:ascii="Aptos" w:hAnsi="Aptos"/>
        </w:rPr>
      </w:pPr>
      <w:r w:rsidRPr="000F37D1">
        <w:rPr>
          <w:rFonts w:ascii="Aptos" w:hAnsi="Aptos"/>
        </w:rPr>
        <w:t>Benefit</w:t>
      </w:r>
      <w:r w:rsidRPr="000F37D1">
        <w:rPr>
          <w:rFonts w:ascii="Aptos" w:hAnsi="Aptos"/>
        </w:rPr>
        <w:tab/>
      </w:r>
      <w:r>
        <w:rPr>
          <w:rFonts w:ascii="Aptos" w:hAnsi="Aptos"/>
        </w:rPr>
        <w:tab/>
      </w:r>
      <w:r>
        <w:rPr>
          <w:rFonts w:ascii="Aptos" w:hAnsi="Aptos"/>
        </w:rPr>
        <w:tab/>
      </w:r>
      <w:r w:rsidR="009A23FB">
        <w:rPr>
          <w:rFonts w:ascii="Aptos" w:hAnsi="Aptos"/>
        </w:rPr>
        <w:tab/>
      </w:r>
      <w:r w:rsidRPr="000F37D1">
        <w:rPr>
          <w:rFonts w:ascii="Aptos" w:hAnsi="Aptos"/>
        </w:rPr>
        <w:t>Description</w:t>
      </w:r>
    </w:p>
    <w:p w14:paraId="04C30E26" w14:textId="1DB970FD" w:rsidR="000F37D1" w:rsidRPr="000F37D1" w:rsidRDefault="000F37D1" w:rsidP="000F37D1">
      <w:pPr>
        <w:rPr>
          <w:rFonts w:ascii="Aptos" w:hAnsi="Aptos"/>
        </w:rPr>
      </w:pPr>
      <w:r w:rsidRPr="000F37D1">
        <w:rPr>
          <w:rFonts w:ascii="Aptos" w:hAnsi="Aptos"/>
        </w:rPr>
        <w:t>Immediate Capital Access</w:t>
      </w:r>
      <w:r w:rsidRPr="000F37D1">
        <w:rPr>
          <w:rFonts w:ascii="Aptos" w:hAnsi="Aptos"/>
        </w:rPr>
        <w:tab/>
      </w:r>
      <w:r w:rsidR="009A23FB">
        <w:rPr>
          <w:rFonts w:ascii="Aptos" w:hAnsi="Aptos"/>
        </w:rPr>
        <w:tab/>
      </w:r>
      <w:r w:rsidRPr="000F37D1">
        <w:rPr>
          <w:rFonts w:ascii="Aptos" w:hAnsi="Aptos"/>
        </w:rPr>
        <w:t>Converts real estate into liquid cash for various business needs.</w:t>
      </w:r>
    </w:p>
    <w:p w14:paraId="4A02798F" w14:textId="6E30496A" w:rsidR="000F37D1" w:rsidRPr="000F37D1" w:rsidRDefault="000F37D1" w:rsidP="000F37D1">
      <w:pPr>
        <w:rPr>
          <w:rFonts w:ascii="Aptos" w:hAnsi="Aptos"/>
        </w:rPr>
      </w:pPr>
      <w:r w:rsidRPr="000F37D1">
        <w:rPr>
          <w:rFonts w:ascii="Aptos" w:hAnsi="Aptos"/>
        </w:rPr>
        <w:t>Predictable Rent Terms</w:t>
      </w:r>
      <w:r w:rsidRPr="000F37D1">
        <w:rPr>
          <w:rFonts w:ascii="Aptos" w:hAnsi="Aptos"/>
        </w:rPr>
        <w:tab/>
      </w:r>
      <w:r w:rsidR="009A23FB">
        <w:rPr>
          <w:rFonts w:ascii="Aptos" w:hAnsi="Aptos"/>
        </w:rPr>
        <w:tab/>
      </w:r>
      <w:r w:rsidRPr="000F37D1">
        <w:rPr>
          <w:rFonts w:ascii="Aptos" w:hAnsi="Aptos"/>
        </w:rPr>
        <w:t>Long-term leases provide stability in financial planning.</w:t>
      </w:r>
    </w:p>
    <w:p w14:paraId="5BFE2DCD" w14:textId="4D7D477E" w:rsidR="000F37D1" w:rsidRPr="000F37D1" w:rsidRDefault="000F37D1" w:rsidP="000F37D1">
      <w:pPr>
        <w:rPr>
          <w:rFonts w:ascii="Aptos" w:hAnsi="Aptos"/>
        </w:rPr>
      </w:pPr>
      <w:r w:rsidRPr="000F37D1">
        <w:rPr>
          <w:rFonts w:ascii="Aptos" w:hAnsi="Aptos"/>
        </w:rPr>
        <w:t>Lower Cost of Capital</w:t>
      </w:r>
      <w:r w:rsidRPr="000F37D1">
        <w:rPr>
          <w:rFonts w:ascii="Aptos" w:hAnsi="Aptos"/>
        </w:rPr>
        <w:tab/>
      </w:r>
      <w:r w:rsidR="009A23FB">
        <w:rPr>
          <w:rFonts w:ascii="Aptos" w:hAnsi="Aptos"/>
        </w:rPr>
        <w:tab/>
      </w:r>
      <w:r w:rsidRPr="000F37D1">
        <w:rPr>
          <w:rFonts w:ascii="Aptos" w:hAnsi="Aptos"/>
        </w:rPr>
        <w:t>Unlocks full property value, reducing overall financing costs.</w:t>
      </w:r>
    </w:p>
    <w:p w14:paraId="412FFCEC" w14:textId="77635BA8" w:rsidR="000F37D1" w:rsidRPr="000F37D1" w:rsidRDefault="000F37D1" w:rsidP="000F37D1">
      <w:pPr>
        <w:rPr>
          <w:rFonts w:ascii="Aptos" w:hAnsi="Aptos"/>
        </w:rPr>
      </w:pPr>
      <w:r w:rsidRPr="000F37D1">
        <w:rPr>
          <w:rFonts w:ascii="Aptos" w:hAnsi="Aptos"/>
        </w:rPr>
        <w:t>Operational Control</w:t>
      </w:r>
      <w:r w:rsidRPr="000F37D1">
        <w:rPr>
          <w:rFonts w:ascii="Aptos" w:hAnsi="Aptos"/>
        </w:rPr>
        <w:tab/>
      </w:r>
      <w:r w:rsidR="009A23FB">
        <w:rPr>
          <w:rFonts w:ascii="Aptos" w:hAnsi="Aptos"/>
        </w:rPr>
        <w:tab/>
      </w:r>
      <w:r w:rsidR="009A23FB">
        <w:rPr>
          <w:rFonts w:ascii="Aptos" w:hAnsi="Aptos"/>
        </w:rPr>
        <w:tab/>
      </w:r>
      <w:r w:rsidRPr="000F37D1">
        <w:rPr>
          <w:rFonts w:ascii="Aptos" w:hAnsi="Aptos"/>
        </w:rPr>
        <w:t>Retains use of the asset without ownership burdens.</w:t>
      </w:r>
    </w:p>
    <w:p w14:paraId="603650BC" w14:textId="1B52C3E5" w:rsidR="000F37D1" w:rsidRDefault="000F37D1" w:rsidP="000F37D1">
      <w:pPr>
        <w:rPr>
          <w:rFonts w:ascii="Aptos" w:hAnsi="Aptos"/>
        </w:rPr>
      </w:pPr>
      <w:r w:rsidRPr="000F37D1">
        <w:rPr>
          <w:rFonts w:ascii="Aptos" w:hAnsi="Aptos"/>
        </w:rPr>
        <w:t>Tax Advantages</w:t>
      </w:r>
      <w:r w:rsidRPr="000F37D1">
        <w:rPr>
          <w:rFonts w:ascii="Aptos" w:hAnsi="Aptos"/>
        </w:rPr>
        <w:tab/>
      </w:r>
      <w:r w:rsidR="009A23FB">
        <w:rPr>
          <w:rFonts w:ascii="Aptos" w:hAnsi="Aptos"/>
        </w:rPr>
        <w:tab/>
      </w:r>
      <w:r w:rsidR="009A23FB">
        <w:rPr>
          <w:rFonts w:ascii="Aptos" w:hAnsi="Aptos"/>
        </w:rPr>
        <w:tab/>
      </w:r>
      <w:r w:rsidRPr="000F37D1">
        <w:rPr>
          <w:rFonts w:ascii="Aptos" w:hAnsi="Aptos"/>
        </w:rPr>
        <w:t>Rent payments are typically fully deductible, offering tax benefits.</w:t>
      </w:r>
    </w:p>
    <w:p w14:paraId="36B74C14" w14:textId="552032BA" w:rsidR="00F149AE" w:rsidRPr="00E64971" w:rsidRDefault="002C640B" w:rsidP="00F149AE">
      <w:pPr>
        <w:rPr>
          <w:rFonts w:ascii="Aptos" w:hAnsi="Aptos"/>
        </w:rPr>
      </w:pPr>
      <w:r w:rsidRPr="00243B3D">
        <w:rPr>
          <w:rFonts w:ascii="Aptos" w:hAnsi="Aptos"/>
          <w:b/>
          <w:bCs/>
          <w:sz w:val="28"/>
          <w:szCs w:val="28"/>
        </w:rPr>
        <w:lastRenderedPageBreak/>
        <w:t>O</w:t>
      </w:r>
      <w:r>
        <w:rPr>
          <w:rFonts w:ascii="Aptos" w:hAnsi="Aptos"/>
          <w:b/>
          <w:bCs/>
          <w:sz w:val="28"/>
          <w:szCs w:val="28"/>
        </w:rPr>
        <w:t>AL Network’s</w:t>
      </w:r>
      <w:r w:rsidRPr="00243B3D">
        <w:rPr>
          <w:rFonts w:ascii="Aptos" w:hAnsi="Aptos"/>
          <w:b/>
          <w:bCs/>
          <w:sz w:val="28"/>
          <w:szCs w:val="28"/>
        </w:rPr>
        <w:t xml:space="preserve"> </w:t>
      </w:r>
      <w:r w:rsidR="00F149AE" w:rsidRPr="00243B3D">
        <w:rPr>
          <w:rFonts w:ascii="Aptos" w:hAnsi="Aptos"/>
          <w:b/>
          <w:bCs/>
          <w:sz w:val="28"/>
          <w:szCs w:val="28"/>
        </w:rPr>
        <w:t xml:space="preserve">typical loan </w:t>
      </w:r>
      <w:r w:rsidR="00F149AE">
        <w:rPr>
          <w:rFonts w:ascii="Aptos" w:hAnsi="Aptos"/>
          <w:b/>
          <w:bCs/>
          <w:sz w:val="28"/>
          <w:szCs w:val="28"/>
        </w:rPr>
        <w:t xml:space="preserve">funding </w:t>
      </w:r>
      <w:r w:rsidR="00F149AE" w:rsidRPr="00243B3D">
        <w:rPr>
          <w:rFonts w:ascii="Aptos" w:hAnsi="Aptos"/>
          <w:b/>
          <w:bCs/>
          <w:sz w:val="28"/>
          <w:szCs w:val="28"/>
        </w:rPr>
        <w:t xml:space="preserve">size: </w:t>
      </w:r>
      <w:r w:rsidR="00FC1F1F" w:rsidRPr="00FC1F1F">
        <w:rPr>
          <w:rFonts w:ascii="Aptos" w:hAnsi="Aptos"/>
          <w:b/>
          <w:bCs/>
          <w:sz w:val="28"/>
          <w:szCs w:val="28"/>
        </w:rPr>
        <w:t>$25,000 - $10 million+</w:t>
      </w:r>
    </w:p>
    <w:p w14:paraId="30EE5A82" w14:textId="77A7FBFF" w:rsidR="00F149AE" w:rsidRPr="00701B75" w:rsidRDefault="00F149AE" w:rsidP="00F149AE">
      <w:pPr>
        <w:rPr>
          <w:rFonts w:ascii="Aptos" w:hAnsi="Aptos"/>
          <w:b/>
          <w:bCs/>
          <w:color w:val="00B0F0"/>
          <w:sz w:val="28"/>
          <w:szCs w:val="28"/>
        </w:rPr>
      </w:pPr>
      <w:r w:rsidRPr="00701B75">
        <w:rPr>
          <w:rFonts w:ascii="Aptos" w:hAnsi="Aptos"/>
          <w:b/>
          <w:bCs/>
          <w:color w:val="00B0F0"/>
          <w:sz w:val="28"/>
          <w:szCs w:val="28"/>
        </w:rPr>
        <w:t>Typical approval time: 24</w:t>
      </w:r>
      <w:r w:rsidR="00FC1F1F">
        <w:rPr>
          <w:rFonts w:ascii="Aptos" w:hAnsi="Aptos"/>
          <w:b/>
          <w:bCs/>
          <w:color w:val="00B0F0"/>
          <w:sz w:val="28"/>
          <w:szCs w:val="28"/>
        </w:rPr>
        <w:t xml:space="preserve"> </w:t>
      </w:r>
      <w:r w:rsidRPr="00701B75">
        <w:rPr>
          <w:rFonts w:ascii="Aptos" w:hAnsi="Aptos"/>
          <w:b/>
          <w:bCs/>
          <w:color w:val="00B0F0"/>
          <w:sz w:val="28"/>
          <w:szCs w:val="28"/>
        </w:rPr>
        <w:t>-</w:t>
      </w:r>
      <w:r w:rsidR="00FC1F1F">
        <w:rPr>
          <w:rFonts w:ascii="Aptos" w:hAnsi="Aptos"/>
          <w:b/>
          <w:bCs/>
          <w:color w:val="00B0F0"/>
          <w:sz w:val="28"/>
          <w:szCs w:val="28"/>
        </w:rPr>
        <w:t xml:space="preserve"> 48</w:t>
      </w:r>
      <w:r w:rsidRPr="00701B75">
        <w:rPr>
          <w:rFonts w:ascii="Aptos" w:hAnsi="Aptos"/>
          <w:b/>
          <w:bCs/>
          <w:color w:val="00B0F0"/>
          <w:sz w:val="28"/>
          <w:szCs w:val="28"/>
        </w:rPr>
        <w:t xml:space="preserve"> hours </w:t>
      </w:r>
    </w:p>
    <w:p w14:paraId="43130365" w14:textId="77777777" w:rsidR="00F149AE" w:rsidRPr="00FC6384" w:rsidRDefault="00F149AE" w:rsidP="00F149AE">
      <w:pPr>
        <w:ind w:left="720" w:firstLine="720"/>
        <w:rPr>
          <w:rFonts w:ascii="Aptos" w:hAnsi="Aptos"/>
          <w:b/>
          <w:bCs/>
          <w:color w:val="00B0F0"/>
        </w:rPr>
      </w:pPr>
      <w:r w:rsidRPr="004C4CAC">
        <w:rPr>
          <w:rFonts w:ascii="Aptos" w:hAnsi="Aptos"/>
          <w:b/>
          <w:bCs/>
          <w:color w:val="00B0F0"/>
          <w:sz w:val="32"/>
          <w:szCs w:val="32"/>
        </w:rPr>
        <w:t>[ APPLY ]</w:t>
      </w:r>
    </w:p>
    <w:p w14:paraId="6CE79084" w14:textId="77777777" w:rsidR="009A23FB" w:rsidRPr="00455248" w:rsidRDefault="009A23FB" w:rsidP="000F37D1">
      <w:pPr>
        <w:rPr>
          <w:rFonts w:ascii="Aptos" w:hAnsi="Aptos"/>
        </w:rPr>
      </w:pPr>
    </w:p>
    <w:sectPr w:rsidR="009A23FB" w:rsidRPr="00455248" w:rsidSect="004552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436F"/>
    <w:multiLevelType w:val="multilevel"/>
    <w:tmpl w:val="5BFC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8170DD"/>
    <w:multiLevelType w:val="multilevel"/>
    <w:tmpl w:val="28C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A45245"/>
    <w:multiLevelType w:val="multilevel"/>
    <w:tmpl w:val="D63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3E4F1A"/>
    <w:multiLevelType w:val="multilevel"/>
    <w:tmpl w:val="CE64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517937"/>
    <w:multiLevelType w:val="multilevel"/>
    <w:tmpl w:val="272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BE433E"/>
    <w:multiLevelType w:val="multilevel"/>
    <w:tmpl w:val="A80E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5967E7"/>
    <w:multiLevelType w:val="multilevel"/>
    <w:tmpl w:val="976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932023">
    <w:abstractNumId w:val="5"/>
  </w:num>
  <w:num w:numId="2" w16cid:durableId="580531880">
    <w:abstractNumId w:val="0"/>
  </w:num>
  <w:num w:numId="3" w16cid:durableId="1513447445">
    <w:abstractNumId w:val="6"/>
  </w:num>
  <w:num w:numId="4" w16cid:durableId="153686117">
    <w:abstractNumId w:val="4"/>
  </w:num>
  <w:num w:numId="5" w16cid:durableId="1085151241">
    <w:abstractNumId w:val="1"/>
  </w:num>
  <w:num w:numId="6" w16cid:durableId="339548769">
    <w:abstractNumId w:val="2"/>
  </w:num>
  <w:num w:numId="7" w16cid:durableId="1689912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48"/>
    <w:rsid w:val="000F37D1"/>
    <w:rsid w:val="002326BE"/>
    <w:rsid w:val="002C640B"/>
    <w:rsid w:val="00320A04"/>
    <w:rsid w:val="00455248"/>
    <w:rsid w:val="005178BF"/>
    <w:rsid w:val="006D6B0F"/>
    <w:rsid w:val="006F7CE3"/>
    <w:rsid w:val="00970A6A"/>
    <w:rsid w:val="009A23FB"/>
    <w:rsid w:val="00B33B3E"/>
    <w:rsid w:val="00F149AE"/>
    <w:rsid w:val="00FC1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DC645"/>
  <w15:chartTrackingRefBased/>
  <w15:docId w15:val="{A841BE7B-A1C1-4291-8D1E-161BE718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248"/>
    <w:rPr>
      <w:rFonts w:eastAsiaTheme="majorEastAsia" w:cstheme="majorBidi"/>
      <w:color w:val="272727" w:themeColor="text1" w:themeTint="D8"/>
    </w:rPr>
  </w:style>
  <w:style w:type="paragraph" w:styleId="Title">
    <w:name w:val="Title"/>
    <w:basedOn w:val="Normal"/>
    <w:next w:val="Normal"/>
    <w:link w:val="TitleChar"/>
    <w:uiPriority w:val="10"/>
    <w:qFormat/>
    <w:rsid w:val="00455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248"/>
    <w:pPr>
      <w:spacing w:before="160"/>
      <w:jc w:val="center"/>
    </w:pPr>
    <w:rPr>
      <w:i/>
      <w:iCs/>
      <w:color w:val="404040" w:themeColor="text1" w:themeTint="BF"/>
    </w:rPr>
  </w:style>
  <w:style w:type="character" w:customStyle="1" w:styleId="QuoteChar">
    <w:name w:val="Quote Char"/>
    <w:basedOn w:val="DefaultParagraphFont"/>
    <w:link w:val="Quote"/>
    <w:uiPriority w:val="29"/>
    <w:rsid w:val="00455248"/>
    <w:rPr>
      <w:i/>
      <w:iCs/>
      <w:color w:val="404040" w:themeColor="text1" w:themeTint="BF"/>
    </w:rPr>
  </w:style>
  <w:style w:type="paragraph" w:styleId="ListParagraph">
    <w:name w:val="List Paragraph"/>
    <w:basedOn w:val="Normal"/>
    <w:uiPriority w:val="34"/>
    <w:qFormat/>
    <w:rsid w:val="00455248"/>
    <w:pPr>
      <w:ind w:left="720"/>
      <w:contextualSpacing/>
    </w:pPr>
  </w:style>
  <w:style w:type="character" w:styleId="IntenseEmphasis">
    <w:name w:val="Intense Emphasis"/>
    <w:basedOn w:val="DefaultParagraphFont"/>
    <w:uiPriority w:val="21"/>
    <w:qFormat/>
    <w:rsid w:val="00455248"/>
    <w:rPr>
      <w:i/>
      <w:iCs/>
      <w:color w:val="2F5496" w:themeColor="accent1" w:themeShade="BF"/>
    </w:rPr>
  </w:style>
  <w:style w:type="paragraph" w:styleId="IntenseQuote">
    <w:name w:val="Intense Quote"/>
    <w:basedOn w:val="Normal"/>
    <w:next w:val="Normal"/>
    <w:link w:val="IntenseQuoteChar"/>
    <w:uiPriority w:val="30"/>
    <w:qFormat/>
    <w:rsid w:val="00455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248"/>
    <w:rPr>
      <w:i/>
      <w:iCs/>
      <w:color w:val="2F5496" w:themeColor="accent1" w:themeShade="BF"/>
    </w:rPr>
  </w:style>
  <w:style w:type="character" w:styleId="IntenseReference">
    <w:name w:val="Intense Reference"/>
    <w:basedOn w:val="DefaultParagraphFont"/>
    <w:uiPriority w:val="32"/>
    <w:qFormat/>
    <w:rsid w:val="004552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7</cp:revision>
  <dcterms:created xsi:type="dcterms:W3CDTF">2026-07-19T10:55:00Z</dcterms:created>
  <dcterms:modified xsi:type="dcterms:W3CDTF">2026-09-30T05:29:00Z</dcterms:modified>
</cp:coreProperties>
</file>