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63423" w14:textId="77777777" w:rsidR="00327B9A" w:rsidRDefault="00327B9A" w:rsidP="00327B9A">
      <w:pPr>
        <w:spacing w:after="0"/>
        <w:rPr>
          <w:rFonts w:ascii="Aptos" w:hAnsi="Aptos"/>
          <w:b/>
          <w:bCs/>
          <w:sz w:val="18"/>
          <w:szCs w:val="18"/>
        </w:rPr>
      </w:pPr>
      <w:r w:rsidRPr="00885D96">
        <w:rPr>
          <w:rFonts w:ascii="Aptos" w:hAnsi="Aptos"/>
          <w:b/>
          <w:bCs/>
          <w:sz w:val="18"/>
          <w:szCs w:val="18"/>
        </w:rPr>
        <w:t xml:space="preserve">Business </w:t>
      </w:r>
      <w:r>
        <w:rPr>
          <w:rFonts w:ascii="Aptos" w:hAnsi="Aptos"/>
          <w:b/>
          <w:bCs/>
          <w:sz w:val="18"/>
          <w:szCs w:val="18"/>
        </w:rPr>
        <w:t>Loans</w:t>
      </w:r>
      <w:r w:rsidRPr="00885D96">
        <w:rPr>
          <w:rFonts w:ascii="Aptos" w:hAnsi="Aptos"/>
          <w:b/>
          <w:bCs/>
          <w:sz w:val="18"/>
          <w:szCs w:val="18"/>
        </w:rPr>
        <w:t xml:space="preserve"> by Industry</w:t>
      </w:r>
    </w:p>
    <w:p w14:paraId="15E61EA8" w14:textId="77777777" w:rsidR="00320A04" w:rsidRDefault="00320A04" w:rsidP="00327B9A">
      <w:pPr>
        <w:spacing w:after="0"/>
        <w:rPr>
          <w:rFonts w:ascii="Aptos" w:hAnsi="Aptos"/>
        </w:rPr>
      </w:pPr>
    </w:p>
    <w:p w14:paraId="36FB3D5D" w14:textId="77777777" w:rsidR="00662B16" w:rsidRDefault="00662B16" w:rsidP="003A7932">
      <w:pPr>
        <w:spacing w:after="0"/>
        <w:jc w:val="center"/>
        <w:rPr>
          <w:rFonts w:ascii="Aptos" w:hAnsi="Aptos"/>
          <w:b/>
          <w:bCs/>
          <w:sz w:val="48"/>
          <w:szCs w:val="48"/>
        </w:rPr>
      </w:pPr>
      <w:r w:rsidRPr="00662B16">
        <w:rPr>
          <w:rFonts w:ascii="Aptos" w:hAnsi="Aptos"/>
          <w:b/>
          <w:bCs/>
          <w:sz w:val="48"/>
          <w:szCs w:val="48"/>
        </w:rPr>
        <w:t xml:space="preserve">Energy </w:t>
      </w:r>
    </w:p>
    <w:p w14:paraId="2B7610D5" w14:textId="572643B7" w:rsidR="00327B9A" w:rsidRDefault="0049698C" w:rsidP="0049698C">
      <w:pPr>
        <w:spacing w:after="0"/>
        <w:jc w:val="center"/>
        <w:rPr>
          <w:rFonts w:ascii="Aptos" w:hAnsi="Aptos"/>
        </w:rPr>
      </w:pPr>
      <w:r w:rsidRPr="00FB261C">
        <w:rPr>
          <w:rFonts w:ascii="Aptos" w:hAnsi="Aptos"/>
        </w:rPr>
        <w:t>Equipment, project financing, operational costs</w:t>
      </w:r>
    </w:p>
    <w:p w14:paraId="5BB22670" w14:textId="77777777" w:rsidR="0067690A" w:rsidRDefault="0067690A" w:rsidP="0049698C">
      <w:pPr>
        <w:spacing w:after="0"/>
        <w:jc w:val="center"/>
        <w:rPr>
          <w:rFonts w:ascii="Aptos" w:hAnsi="Aptos"/>
        </w:rPr>
      </w:pPr>
    </w:p>
    <w:p w14:paraId="03030FB9" w14:textId="262BADB0" w:rsidR="0067690A" w:rsidRPr="00EF7B5F" w:rsidRDefault="0067690A" w:rsidP="0067690A">
      <w:pPr>
        <w:spacing w:after="0"/>
        <w:jc w:val="center"/>
        <w:rPr>
          <w:rFonts w:ascii="Aptos" w:hAnsi="Aptos"/>
          <w:b/>
          <w:bCs/>
        </w:rPr>
      </w:pPr>
      <w:r w:rsidRPr="005978C7">
        <w:rPr>
          <w:rFonts w:ascii="Aptos" w:hAnsi="Aptos"/>
          <w:b/>
          <w:bCs/>
        </w:rPr>
        <w:t>Popular Reasons E</w:t>
      </w:r>
      <w:r>
        <w:rPr>
          <w:rFonts w:ascii="Aptos" w:hAnsi="Aptos"/>
          <w:b/>
          <w:bCs/>
        </w:rPr>
        <w:t>nergy</w:t>
      </w:r>
      <w:r w:rsidRPr="005978C7">
        <w:rPr>
          <w:rFonts w:ascii="Aptos" w:hAnsi="Aptos"/>
          <w:b/>
          <w:bCs/>
        </w:rPr>
        <w:t xml:space="preserve"> Businesses Apply for Business Loans</w:t>
      </w:r>
    </w:p>
    <w:p w14:paraId="277ED066" w14:textId="77777777" w:rsidR="0067690A" w:rsidRDefault="0067690A" w:rsidP="0067690A">
      <w:pPr>
        <w:spacing w:after="0"/>
        <w:rPr>
          <w:rFonts w:ascii="Aptos" w:hAnsi="Aptos"/>
          <w:b/>
          <w:bCs/>
          <w:color w:val="0070C0"/>
          <w:sz w:val="20"/>
          <w:szCs w:val="20"/>
        </w:rPr>
      </w:pPr>
      <w:r>
        <w:rPr>
          <w:rFonts w:ascii="Aptos" w:hAnsi="Aptos"/>
          <w:b/>
          <w:bCs/>
          <w:color w:val="0070C0"/>
          <w:sz w:val="20"/>
          <w:szCs w:val="20"/>
        </w:rPr>
        <w:t xml:space="preserve">        </w:t>
      </w:r>
      <w:r w:rsidRPr="00A05D78">
        <w:rPr>
          <w:rFonts w:ascii="Aptos" w:hAnsi="Aptos"/>
          <w:b/>
          <w:bCs/>
          <w:color w:val="0070C0"/>
          <w:sz w:val="20"/>
          <w:szCs w:val="20"/>
        </w:rPr>
        <w:t>Managing Cash Flow</w:t>
      </w:r>
      <w:r w:rsidRPr="00A05D78">
        <w:rPr>
          <w:rFonts w:ascii="Aptos" w:hAnsi="Aptos"/>
          <w:b/>
          <w:bCs/>
          <w:color w:val="0070C0"/>
          <w:sz w:val="20"/>
          <w:szCs w:val="20"/>
        </w:rPr>
        <w:tab/>
        <w:t>Seizing Opportunities</w:t>
      </w:r>
      <w:r>
        <w:rPr>
          <w:rFonts w:ascii="Aptos" w:hAnsi="Aptos"/>
          <w:b/>
          <w:bCs/>
          <w:color w:val="0070C0"/>
          <w:sz w:val="20"/>
          <w:szCs w:val="20"/>
        </w:rPr>
        <w:tab/>
      </w:r>
      <w:r w:rsidRPr="00A05D78">
        <w:rPr>
          <w:rFonts w:ascii="Aptos" w:hAnsi="Aptos"/>
          <w:b/>
          <w:bCs/>
          <w:color w:val="0070C0"/>
          <w:sz w:val="20"/>
          <w:szCs w:val="20"/>
        </w:rPr>
        <w:t>Operational Expenses</w:t>
      </w:r>
      <w:r w:rsidRPr="00A05D78">
        <w:rPr>
          <w:rFonts w:ascii="Aptos" w:hAnsi="Aptos"/>
          <w:b/>
          <w:bCs/>
          <w:color w:val="0070C0"/>
          <w:sz w:val="20"/>
          <w:szCs w:val="20"/>
        </w:rPr>
        <w:tab/>
      </w:r>
      <w:r w:rsidRPr="00A05D78">
        <w:rPr>
          <w:rFonts w:ascii="Aptos" w:hAnsi="Aptos"/>
          <w:b/>
          <w:bCs/>
          <w:color w:val="0070C0"/>
          <w:sz w:val="20"/>
          <w:szCs w:val="20"/>
        </w:rPr>
        <w:tab/>
        <w:t>Business Expansion</w:t>
      </w:r>
    </w:p>
    <w:p w14:paraId="5DE3A9F3" w14:textId="77777777" w:rsidR="00167320" w:rsidRDefault="00167320" w:rsidP="0067690A">
      <w:pPr>
        <w:spacing w:after="0"/>
        <w:rPr>
          <w:rFonts w:ascii="Aptos" w:hAnsi="Aptos"/>
          <w:b/>
          <w:bCs/>
          <w:color w:val="0070C0"/>
          <w:sz w:val="20"/>
          <w:szCs w:val="20"/>
        </w:rPr>
      </w:pPr>
    </w:p>
    <w:p w14:paraId="2EF8510C" w14:textId="00CEF568" w:rsidR="00167320" w:rsidRPr="00E24F93" w:rsidRDefault="00E24F93" w:rsidP="0067690A">
      <w:pPr>
        <w:spacing w:after="0"/>
        <w:rPr>
          <w:rFonts w:ascii="Aptos" w:hAnsi="Aptos"/>
        </w:rPr>
      </w:pPr>
      <w:r w:rsidRPr="00E24F93">
        <w:rPr>
          <w:rFonts w:ascii="Aptos" w:hAnsi="Aptos"/>
        </w:rPr>
        <w:t>Energy businesses commonly seeking loans include those in renewable energy, such as solar and wind power, as well as traditional sectors like oil and gas. These companies often require financing for infrastructure upgrades, project expansions, and technology innovations.</w:t>
      </w:r>
    </w:p>
    <w:p w14:paraId="77147CCF" w14:textId="77777777" w:rsidR="0049698C" w:rsidRDefault="0049698C" w:rsidP="0049698C">
      <w:pPr>
        <w:spacing w:after="0"/>
        <w:rPr>
          <w:rFonts w:ascii="Aptos" w:hAnsi="Aptos"/>
        </w:rPr>
      </w:pPr>
    </w:p>
    <w:p w14:paraId="2E132A06" w14:textId="77777777" w:rsidR="003D1D00" w:rsidRPr="003D1D00" w:rsidRDefault="003D1D00" w:rsidP="003D1D00">
      <w:pPr>
        <w:spacing w:after="0"/>
        <w:rPr>
          <w:rFonts w:ascii="Aptos" w:hAnsi="Aptos"/>
          <w:b/>
          <w:bCs/>
        </w:rPr>
      </w:pPr>
      <w:r w:rsidRPr="003D1D00">
        <w:rPr>
          <w:rFonts w:ascii="Aptos" w:hAnsi="Aptos"/>
          <w:b/>
          <w:bCs/>
        </w:rPr>
        <w:t>Types of Energy Businesses Seeking Loans</w:t>
      </w:r>
    </w:p>
    <w:p w14:paraId="304000BF" w14:textId="77777777" w:rsidR="003D1D00" w:rsidRDefault="003D1D00" w:rsidP="003D1D00">
      <w:pPr>
        <w:spacing w:after="0"/>
        <w:rPr>
          <w:rFonts w:ascii="Aptos" w:hAnsi="Aptos"/>
        </w:rPr>
      </w:pPr>
      <w:r w:rsidRPr="003D1D00">
        <w:rPr>
          <w:rFonts w:ascii="Aptos" w:hAnsi="Aptos"/>
        </w:rPr>
        <w:t>Energy businesses span a variety of sectors, each with unique financing needs. The most popular types include:</w:t>
      </w:r>
    </w:p>
    <w:p w14:paraId="3A1575FF" w14:textId="77777777" w:rsidR="003D1D00" w:rsidRPr="003D1D00" w:rsidRDefault="003D1D00" w:rsidP="003D1D00">
      <w:pPr>
        <w:spacing w:after="0"/>
        <w:rPr>
          <w:rFonts w:ascii="Aptos" w:hAnsi="Aptos"/>
        </w:rPr>
      </w:pPr>
    </w:p>
    <w:p w14:paraId="22697931" w14:textId="77777777" w:rsidR="003D1D00" w:rsidRPr="003D1D00" w:rsidRDefault="003D1D00" w:rsidP="003D1D00">
      <w:pPr>
        <w:spacing w:after="0"/>
        <w:rPr>
          <w:rFonts w:ascii="Aptos" w:hAnsi="Aptos"/>
          <w:b/>
          <w:bCs/>
        </w:rPr>
      </w:pPr>
      <w:r w:rsidRPr="003D1D00">
        <w:rPr>
          <w:rFonts w:ascii="Aptos" w:hAnsi="Aptos"/>
          <w:b/>
          <w:bCs/>
        </w:rPr>
        <w:t>Renewable Energy Companies</w:t>
      </w:r>
    </w:p>
    <w:p w14:paraId="435B07CF" w14:textId="77777777" w:rsidR="003D1D00" w:rsidRPr="003D1D00" w:rsidRDefault="003D1D00" w:rsidP="003D1D00">
      <w:pPr>
        <w:numPr>
          <w:ilvl w:val="0"/>
          <w:numId w:val="1"/>
        </w:numPr>
        <w:spacing w:after="0"/>
        <w:rPr>
          <w:rFonts w:ascii="Aptos" w:hAnsi="Aptos"/>
        </w:rPr>
      </w:pPr>
      <w:r w:rsidRPr="003D1D00">
        <w:rPr>
          <w:rFonts w:ascii="Aptos" w:hAnsi="Aptos"/>
          <w:b/>
          <w:bCs/>
        </w:rPr>
        <w:t>Solar Power</w:t>
      </w:r>
      <w:r w:rsidRPr="003D1D00">
        <w:rPr>
          <w:rFonts w:ascii="Aptos" w:hAnsi="Aptos"/>
        </w:rPr>
        <w:t>: Companies involved in solar panel manufacturing, installation, and maintenance often seek loans for project financing and infrastructure upgrades.</w:t>
      </w:r>
    </w:p>
    <w:p w14:paraId="16475878" w14:textId="77777777" w:rsidR="003D1D00" w:rsidRPr="003D1D00" w:rsidRDefault="003D1D00" w:rsidP="003D1D00">
      <w:pPr>
        <w:numPr>
          <w:ilvl w:val="0"/>
          <w:numId w:val="1"/>
        </w:numPr>
        <w:spacing w:after="0"/>
        <w:rPr>
          <w:rFonts w:ascii="Aptos" w:hAnsi="Aptos"/>
        </w:rPr>
      </w:pPr>
      <w:r w:rsidRPr="003D1D00">
        <w:rPr>
          <w:rFonts w:ascii="Aptos" w:hAnsi="Aptos"/>
          <w:b/>
          <w:bCs/>
        </w:rPr>
        <w:t>Wind Power</w:t>
      </w:r>
      <w:r w:rsidRPr="003D1D00">
        <w:rPr>
          <w:rFonts w:ascii="Aptos" w:hAnsi="Aptos"/>
        </w:rPr>
        <w:t>: Wind energy firms require funding for turbine installation and maintenance, as well as for expanding their operational capacity.</w:t>
      </w:r>
    </w:p>
    <w:p w14:paraId="4A19C1AB" w14:textId="77777777" w:rsidR="003D1D00" w:rsidRPr="003D1D00" w:rsidRDefault="003D1D00" w:rsidP="003D1D00">
      <w:pPr>
        <w:numPr>
          <w:ilvl w:val="0"/>
          <w:numId w:val="1"/>
        </w:numPr>
        <w:spacing w:after="0"/>
        <w:rPr>
          <w:rFonts w:ascii="Aptos" w:hAnsi="Aptos"/>
        </w:rPr>
      </w:pPr>
      <w:r w:rsidRPr="003D1D00">
        <w:rPr>
          <w:rFonts w:ascii="Aptos" w:hAnsi="Aptos"/>
          <w:b/>
          <w:bCs/>
        </w:rPr>
        <w:t>Hydroelectric Power</w:t>
      </w:r>
      <w:r w:rsidRPr="003D1D00">
        <w:rPr>
          <w:rFonts w:ascii="Aptos" w:hAnsi="Aptos"/>
        </w:rPr>
        <w:t>: Businesses in this sector may seek loans for dam construction, maintenance, and technology improvements.</w:t>
      </w:r>
    </w:p>
    <w:p w14:paraId="4DB32D96" w14:textId="77777777" w:rsidR="003D1D00" w:rsidRDefault="003D1D00" w:rsidP="003D1D00">
      <w:pPr>
        <w:spacing w:after="0"/>
        <w:rPr>
          <w:rFonts w:ascii="Aptos" w:hAnsi="Aptos"/>
          <w:b/>
          <w:bCs/>
        </w:rPr>
      </w:pPr>
    </w:p>
    <w:p w14:paraId="5927A14D" w14:textId="645C8DA7" w:rsidR="003D1D00" w:rsidRPr="003D1D00" w:rsidRDefault="003D1D00" w:rsidP="003D1D00">
      <w:pPr>
        <w:spacing w:after="0"/>
        <w:rPr>
          <w:rFonts w:ascii="Aptos" w:hAnsi="Aptos"/>
          <w:b/>
          <w:bCs/>
        </w:rPr>
      </w:pPr>
      <w:r w:rsidRPr="003D1D00">
        <w:rPr>
          <w:rFonts w:ascii="Aptos" w:hAnsi="Aptos"/>
          <w:b/>
          <w:bCs/>
        </w:rPr>
        <w:t>Traditional Energy Companies</w:t>
      </w:r>
    </w:p>
    <w:p w14:paraId="6063DB31" w14:textId="77777777" w:rsidR="003D1D00" w:rsidRPr="003D1D00" w:rsidRDefault="003D1D00" w:rsidP="003D1D00">
      <w:pPr>
        <w:numPr>
          <w:ilvl w:val="0"/>
          <w:numId w:val="2"/>
        </w:numPr>
        <w:spacing w:after="0"/>
        <w:rPr>
          <w:rFonts w:ascii="Aptos" w:hAnsi="Aptos"/>
        </w:rPr>
      </w:pPr>
      <w:r w:rsidRPr="003D1D00">
        <w:rPr>
          <w:rFonts w:ascii="Aptos" w:hAnsi="Aptos"/>
          <w:b/>
          <w:bCs/>
        </w:rPr>
        <w:t>Oil and Gas</w:t>
      </w:r>
      <w:r w:rsidRPr="003D1D00">
        <w:rPr>
          <w:rFonts w:ascii="Aptos" w:hAnsi="Aptos"/>
        </w:rPr>
        <w:t>: These companies often require financing for exploration, drilling, and refining operations. Loans are essential for infrastructure upgrades and technology innovations.</w:t>
      </w:r>
    </w:p>
    <w:p w14:paraId="71DCC6EE" w14:textId="77777777" w:rsidR="003D1D00" w:rsidRPr="003D1D00" w:rsidRDefault="003D1D00" w:rsidP="003D1D00">
      <w:pPr>
        <w:numPr>
          <w:ilvl w:val="0"/>
          <w:numId w:val="2"/>
        </w:numPr>
        <w:spacing w:after="0"/>
        <w:rPr>
          <w:rFonts w:ascii="Aptos" w:hAnsi="Aptos"/>
        </w:rPr>
      </w:pPr>
      <w:r w:rsidRPr="003D1D00">
        <w:rPr>
          <w:rFonts w:ascii="Aptos" w:hAnsi="Aptos"/>
          <w:b/>
          <w:bCs/>
        </w:rPr>
        <w:t>Nuclear Energy</w:t>
      </w:r>
      <w:r w:rsidRPr="003D1D00">
        <w:rPr>
          <w:rFonts w:ascii="Aptos" w:hAnsi="Aptos"/>
        </w:rPr>
        <w:t>: Financing is needed for plant construction, safety upgrades, and regulatory compliance.</w:t>
      </w:r>
    </w:p>
    <w:p w14:paraId="14FD68A5" w14:textId="77777777" w:rsidR="003D1D00" w:rsidRDefault="003D1D00" w:rsidP="003D1D00">
      <w:pPr>
        <w:spacing w:after="0"/>
        <w:rPr>
          <w:rFonts w:ascii="Aptos" w:hAnsi="Aptos"/>
          <w:b/>
          <w:bCs/>
        </w:rPr>
      </w:pPr>
    </w:p>
    <w:p w14:paraId="3DC89A63" w14:textId="6DE8BF3D" w:rsidR="003D1D00" w:rsidRPr="003D1D00" w:rsidRDefault="003D1D00" w:rsidP="003D1D00">
      <w:pPr>
        <w:spacing w:after="0"/>
        <w:rPr>
          <w:rFonts w:ascii="Aptos" w:hAnsi="Aptos"/>
          <w:b/>
          <w:bCs/>
        </w:rPr>
      </w:pPr>
      <w:r w:rsidRPr="003D1D00">
        <w:rPr>
          <w:rFonts w:ascii="Aptos" w:hAnsi="Aptos"/>
          <w:b/>
          <w:bCs/>
        </w:rPr>
        <w:t>Other Energy-Related Sectors</w:t>
      </w:r>
    </w:p>
    <w:p w14:paraId="53D7A09B" w14:textId="77777777" w:rsidR="003D1D00" w:rsidRPr="003D1D00" w:rsidRDefault="003D1D00" w:rsidP="003D1D00">
      <w:pPr>
        <w:numPr>
          <w:ilvl w:val="0"/>
          <w:numId w:val="3"/>
        </w:numPr>
        <w:spacing w:after="0"/>
        <w:rPr>
          <w:rFonts w:ascii="Aptos" w:hAnsi="Aptos"/>
        </w:rPr>
      </w:pPr>
      <w:r w:rsidRPr="003D1D00">
        <w:rPr>
          <w:rFonts w:ascii="Aptos" w:hAnsi="Aptos"/>
          <w:b/>
          <w:bCs/>
        </w:rPr>
        <w:t>Energy Storage</w:t>
      </w:r>
      <w:r w:rsidRPr="003D1D00">
        <w:rPr>
          <w:rFonts w:ascii="Aptos" w:hAnsi="Aptos"/>
        </w:rPr>
        <w:t>: Companies focusing on battery storage solutions seek loans to develop and expand their technologies.</w:t>
      </w:r>
    </w:p>
    <w:p w14:paraId="12392F95" w14:textId="77777777" w:rsidR="003D1D00" w:rsidRPr="003D1D00" w:rsidRDefault="003D1D00" w:rsidP="003D1D00">
      <w:pPr>
        <w:numPr>
          <w:ilvl w:val="0"/>
          <w:numId w:val="3"/>
        </w:numPr>
        <w:spacing w:after="0"/>
        <w:rPr>
          <w:rFonts w:ascii="Aptos" w:hAnsi="Aptos"/>
        </w:rPr>
      </w:pPr>
      <w:r w:rsidRPr="003D1D00">
        <w:rPr>
          <w:rFonts w:ascii="Aptos" w:hAnsi="Aptos"/>
          <w:b/>
          <w:bCs/>
        </w:rPr>
        <w:t>Energy Efficiency Services</w:t>
      </w:r>
      <w:r w:rsidRPr="003D1D00">
        <w:rPr>
          <w:rFonts w:ascii="Aptos" w:hAnsi="Aptos"/>
        </w:rPr>
        <w:t>: Businesses that provide energy audits and efficiency upgrades often require funding to support their operations and technology advancements.</w:t>
      </w:r>
    </w:p>
    <w:p w14:paraId="3073C698" w14:textId="77777777" w:rsidR="003D1D00" w:rsidRDefault="003D1D00" w:rsidP="003D1D00">
      <w:pPr>
        <w:spacing w:after="0"/>
        <w:rPr>
          <w:rFonts w:ascii="Aptos" w:hAnsi="Aptos"/>
          <w:b/>
          <w:bCs/>
        </w:rPr>
      </w:pPr>
    </w:p>
    <w:p w14:paraId="36E30F5E" w14:textId="58A4418E" w:rsidR="003D1D00" w:rsidRPr="003D1D00" w:rsidRDefault="003D1D00" w:rsidP="003D1D00">
      <w:pPr>
        <w:spacing w:after="0"/>
        <w:rPr>
          <w:rFonts w:ascii="Aptos" w:hAnsi="Aptos"/>
          <w:b/>
          <w:bCs/>
        </w:rPr>
      </w:pPr>
      <w:r w:rsidRPr="003D1D00">
        <w:rPr>
          <w:rFonts w:ascii="Aptos" w:hAnsi="Aptos"/>
          <w:b/>
          <w:bCs/>
        </w:rPr>
        <w:t>Summary Table of Energy Business Types</w:t>
      </w:r>
    </w:p>
    <w:tbl>
      <w:tblPr>
        <w:tblW w:w="9180" w:type="dxa"/>
        <w:tblCellMar>
          <w:left w:w="0" w:type="dxa"/>
          <w:right w:w="0" w:type="dxa"/>
        </w:tblCellMar>
        <w:tblLook w:val="04A0" w:firstRow="1" w:lastRow="0" w:firstColumn="1" w:lastColumn="0" w:noHBand="0" w:noVBand="1"/>
      </w:tblPr>
      <w:tblGrid>
        <w:gridCol w:w="2595"/>
        <w:gridCol w:w="6585"/>
      </w:tblGrid>
      <w:tr w:rsidR="003D1D00" w:rsidRPr="003D1D00" w14:paraId="186FDA37" w14:textId="77777777">
        <w:trPr>
          <w:tblHeader/>
        </w:trPr>
        <w:tc>
          <w:tcPr>
            <w:tcW w:w="0" w:type="auto"/>
            <w:tcBorders>
              <w:top w:val="nil"/>
              <w:left w:val="nil"/>
              <w:bottom w:val="nil"/>
              <w:right w:val="nil"/>
            </w:tcBorders>
            <w:tcMar>
              <w:top w:w="0" w:type="dxa"/>
              <w:left w:w="15" w:type="dxa"/>
              <w:bottom w:w="60" w:type="dxa"/>
              <w:right w:w="240" w:type="dxa"/>
            </w:tcMar>
            <w:hideMark/>
          </w:tcPr>
          <w:p w14:paraId="3FD15161" w14:textId="77777777" w:rsidR="003D1D00" w:rsidRPr="003D1D00" w:rsidRDefault="003D1D00" w:rsidP="003D1D00">
            <w:pPr>
              <w:spacing w:after="0"/>
              <w:rPr>
                <w:rFonts w:ascii="Aptos" w:hAnsi="Aptos"/>
                <w:b/>
                <w:bCs/>
              </w:rPr>
            </w:pPr>
            <w:r w:rsidRPr="003D1D00">
              <w:rPr>
                <w:rFonts w:ascii="Aptos" w:hAnsi="Aptos"/>
                <w:b/>
                <w:bCs/>
              </w:rPr>
              <w:t>Energy Sector</w:t>
            </w:r>
          </w:p>
        </w:tc>
        <w:tc>
          <w:tcPr>
            <w:tcW w:w="0" w:type="auto"/>
            <w:tcBorders>
              <w:top w:val="nil"/>
              <w:left w:val="nil"/>
              <w:bottom w:val="nil"/>
              <w:right w:val="nil"/>
            </w:tcBorders>
            <w:tcMar>
              <w:top w:w="0" w:type="dxa"/>
              <w:left w:w="15" w:type="dxa"/>
              <w:bottom w:w="60" w:type="dxa"/>
              <w:right w:w="240" w:type="dxa"/>
            </w:tcMar>
            <w:hideMark/>
          </w:tcPr>
          <w:p w14:paraId="5C2BD3F9" w14:textId="77777777" w:rsidR="003D1D00" w:rsidRPr="003D1D00" w:rsidRDefault="003D1D00" w:rsidP="003D1D00">
            <w:pPr>
              <w:spacing w:after="0"/>
              <w:rPr>
                <w:rFonts w:ascii="Aptos" w:hAnsi="Aptos"/>
                <w:b/>
                <w:bCs/>
              </w:rPr>
            </w:pPr>
            <w:r w:rsidRPr="003D1D00">
              <w:rPr>
                <w:rFonts w:ascii="Aptos" w:hAnsi="Aptos"/>
                <w:b/>
                <w:bCs/>
              </w:rPr>
              <w:t>Common Financing Needs</w:t>
            </w:r>
          </w:p>
        </w:tc>
      </w:tr>
      <w:tr w:rsidR="003D1D00" w:rsidRPr="003D1D00" w14:paraId="45FCFA37" w14:textId="77777777">
        <w:tc>
          <w:tcPr>
            <w:tcW w:w="0" w:type="auto"/>
            <w:tcBorders>
              <w:top w:val="nil"/>
              <w:left w:val="nil"/>
              <w:bottom w:val="nil"/>
              <w:right w:val="nil"/>
            </w:tcBorders>
            <w:tcMar>
              <w:top w:w="120" w:type="dxa"/>
              <w:left w:w="15" w:type="dxa"/>
              <w:bottom w:w="120" w:type="dxa"/>
              <w:right w:w="120" w:type="dxa"/>
            </w:tcMar>
            <w:hideMark/>
          </w:tcPr>
          <w:p w14:paraId="161332E5" w14:textId="77777777" w:rsidR="003D1D00" w:rsidRPr="003D1D00" w:rsidRDefault="003D1D00" w:rsidP="003D1D00">
            <w:pPr>
              <w:spacing w:after="0"/>
              <w:rPr>
                <w:rFonts w:ascii="Aptos" w:hAnsi="Aptos"/>
              </w:rPr>
            </w:pPr>
            <w:r w:rsidRPr="003D1D00">
              <w:rPr>
                <w:rFonts w:ascii="Aptos" w:hAnsi="Aptos"/>
              </w:rPr>
              <w:t>Renewable Energy</w:t>
            </w:r>
          </w:p>
        </w:tc>
        <w:tc>
          <w:tcPr>
            <w:tcW w:w="0" w:type="auto"/>
            <w:tcBorders>
              <w:top w:val="nil"/>
              <w:left w:val="nil"/>
              <w:bottom w:val="nil"/>
              <w:right w:val="nil"/>
            </w:tcBorders>
            <w:tcMar>
              <w:top w:w="120" w:type="dxa"/>
              <w:left w:w="15" w:type="dxa"/>
              <w:bottom w:w="120" w:type="dxa"/>
              <w:right w:w="120" w:type="dxa"/>
            </w:tcMar>
            <w:hideMark/>
          </w:tcPr>
          <w:p w14:paraId="79943688" w14:textId="77777777" w:rsidR="003D1D00" w:rsidRPr="003D1D00" w:rsidRDefault="003D1D00" w:rsidP="003D1D00">
            <w:pPr>
              <w:spacing w:after="0"/>
              <w:rPr>
                <w:rFonts w:ascii="Aptos" w:hAnsi="Aptos"/>
              </w:rPr>
            </w:pPr>
            <w:r w:rsidRPr="003D1D00">
              <w:rPr>
                <w:rFonts w:ascii="Aptos" w:hAnsi="Aptos"/>
              </w:rPr>
              <w:t>Project financing, infrastructure upgrades</w:t>
            </w:r>
          </w:p>
        </w:tc>
      </w:tr>
      <w:tr w:rsidR="003D1D00" w:rsidRPr="003D1D00" w14:paraId="5A33F4F0" w14:textId="77777777">
        <w:tc>
          <w:tcPr>
            <w:tcW w:w="0" w:type="auto"/>
            <w:tcBorders>
              <w:top w:val="nil"/>
              <w:left w:val="nil"/>
              <w:bottom w:val="nil"/>
              <w:right w:val="nil"/>
            </w:tcBorders>
            <w:tcMar>
              <w:top w:w="120" w:type="dxa"/>
              <w:left w:w="15" w:type="dxa"/>
              <w:bottom w:w="120" w:type="dxa"/>
              <w:right w:w="120" w:type="dxa"/>
            </w:tcMar>
            <w:hideMark/>
          </w:tcPr>
          <w:p w14:paraId="1517DEBC" w14:textId="77777777" w:rsidR="003D1D00" w:rsidRPr="003D1D00" w:rsidRDefault="003D1D00" w:rsidP="003D1D00">
            <w:pPr>
              <w:spacing w:after="0"/>
              <w:rPr>
                <w:rFonts w:ascii="Aptos" w:hAnsi="Aptos"/>
              </w:rPr>
            </w:pPr>
            <w:r w:rsidRPr="003D1D00">
              <w:rPr>
                <w:rFonts w:ascii="Aptos" w:hAnsi="Aptos"/>
              </w:rPr>
              <w:t>Traditional Energy</w:t>
            </w:r>
          </w:p>
        </w:tc>
        <w:tc>
          <w:tcPr>
            <w:tcW w:w="0" w:type="auto"/>
            <w:tcBorders>
              <w:top w:val="nil"/>
              <w:left w:val="nil"/>
              <w:bottom w:val="nil"/>
              <w:right w:val="nil"/>
            </w:tcBorders>
            <w:tcMar>
              <w:top w:w="120" w:type="dxa"/>
              <w:left w:w="15" w:type="dxa"/>
              <w:bottom w:w="120" w:type="dxa"/>
              <w:right w:w="120" w:type="dxa"/>
            </w:tcMar>
            <w:hideMark/>
          </w:tcPr>
          <w:p w14:paraId="4FC8821A" w14:textId="77777777" w:rsidR="003D1D00" w:rsidRPr="003D1D00" w:rsidRDefault="003D1D00" w:rsidP="003D1D00">
            <w:pPr>
              <w:spacing w:after="0"/>
              <w:rPr>
                <w:rFonts w:ascii="Aptos" w:hAnsi="Aptos"/>
              </w:rPr>
            </w:pPr>
            <w:r w:rsidRPr="003D1D00">
              <w:rPr>
                <w:rFonts w:ascii="Aptos" w:hAnsi="Aptos"/>
              </w:rPr>
              <w:t>Exploration, drilling, refining, technology</w:t>
            </w:r>
          </w:p>
        </w:tc>
      </w:tr>
      <w:tr w:rsidR="003D1D00" w:rsidRPr="003D1D00" w14:paraId="57D2F644" w14:textId="77777777">
        <w:tc>
          <w:tcPr>
            <w:tcW w:w="0" w:type="auto"/>
            <w:tcBorders>
              <w:top w:val="nil"/>
              <w:left w:val="nil"/>
              <w:bottom w:val="nil"/>
              <w:right w:val="nil"/>
            </w:tcBorders>
            <w:tcMar>
              <w:top w:w="120" w:type="dxa"/>
              <w:left w:w="15" w:type="dxa"/>
              <w:bottom w:w="120" w:type="dxa"/>
              <w:right w:w="120" w:type="dxa"/>
            </w:tcMar>
            <w:hideMark/>
          </w:tcPr>
          <w:p w14:paraId="16487EB2" w14:textId="77777777" w:rsidR="003D1D00" w:rsidRPr="003D1D00" w:rsidRDefault="003D1D00" w:rsidP="003D1D00">
            <w:pPr>
              <w:spacing w:after="0"/>
              <w:rPr>
                <w:rFonts w:ascii="Aptos" w:hAnsi="Aptos"/>
              </w:rPr>
            </w:pPr>
            <w:r w:rsidRPr="003D1D00">
              <w:rPr>
                <w:rFonts w:ascii="Aptos" w:hAnsi="Aptos"/>
              </w:rPr>
              <w:lastRenderedPageBreak/>
              <w:t>Energy Storage</w:t>
            </w:r>
          </w:p>
        </w:tc>
        <w:tc>
          <w:tcPr>
            <w:tcW w:w="0" w:type="auto"/>
            <w:tcBorders>
              <w:top w:val="nil"/>
              <w:left w:val="nil"/>
              <w:bottom w:val="nil"/>
              <w:right w:val="nil"/>
            </w:tcBorders>
            <w:tcMar>
              <w:top w:w="120" w:type="dxa"/>
              <w:left w:w="15" w:type="dxa"/>
              <w:bottom w:w="120" w:type="dxa"/>
              <w:right w:w="120" w:type="dxa"/>
            </w:tcMar>
            <w:hideMark/>
          </w:tcPr>
          <w:p w14:paraId="76312E87" w14:textId="77777777" w:rsidR="003D1D00" w:rsidRPr="003D1D00" w:rsidRDefault="003D1D00" w:rsidP="003D1D00">
            <w:pPr>
              <w:spacing w:after="0"/>
              <w:rPr>
                <w:rFonts w:ascii="Aptos" w:hAnsi="Aptos"/>
              </w:rPr>
            </w:pPr>
            <w:r w:rsidRPr="003D1D00">
              <w:rPr>
                <w:rFonts w:ascii="Aptos" w:hAnsi="Aptos"/>
              </w:rPr>
              <w:t>Development and expansion of storage solutions</w:t>
            </w:r>
          </w:p>
        </w:tc>
      </w:tr>
      <w:tr w:rsidR="003D1D00" w:rsidRPr="003D1D00" w14:paraId="5E37FB32" w14:textId="77777777">
        <w:tc>
          <w:tcPr>
            <w:tcW w:w="0" w:type="auto"/>
            <w:tcBorders>
              <w:top w:val="nil"/>
              <w:left w:val="nil"/>
              <w:bottom w:val="nil"/>
              <w:right w:val="nil"/>
            </w:tcBorders>
            <w:tcMar>
              <w:top w:w="120" w:type="dxa"/>
              <w:left w:w="15" w:type="dxa"/>
              <w:bottom w:w="120" w:type="dxa"/>
              <w:right w:w="120" w:type="dxa"/>
            </w:tcMar>
            <w:hideMark/>
          </w:tcPr>
          <w:p w14:paraId="533E670B" w14:textId="77777777" w:rsidR="003D1D00" w:rsidRPr="003D1D00" w:rsidRDefault="003D1D00" w:rsidP="003D1D00">
            <w:pPr>
              <w:spacing w:after="0"/>
              <w:rPr>
                <w:rFonts w:ascii="Aptos" w:hAnsi="Aptos"/>
              </w:rPr>
            </w:pPr>
            <w:r w:rsidRPr="003D1D00">
              <w:rPr>
                <w:rFonts w:ascii="Aptos" w:hAnsi="Aptos"/>
              </w:rPr>
              <w:t>Energy Efficiency</w:t>
            </w:r>
          </w:p>
        </w:tc>
        <w:tc>
          <w:tcPr>
            <w:tcW w:w="0" w:type="auto"/>
            <w:tcBorders>
              <w:top w:val="nil"/>
              <w:left w:val="nil"/>
              <w:bottom w:val="nil"/>
              <w:right w:val="nil"/>
            </w:tcBorders>
            <w:tcMar>
              <w:top w:w="120" w:type="dxa"/>
              <w:left w:w="15" w:type="dxa"/>
              <w:bottom w:w="120" w:type="dxa"/>
              <w:right w:w="120" w:type="dxa"/>
            </w:tcMar>
            <w:hideMark/>
          </w:tcPr>
          <w:p w14:paraId="1C03F0C2" w14:textId="77777777" w:rsidR="003D1D00" w:rsidRPr="003D1D00" w:rsidRDefault="003D1D00" w:rsidP="003D1D00">
            <w:pPr>
              <w:spacing w:after="0"/>
              <w:rPr>
                <w:rFonts w:ascii="Aptos" w:hAnsi="Aptos"/>
              </w:rPr>
            </w:pPr>
            <w:r w:rsidRPr="003D1D00">
              <w:rPr>
                <w:rFonts w:ascii="Aptos" w:hAnsi="Aptos"/>
              </w:rPr>
              <w:t>Operational support, technology advancements</w:t>
            </w:r>
          </w:p>
        </w:tc>
      </w:tr>
    </w:tbl>
    <w:p w14:paraId="24AC9A43" w14:textId="77777777" w:rsidR="003D1D00" w:rsidRDefault="003D1D00" w:rsidP="003D1D00">
      <w:pPr>
        <w:spacing w:after="0"/>
        <w:rPr>
          <w:rFonts w:ascii="Aptos" w:hAnsi="Aptos"/>
        </w:rPr>
      </w:pPr>
      <w:r w:rsidRPr="003D1D00">
        <w:rPr>
          <w:rFonts w:ascii="Aptos" w:hAnsi="Aptos"/>
        </w:rPr>
        <w:t>These businesses are increasingly looking for loans to enhance their capabilities, meet regulatory requirements, and invest in sustainable practices.</w:t>
      </w:r>
    </w:p>
    <w:p w14:paraId="67C25677" w14:textId="77777777" w:rsidR="00E90856" w:rsidRDefault="00E90856" w:rsidP="003D1D00">
      <w:pPr>
        <w:spacing w:after="0"/>
        <w:rPr>
          <w:rFonts w:ascii="Aptos" w:hAnsi="Aptos"/>
        </w:rPr>
      </w:pPr>
    </w:p>
    <w:p w14:paraId="236A01DA" w14:textId="77777777" w:rsidR="00E90856" w:rsidRDefault="00E90856" w:rsidP="003D1D00">
      <w:pPr>
        <w:spacing w:after="0"/>
        <w:rPr>
          <w:rFonts w:ascii="Aptos" w:hAnsi="Aptos"/>
        </w:rPr>
      </w:pPr>
    </w:p>
    <w:p w14:paraId="244C5F1F" w14:textId="77777777" w:rsidR="00CF5E2C" w:rsidRPr="001956E6" w:rsidRDefault="00CF5E2C" w:rsidP="00CF5E2C">
      <w:pPr>
        <w:spacing w:after="0"/>
        <w:rPr>
          <w:rFonts w:ascii="Aptos" w:hAnsi="Aptos"/>
          <w:b/>
          <w:bCs/>
          <w:color w:val="0070C0"/>
          <w:sz w:val="40"/>
          <w:szCs w:val="40"/>
        </w:rPr>
      </w:pPr>
      <w:r w:rsidRPr="001956E6">
        <w:rPr>
          <w:rFonts w:ascii="Aptos" w:hAnsi="Aptos"/>
          <w:b/>
          <w:bCs/>
          <w:color w:val="0070C0"/>
          <w:sz w:val="40"/>
          <w:szCs w:val="40"/>
        </w:rPr>
        <w:t xml:space="preserve">[ Apply ] </w:t>
      </w:r>
    </w:p>
    <w:p w14:paraId="0A78BA06" w14:textId="77777777" w:rsidR="00E90856" w:rsidRDefault="00E90856" w:rsidP="003D1D00">
      <w:pPr>
        <w:spacing w:after="0"/>
        <w:rPr>
          <w:rFonts w:ascii="Aptos" w:hAnsi="Aptos"/>
        </w:rPr>
      </w:pPr>
    </w:p>
    <w:p w14:paraId="16C59CBA" w14:textId="77777777" w:rsidR="00E90856" w:rsidRDefault="00E90856" w:rsidP="003D1D00">
      <w:pPr>
        <w:spacing w:after="0"/>
        <w:rPr>
          <w:rFonts w:ascii="Aptos" w:hAnsi="Aptos"/>
        </w:rPr>
      </w:pPr>
    </w:p>
    <w:p w14:paraId="2B5E3997" w14:textId="77777777" w:rsidR="00E90856" w:rsidRDefault="00E90856" w:rsidP="003D1D00">
      <w:pPr>
        <w:spacing w:after="0"/>
        <w:rPr>
          <w:rFonts w:ascii="Aptos" w:hAnsi="Aptos"/>
        </w:rPr>
      </w:pPr>
    </w:p>
    <w:p w14:paraId="5FF05E2E" w14:textId="77777777" w:rsidR="00B8707E" w:rsidRPr="00087C06" w:rsidRDefault="00B8707E" w:rsidP="00087C06">
      <w:pPr>
        <w:spacing w:after="0"/>
        <w:rPr>
          <w:rFonts w:ascii="Aptos" w:hAnsi="Aptos"/>
        </w:rPr>
      </w:pPr>
    </w:p>
    <w:p w14:paraId="33F64859" w14:textId="77777777" w:rsidR="00E90856" w:rsidRPr="00E90856" w:rsidRDefault="00E90856" w:rsidP="00E90856">
      <w:pPr>
        <w:spacing w:after="0"/>
        <w:rPr>
          <w:rFonts w:ascii="Aptos" w:hAnsi="Aptos"/>
        </w:rPr>
      </w:pPr>
    </w:p>
    <w:p w14:paraId="5AC164AD" w14:textId="77777777" w:rsidR="00E90856" w:rsidRPr="003D1D00" w:rsidRDefault="00E90856" w:rsidP="003D1D00">
      <w:pPr>
        <w:spacing w:after="0"/>
        <w:rPr>
          <w:rFonts w:ascii="Aptos" w:hAnsi="Aptos"/>
        </w:rPr>
      </w:pPr>
    </w:p>
    <w:p w14:paraId="366811A3" w14:textId="77777777" w:rsidR="00E24F93" w:rsidRPr="00327B9A" w:rsidRDefault="00E24F93" w:rsidP="0049698C">
      <w:pPr>
        <w:spacing w:after="0"/>
        <w:rPr>
          <w:rFonts w:ascii="Aptos" w:hAnsi="Aptos"/>
        </w:rPr>
      </w:pPr>
    </w:p>
    <w:sectPr w:rsidR="00E24F93" w:rsidRPr="00327B9A" w:rsidSect="00327B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2C8"/>
    <w:multiLevelType w:val="multilevel"/>
    <w:tmpl w:val="290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C72E07"/>
    <w:multiLevelType w:val="multilevel"/>
    <w:tmpl w:val="EC9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54F1C1B"/>
    <w:multiLevelType w:val="multilevel"/>
    <w:tmpl w:val="EBD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4083711">
    <w:abstractNumId w:val="1"/>
  </w:num>
  <w:num w:numId="2" w16cid:durableId="1254318906">
    <w:abstractNumId w:val="0"/>
  </w:num>
  <w:num w:numId="3" w16cid:durableId="5244389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B9A"/>
    <w:rsid w:val="00087C06"/>
    <w:rsid w:val="000A41B5"/>
    <w:rsid w:val="000F1303"/>
    <w:rsid w:val="00167320"/>
    <w:rsid w:val="00320A04"/>
    <w:rsid w:val="00327B9A"/>
    <w:rsid w:val="003A7932"/>
    <w:rsid w:val="003D1D00"/>
    <w:rsid w:val="004015B8"/>
    <w:rsid w:val="0049698C"/>
    <w:rsid w:val="005037F9"/>
    <w:rsid w:val="005178BF"/>
    <w:rsid w:val="00662B16"/>
    <w:rsid w:val="0067690A"/>
    <w:rsid w:val="006F7CE3"/>
    <w:rsid w:val="00740ACC"/>
    <w:rsid w:val="00B8707E"/>
    <w:rsid w:val="00CF5E2C"/>
    <w:rsid w:val="00E24F93"/>
    <w:rsid w:val="00E90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C9304"/>
  <w15:chartTrackingRefBased/>
  <w15:docId w15:val="{67F04BD0-30ED-484C-B0B3-6948CF1E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B9A"/>
  </w:style>
  <w:style w:type="paragraph" w:styleId="Heading1">
    <w:name w:val="heading 1"/>
    <w:basedOn w:val="Normal"/>
    <w:next w:val="Normal"/>
    <w:link w:val="Heading1Char"/>
    <w:uiPriority w:val="9"/>
    <w:qFormat/>
    <w:rsid w:val="00327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7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7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7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7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7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7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B9A"/>
    <w:rPr>
      <w:rFonts w:eastAsiaTheme="majorEastAsia" w:cstheme="majorBidi"/>
      <w:color w:val="272727" w:themeColor="text1" w:themeTint="D8"/>
    </w:rPr>
  </w:style>
  <w:style w:type="paragraph" w:styleId="Title">
    <w:name w:val="Title"/>
    <w:basedOn w:val="Normal"/>
    <w:next w:val="Normal"/>
    <w:link w:val="TitleChar"/>
    <w:uiPriority w:val="10"/>
    <w:qFormat/>
    <w:rsid w:val="0032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B9A"/>
    <w:pPr>
      <w:spacing w:before="160"/>
      <w:jc w:val="center"/>
    </w:pPr>
    <w:rPr>
      <w:i/>
      <w:iCs/>
      <w:color w:val="404040" w:themeColor="text1" w:themeTint="BF"/>
    </w:rPr>
  </w:style>
  <w:style w:type="character" w:customStyle="1" w:styleId="QuoteChar">
    <w:name w:val="Quote Char"/>
    <w:basedOn w:val="DefaultParagraphFont"/>
    <w:link w:val="Quote"/>
    <w:uiPriority w:val="29"/>
    <w:rsid w:val="00327B9A"/>
    <w:rPr>
      <w:i/>
      <w:iCs/>
      <w:color w:val="404040" w:themeColor="text1" w:themeTint="BF"/>
    </w:rPr>
  </w:style>
  <w:style w:type="paragraph" w:styleId="ListParagraph">
    <w:name w:val="List Paragraph"/>
    <w:basedOn w:val="Normal"/>
    <w:uiPriority w:val="34"/>
    <w:qFormat/>
    <w:rsid w:val="00327B9A"/>
    <w:pPr>
      <w:ind w:left="720"/>
      <w:contextualSpacing/>
    </w:pPr>
  </w:style>
  <w:style w:type="character" w:styleId="IntenseEmphasis">
    <w:name w:val="Intense Emphasis"/>
    <w:basedOn w:val="DefaultParagraphFont"/>
    <w:uiPriority w:val="21"/>
    <w:qFormat/>
    <w:rsid w:val="00327B9A"/>
    <w:rPr>
      <w:i/>
      <w:iCs/>
      <w:color w:val="2F5496" w:themeColor="accent1" w:themeShade="BF"/>
    </w:rPr>
  </w:style>
  <w:style w:type="paragraph" w:styleId="IntenseQuote">
    <w:name w:val="Intense Quote"/>
    <w:basedOn w:val="Normal"/>
    <w:next w:val="Normal"/>
    <w:link w:val="IntenseQuoteChar"/>
    <w:uiPriority w:val="30"/>
    <w:qFormat/>
    <w:rsid w:val="00327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B9A"/>
    <w:rPr>
      <w:i/>
      <w:iCs/>
      <w:color w:val="2F5496" w:themeColor="accent1" w:themeShade="BF"/>
    </w:rPr>
  </w:style>
  <w:style w:type="character" w:styleId="IntenseReference">
    <w:name w:val="Intense Reference"/>
    <w:basedOn w:val="DefaultParagraphFont"/>
    <w:uiPriority w:val="32"/>
    <w:qFormat/>
    <w:rsid w:val="00327B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335</Words>
  <Characters>1911</Characters>
  <Application>Microsoft Office Word</Application>
  <DocSecurity>0</DocSecurity>
  <Lines>15</Lines>
  <Paragraphs>4</Paragraphs>
  <ScaleCrop>false</ScaleCrop>
  <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15</cp:revision>
  <dcterms:created xsi:type="dcterms:W3CDTF">2026-08-06T10:47:00Z</dcterms:created>
  <dcterms:modified xsi:type="dcterms:W3CDTF">2026-09-30T06:11:00Z</dcterms:modified>
</cp:coreProperties>
</file>