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B365D"/>
          <w:sz w:val="28"/>
        </w:rPr>
        <w:t>SMARTBRIDGE</w:t>
        <w:br/>
      </w:r>
      <w:r>
        <w:rPr>
          <w:rFonts w:ascii="Calibri" w:hAnsi="Calibri"/>
          <w:i/>
          <w:color w:val="5C768D"/>
          <w:sz w:val="20"/>
        </w:rPr>
        <w:t>Let's Bridge the Gap</w:t>
      </w:r>
    </w:p>
    <w:p>
      <w:pPr>
        <w:spacing w:after="240"/>
      </w:pPr>
      <w:r>
        <w:rPr>
          <w:rFonts w:ascii="Calibri" w:hAnsi="Calibri"/>
          <w:b/>
          <w:color w:val="1B365D"/>
          <w:sz w:val="44"/>
        </w:rPr>
        <w:t>Customer Journey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Date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20"/>
              </w:rPr>
              <w:t>15 March 2026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Team 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20"/>
              </w:rPr>
              <w:t>F1-ANALYTICS-09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Project Name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20"/>
              </w:rPr>
              <w:t>F1 Race Intelligence Dashboard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Maximum Marks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20"/>
              </w:rPr>
              <w:t>2 Marks</w:t>
            </w:r>
          </w:p>
        </w:tc>
      </w:tr>
    </w:tbl>
    <w:p>
      <w:pPr>
        <w:spacing w:after="200"/>
      </w:pPr>
    </w:p>
    <w:p>
      <w:pPr>
        <w:spacing w:after="240"/>
      </w:pPr>
      <w:r>
        <w:rPr>
          <w:rFonts w:ascii="Calibri" w:hAnsi="Calibri"/>
          <w:i/>
          <w:color w:val="555555"/>
          <w:sz w:val="20"/>
        </w:rPr>
        <w:t>Map out the stakeholder/customer's experience stage-by-stage, capturing their actions, touchpoints, thoughts, and feelings, along with process ownership and improvement opportunities at each stage across F1 Race Intelligence scenarios.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Phase of Journey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Stage 1: Pre-Race Strategy &amp; Benchmarking</w:t>
              <w:br/>
              <w:t>(Team Strategist - Rajan)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Stage 2: Live Broadcast &amp; Content Prep</w:t>
              <w:br/>
              <w:t>(Broadcast Analyst - Divya)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1B365D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Stage 3: Post-Race Regulation &amp; Reliability Audit</w:t>
              <w:br/>
              <w:t>(Technical Regulation Analyst - Arvind)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Actions</w:t>
              <w:br/>
              <w:t>What does the customer do?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9FAFC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Connects Excel dataset to Tableau, filters team performance (Red Bull, Mercedes vs benchmark), evaluates tyre compounds across circuits, and reviews top driver points.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9FAFC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Retrieves driver leaderboard, pulls host country Grand Prix counts, and builds driver and team podium infographics for pre/post-race coverage.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9FAFC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Analyzes DNF breakdown by team and failure reason, compares DNF rates across circuit types, and evaluates 17-season driver reliability trends.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Touchpoint</w:t>
              <w:br/>
              <w:t>What part of the service do they interact with?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Worksheets 01, 02, 03 on Dashboard (Points Trajectory Line Chart, Tyre Strategy Heatmap, Top Driver Bar Chart).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Worksheets 04, 05, 06 on Dashboard (GP by Country Bar Chart, Podiums by Driver Bar Chart, Podiums by Team Bar Chart).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Worksheets 07, 08, 09 on Dashboard (DNF Stacked Bar Chart, DNF Rate Bar Chart, Reliability Line Chart).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Customer Thought</w:t>
              <w:br/>
              <w:t>What is the customer thinking?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9FAFC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"Which tyre compound yields maximum average points on street circuits? How far behind Red Bull is our team's points trajectory?"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9FAFC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"Which host countries lead Grand Prix history? Who are the top podium holders for instant on-screen broadcast graphics?"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9FAFC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"Are engine or mechanical failures driving our team's DNFs? Have technical regulation changes improved race completion rates?"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Customer Feeling</w:t>
              <w:br/>
              <w:t>What is the customer feeling?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Analytical, focused, strategic, seeking competitive edge.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Time-sensitive, urgent, enthusiastic, visually oriented.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Methodical, cautious, evidence-driven, rigorous.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Process Ownership</w:t>
              <w:br/>
              <w:t>Who is in the lead on this?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9FAFC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Senior Team Performance Strategist (Mr. Arnold / Rajan)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9FAFC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Motorsport Data Journalist &amp; Broadcast Analyst (Ms. Lisa / Divya)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9FAFC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FIA Technical Regulation Compliance Analyst (Mr. Gilchrist / Arvind)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Opportunities</w:t>
              <w:br/>
              <w:t>How can we improve this stage?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Incorporate full tyre compound sequences (e.g., Medium-&gt;Soft) and integrate driver nationality datasets for talent recruitment.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Add automated real-time graphic exports and interactive country map visualisations for broadcast streams.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  <w:t>Incorporate granular telemetry failure logs and precise regulation change marker annotations on the seasonal reliability line chart.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