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016E3" w14:textId="77777777" w:rsidR="008B1FCA" w:rsidRDefault="00000000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 Initialization and Planning Phase</w:t>
      </w:r>
    </w:p>
    <w:p w14:paraId="6D0B092F" w14:textId="77777777" w:rsidR="008B1FCA" w:rsidRDefault="008B1FCA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B1FCA" w14:paraId="43E9D63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C40B1" w14:textId="77777777" w:rsidR="008B1FC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AA070" w14:textId="77777777" w:rsidR="008B1FC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March 2024</w:t>
            </w:r>
          </w:p>
        </w:tc>
      </w:tr>
      <w:tr w:rsidR="008B1FCA" w14:paraId="5662E59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C84B3" w14:textId="77777777" w:rsidR="008B1FC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BBD1D" w14:textId="6241D596" w:rsidR="008B1FCA" w:rsidRDefault="008B1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B1FCA" w14:paraId="5229200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DB1F6" w14:textId="77777777" w:rsidR="008B1FC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0EC61" w14:textId="5B216E0E" w:rsidR="008B1FCA" w:rsidRPr="0014333D" w:rsidRDefault="00143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4333D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F1 Race Intelligence Dashboard &amp; Analytics</w:t>
            </w:r>
          </w:p>
        </w:tc>
      </w:tr>
      <w:tr w:rsidR="008B1FCA" w14:paraId="499E89A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F7242" w14:textId="77777777" w:rsidR="008B1FC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F1827" w14:textId="77777777" w:rsidR="008B1FC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6212A9D2" w14:textId="77777777" w:rsidR="008B1FCA" w:rsidRDefault="008B1FCA">
      <w:pPr>
        <w:widowControl/>
        <w:spacing w:after="160" w:line="120" w:lineRule="auto"/>
        <w:rPr>
          <w:rFonts w:ascii="Times New Roman" w:eastAsia="Times New Roman" w:hAnsi="Times New Roman" w:cs="Times New Roman"/>
        </w:rPr>
      </w:pPr>
    </w:p>
    <w:p w14:paraId="0109D04F" w14:textId="77777777" w:rsidR="008B1FCA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Project Proposal (Proposed Solution) template</w:t>
      </w:r>
    </w:p>
    <w:p w14:paraId="70891334" w14:textId="77777777" w:rsidR="008B1FCA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project proposal outlines a solution to address a specific problem. With a clear objective, defined scope, and a concise problem statement, the proposed solution details the approach, key features, and resource requirements, including hardware, software, and personnel.</w:t>
      </w:r>
    </w:p>
    <w:tbl>
      <w:tblPr>
        <w:tblStyle w:val="a3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5"/>
        <w:gridCol w:w="6945"/>
      </w:tblGrid>
      <w:tr w:rsidR="008B1FCA" w14:paraId="42CBE6FD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2AE0C" w14:textId="77777777" w:rsidR="008B1FC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Overview</w:t>
            </w:r>
          </w:p>
        </w:tc>
      </w:tr>
      <w:tr w:rsidR="0014333D" w14:paraId="25267DCC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94F94" w14:textId="77777777" w:rsidR="0014333D" w:rsidRDefault="0014333D" w:rsidP="00143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EA82D" w14:textId="7EC931C4" w:rsidR="0014333D" w:rsidRDefault="0014333D" w:rsidP="00143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333333"/>
                <w:sz w:val="19"/>
              </w:rPr>
              <w:t>To build an interactive 9-chart Tableau BI Dashboard using 6,464 race records across 17 seasons (2010–2026) that answers team performance benchmarking, broadcast media analytics, and FIA technical regulation audit queries.</w:t>
            </w:r>
          </w:p>
        </w:tc>
      </w:tr>
      <w:tr w:rsidR="0014333D" w14:paraId="1AD00F78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4BE78" w14:textId="77777777" w:rsidR="0014333D" w:rsidRDefault="0014333D" w:rsidP="00143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BE6BF" w14:textId="63C952A3" w:rsidR="0014333D" w:rsidRDefault="0014333D" w:rsidP="00143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333333"/>
                <w:sz w:val="19"/>
              </w:rPr>
              <w:t>Encompasses data transformation, KPI calculation (AVG points, COUNTD race IDs, DNF counts, 1-</w:t>
            </w:r>
            <w:proofErr w:type="gramStart"/>
            <w:r>
              <w:rPr>
                <w:color w:val="333333"/>
                <w:sz w:val="19"/>
              </w:rPr>
              <w:t>AVG(</w:t>
            </w:r>
            <w:proofErr w:type="spellStart"/>
            <w:proofErr w:type="gramEnd"/>
            <w:r>
              <w:rPr>
                <w:color w:val="333333"/>
                <w:sz w:val="19"/>
              </w:rPr>
              <w:t>dnf</w:t>
            </w:r>
            <w:proofErr w:type="spellEnd"/>
            <w:r>
              <w:rPr>
                <w:color w:val="333333"/>
                <w:sz w:val="19"/>
              </w:rPr>
              <w:t>) completion rates), and building 9 specialized worksheets integrated into a single responsive Tableau dashboard.</w:t>
            </w:r>
          </w:p>
        </w:tc>
      </w:tr>
      <w:tr w:rsidR="0014333D" w14:paraId="61078B62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E3F84" w14:textId="77777777" w:rsidR="0014333D" w:rsidRDefault="0014333D" w:rsidP="00143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Statement</w:t>
            </w:r>
          </w:p>
        </w:tc>
      </w:tr>
      <w:tr w:rsidR="0014333D" w14:paraId="349DFD7C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B2609" w14:textId="77777777" w:rsidR="0014333D" w:rsidRDefault="0014333D" w:rsidP="00143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F15A5" w14:textId="3B4D96B9" w:rsidR="0014333D" w:rsidRDefault="0014333D" w:rsidP="00143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333333"/>
                <w:sz w:val="19"/>
              </w:rPr>
              <w:t xml:space="preserve">F1 stakeholders lack a unified, visual analytics tool: Team Strategists cannot benchmark points trajectories or </w:t>
            </w:r>
            <w:proofErr w:type="spellStart"/>
            <w:r>
              <w:rPr>
                <w:color w:val="333333"/>
                <w:sz w:val="19"/>
              </w:rPr>
              <w:t>tyre</w:t>
            </w:r>
            <w:proofErr w:type="spellEnd"/>
            <w:r>
              <w:rPr>
                <w:color w:val="333333"/>
                <w:sz w:val="19"/>
              </w:rPr>
              <w:t xml:space="preserve"> compound performance; Broadcast Analysts struggle to rapidly access country host totals and podium leaders; FIA Analysts lack aggregated DNF failure categorization.</w:t>
            </w:r>
          </w:p>
        </w:tc>
      </w:tr>
      <w:tr w:rsidR="0014333D" w14:paraId="55594DDD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24DC6" w14:textId="77777777" w:rsidR="0014333D" w:rsidRDefault="0014333D" w:rsidP="00143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E6298" w14:textId="17F8668B" w:rsidR="0014333D" w:rsidRDefault="0014333D" w:rsidP="00143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333333"/>
                <w:sz w:val="19"/>
              </w:rPr>
              <w:t>Solves sub-optimal race strategy decisions, delayed broadcast infographic creation, and unaddressed technical failure patterns by delivering instant, visual data exploration.</w:t>
            </w:r>
          </w:p>
        </w:tc>
      </w:tr>
      <w:tr w:rsidR="0014333D" w14:paraId="33B8D135" w14:textId="77777777">
        <w:trPr>
          <w:trHeight w:val="478"/>
        </w:trPr>
        <w:tc>
          <w:tcPr>
            <w:tcW w:w="936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CFFA9" w14:textId="77777777" w:rsidR="0014333D" w:rsidRDefault="0014333D" w:rsidP="00143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Proposed Solution</w:t>
            </w:r>
          </w:p>
        </w:tc>
      </w:tr>
      <w:tr w:rsidR="0014333D" w14:paraId="57CC3F68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EBDC9" w14:textId="77777777" w:rsidR="0014333D" w:rsidRDefault="0014333D" w:rsidP="00143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3B891" w14:textId="4EE79822" w:rsidR="0014333D" w:rsidRDefault="0014333D" w:rsidP="00143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333333"/>
                <w:sz w:val="19"/>
              </w:rPr>
              <w:t>Methodology follows structured BI development: Data Ingestion -&gt; Dimension/Measure Mapping -&gt; Calculated Field Engineering -&gt; 9 Visual Worksheets -&gt; Dashboard Layout -&gt; Interactive Filter Integration.</w:t>
            </w:r>
          </w:p>
        </w:tc>
      </w:tr>
      <w:tr w:rsidR="0014333D" w14:paraId="2149E01D" w14:textId="77777777">
        <w:trPr>
          <w:trHeight w:val="478"/>
        </w:trPr>
        <w:tc>
          <w:tcPr>
            <w:tcW w:w="2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9637A" w14:textId="77777777" w:rsidR="0014333D" w:rsidRDefault="0014333D" w:rsidP="00143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Key Features</w:t>
            </w:r>
          </w:p>
        </w:tc>
        <w:tc>
          <w:tcPr>
            <w:tcW w:w="6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A3255" w14:textId="45E0B750" w:rsidR="0014333D" w:rsidRDefault="0014333D" w:rsidP="001433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333333"/>
                <w:sz w:val="19"/>
              </w:rPr>
              <w:t xml:space="preserve">1) Points Trajectory Line Chart, 2) </w:t>
            </w:r>
            <w:proofErr w:type="spellStart"/>
            <w:r>
              <w:rPr>
                <w:color w:val="333333"/>
                <w:sz w:val="19"/>
              </w:rPr>
              <w:t>Tyre</w:t>
            </w:r>
            <w:proofErr w:type="spellEnd"/>
            <w:r>
              <w:rPr>
                <w:color w:val="333333"/>
                <w:sz w:val="19"/>
              </w:rPr>
              <w:t xml:space="preserve"> Strategy Heatmap, 3) Driver Performance Bar Chart, 4) Host Country Bar Chart, 5) Podiums by Driver, 6) Podiums by Team, 7) DNF by Team/Reason Stacked Bar, 8) DNF Rate by Circuit, 9) 17-Season Reliability Line Chart.</w:t>
            </w:r>
          </w:p>
        </w:tc>
      </w:tr>
    </w:tbl>
    <w:p w14:paraId="2A278E54" w14:textId="77777777" w:rsidR="008B1FCA" w:rsidRDefault="008B1FCA">
      <w:pPr>
        <w:widowControl/>
        <w:spacing w:after="160" w:line="12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8C0588" w14:textId="77777777" w:rsidR="008B1FCA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Resource Requirements</w:t>
      </w:r>
    </w:p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8B1FCA" w:rsidRPr="0014333D" w14:paraId="0B309AAD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8BD0426" w14:textId="77777777" w:rsidR="008B1FCA" w:rsidRPr="0014333D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Resource Type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6552C88" w14:textId="77777777" w:rsidR="008B1FCA" w:rsidRPr="0014333D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C9A014D" w14:textId="77777777" w:rsidR="008B1FCA" w:rsidRPr="0014333D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Specification/Allocation</w:t>
            </w:r>
          </w:p>
        </w:tc>
      </w:tr>
      <w:tr w:rsidR="008B1FCA" w:rsidRPr="0014333D" w14:paraId="46A4F5D7" w14:textId="77777777">
        <w:trPr>
          <w:trHeight w:val="42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A9F0F" w14:textId="77777777" w:rsidR="008B1FCA" w:rsidRPr="0014333D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Hardware</w:t>
            </w:r>
          </w:p>
        </w:tc>
      </w:tr>
      <w:tr w:rsidR="0014333D" w:rsidRPr="0014333D" w14:paraId="140CCDF1" w14:textId="77777777" w:rsidTr="007C350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780874" w14:textId="77777777" w:rsidR="0014333D" w:rsidRPr="0014333D" w:rsidRDefault="0014333D" w:rsidP="00143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3D">
              <w:rPr>
                <w:rFonts w:ascii="Times New Roman" w:eastAsia="Times New Roman" w:hAnsi="Times New Roman" w:cs="Times New Roman"/>
                <w:sz w:val="24"/>
                <w:szCs w:val="24"/>
              </w:rPr>
              <w:t>Computing Resources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931B1" w14:textId="767849CA" w:rsidR="0014333D" w:rsidRPr="0014333D" w:rsidRDefault="0014333D" w:rsidP="00143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3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Standard Workstation CPU for Tableau rendering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42E30" w14:textId="2BDD975E" w:rsidR="0014333D" w:rsidRPr="0014333D" w:rsidRDefault="0014333D" w:rsidP="00143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3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Intel Core i7 / AMD Ryzen 7 (4+ Cores)</w:t>
            </w:r>
          </w:p>
        </w:tc>
      </w:tr>
      <w:tr w:rsidR="0014333D" w:rsidRPr="0014333D" w14:paraId="750FD805" w14:textId="77777777" w:rsidTr="003B17AC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455C9C" w14:textId="77777777" w:rsidR="0014333D" w:rsidRPr="0014333D" w:rsidRDefault="0014333D" w:rsidP="00143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3D"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EA024" w14:textId="714F498E" w:rsidR="0014333D" w:rsidRPr="0014333D" w:rsidRDefault="0014333D" w:rsidP="00143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3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RAM for in-memory Tableau dataset processing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26C42" w14:textId="01011928" w:rsidR="0014333D" w:rsidRPr="0014333D" w:rsidRDefault="0014333D" w:rsidP="00143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3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16 GB DDR4 RAM</w:t>
            </w:r>
          </w:p>
        </w:tc>
      </w:tr>
      <w:tr w:rsidR="0014333D" w:rsidRPr="0014333D" w14:paraId="503FA2AD" w14:textId="77777777" w:rsidTr="00787990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F32EC" w14:textId="77777777" w:rsidR="0014333D" w:rsidRPr="0014333D" w:rsidRDefault="0014333D" w:rsidP="00143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3D">
              <w:rPr>
                <w:rFonts w:ascii="Times New Roman" w:eastAsia="Times New Roman" w:hAnsi="Times New Roman" w:cs="Times New Roman"/>
                <w:sz w:val="24"/>
                <w:szCs w:val="24"/>
              </w:rPr>
              <w:t>Storage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180BE" w14:textId="65CEE832" w:rsidR="0014333D" w:rsidRPr="0014333D" w:rsidRDefault="0014333D" w:rsidP="00143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3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Disk space for datasets, workbooks, and packaged files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4E05B" w14:textId="403CEC87" w:rsidR="0014333D" w:rsidRPr="0014333D" w:rsidRDefault="0014333D" w:rsidP="00143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3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500 GB SSD</w:t>
            </w:r>
          </w:p>
        </w:tc>
      </w:tr>
      <w:tr w:rsidR="008B1FCA" w:rsidRPr="0014333D" w14:paraId="17F171E2" w14:textId="77777777">
        <w:trPr>
          <w:trHeight w:val="42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50B9B7" w14:textId="77777777" w:rsidR="008B1FCA" w:rsidRPr="0014333D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Software</w:t>
            </w:r>
          </w:p>
        </w:tc>
      </w:tr>
      <w:tr w:rsidR="0014333D" w:rsidRPr="0014333D" w14:paraId="552DFA26" w14:textId="77777777" w:rsidTr="00F3598C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AA9AC2" w14:textId="77777777" w:rsidR="0014333D" w:rsidRPr="0014333D" w:rsidRDefault="0014333D" w:rsidP="00143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3D">
              <w:rPr>
                <w:rFonts w:ascii="Times New Roman" w:eastAsia="Times New Roman" w:hAnsi="Times New Roman" w:cs="Times New Roman"/>
                <w:sz w:val="24"/>
                <w:szCs w:val="24"/>
              </w:rPr>
              <w:t>Frameworks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FCC09" w14:textId="726784B7" w:rsidR="0014333D" w:rsidRPr="0014333D" w:rsidRDefault="0014333D" w:rsidP="00143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3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Data manipulation &amp; preparation scripts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33AA7" w14:textId="30C4B77F" w:rsidR="0014333D" w:rsidRPr="0014333D" w:rsidRDefault="0014333D" w:rsidP="00143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3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Python 3.10+</w:t>
            </w:r>
          </w:p>
        </w:tc>
      </w:tr>
      <w:tr w:rsidR="0014333D" w:rsidRPr="0014333D" w14:paraId="0CBF6879" w14:textId="77777777" w:rsidTr="00D02F25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E269B5" w14:textId="77777777" w:rsidR="0014333D" w:rsidRPr="0014333D" w:rsidRDefault="0014333D" w:rsidP="00143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3D">
              <w:rPr>
                <w:rFonts w:ascii="Times New Roman" w:eastAsia="Times New Roman" w:hAnsi="Times New Roman" w:cs="Times New Roman"/>
                <w:sz w:val="24"/>
                <w:szCs w:val="24"/>
              </w:rPr>
              <w:t>Libraries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E1FCC" w14:textId="03D3E9AA" w:rsidR="0014333D" w:rsidRPr="0014333D" w:rsidRDefault="0014333D" w:rsidP="00143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3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Data processing &amp; Excel handling libraries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67CD3" w14:textId="6DCF9C0E" w:rsidR="0014333D" w:rsidRPr="0014333D" w:rsidRDefault="0014333D" w:rsidP="00143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3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 xml:space="preserve">pandas, </w:t>
            </w:r>
            <w:proofErr w:type="spellStart"/>
            <w:r w:rsidRPr="0014333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openpyxl</w:t>
            </w:r>
            <w:proofErr w:type="spellEnd"/>
            <w:r w:rsidRPr="0014333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, python-docx</w:t>
            </w:r>
          </w:p>
        </w:tc>
      </w:tr>
      <w:tr w:rsidR="0014333D" w:rsidRPr="0014333D" w14:paraId="06C387B7" w14:textId="77777777" w:rsidTr="0096714C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1797D1" w14:textId="77777777" w:rsidR="0014333D" w:rsidRPr="0014333D" w:rsidRDefault="0014333D" w:rsidP="00143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3D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Environment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7E6B1" w14:textId="470F93A7" w:rsidR="0014333D" w:rsidRPr="0014333D" w:rsidRDefault="0014333D" w:rsidP="00143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3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BI Tool &amp; Development IDE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A1639" w14:textId="0EA7BA9E" w:rsidR="0014333D" w:rsidRPr="0014333D" w:rsidRDefault="0014333D" w:rsidP="00143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3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Tableau Desktop / Tableau Public, Jupyter Notebook</w:t>
            </w:r>
          </w:p>
        </w:tc>
      </w:tr>
      <w:tr w:rsidR="008B1FCA" w:rsidRPr="0014333D" w14:paraId="4FE2526F" w14:textId="77777777">
        <w:trPr>
          <w:trHeight w:val="440"/>
        </w:trPr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3A2677" w14:textId="77777777" w:rsidR="008B1FCA" w:rsidRPr="0014333D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3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</w:t>
            </w:r>
          </w:p>
        </w:tc>
      </w:tr>
      <w:tr w:rsidR="0014333D" w:rsidRPr="0014333D" w14:paraId="184FF770" w14:textId="77777777" w:rsidTr="00FD2DA4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8156CC" w14:textId="77777777" w:rsidR="0014333D" w:rsidRPr="0014333D" w:rsidRDefault="0014333D" w:rsidP="00143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3D">
              <w:rPr>
                <w:rFonts w:ascii="Times New Roman" w:eastAsia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BAE38" w14:textId="79C5366E" w:rsidR="0014333D" w:rsidRPr="0014333D" w:rsidRDefault="0014333D" w:rsidP="00143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3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F1 Racing Project Dataset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77993" w14:textId="5117EF56" w:rsidR="0014333D" w:rsidRPr="0014333D" w:rsidRDefault="0014333D" w:rsidP="0014333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33D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F1 Racing Project Dataset.xlsx (5 sheets, 6,464 race rows, 17 seasons 2010–2026)</w:t>
            </w:r>
          </w:p>
        </w:tc>
      </w:tr>
    </w:tbl>
    <w:p w14:paraId="4ED4410E" w14:textId="77777777" w:rsidR="008B1FCA" w:rsidRDefault="008B1FCA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D086DC" w14:textId="77777777" w:rsidR="008B1FCA" w:rsidRDefault="008B1FCA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8B1FCA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4F27A" w14:textId="77777777" w:rsidR="007304E1" w:rsidRDefault="007304E1">
      <w:r>
        <w:separator/>
      </w:r>
    </w:p>
  </w:endnote>
  <w:endnote w:type="continuationSeparator" w:id="0">
    <w:p w14:paraId="6D5DB4F7" w14:textId="77777777" w:rsidR="007304E1" w:rsidRDefault="007304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51CDEFC-A043-4EE8-9F02-B6778BB110CE}"/>
    <w:embedBold r:id="rId2" w:fontKey="{E307E638-302E-488A-96D7-E25E5141EAC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609AF42-5265-4DEC-8AB7-61AC83DE43C8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4" w:fontKey="{1286AA72-F68F-453A-9290-610005D186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6AE3624-D81F-47C5-8B78-29160CBD829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EA733" w14:textId="77777777" w:rsidR="007304E1" w:rsidRDefault="007304E1">
      <w:r>
        <w:separator/>
      </w:r>
    </w:p>
  </w:footnote>
  <w:footnote w:type="continuationSeparator" w:id="0">
    <w:p w14:paraId="6CD62920" w14:textId="77777777" w:rsidR="007304E1" w:rsidRDefault="007304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F384D" w14:textId="77777777" w:rsidR="008B1FCA" w:rsidRDefault="00000000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CE4F1CD" wp14:editId="361D0922">
          <wp:simplePos x="0" y="0"/>
          <wp:positionH relativeFrom="page">
            <wp:posOffset>57150</wp:posOffset>
          </wp:positionH>
          <wp:positionV relativeFrom="page">
            <wp:posOffset>-28574</wp:posOffset>
          </wp:positionV>
          <wp:extent cx="1376363" cy="58987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65FB837" w14:textId="77777777" w:rsidR="008B1FCA" w:rsidRDefault="008B1FCA"/>
  <w:p w14:paraId="612AF271" w14:textId="77777777" w:rsidR="008B1FCA" w:rsidRDefault="008B1FC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FCA"/>
    <w:rsid w:val="0014333D"/>
    <w:rsid w:val="004465B4"/>
    <w:rsid w:val="007304E1"/>
    <w:rsid w:val="008B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B09C9"/>
  <w15:docId w15:val="{EDCC7330-C661-400B-817A-1B48E498A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bCs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KUk3kQTvcTqUwDapIDbiUhPWEg==">CgMxLjA4AHIhMUtaZy1FRWt5M2pCYlJrekowR18zelpDTWxuWklQaGUt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pranjali sharma</cp:lastModifiedBy>
  <cp:revision>2</cp:revision>
  <dcterms:created xsi:type="dcterms:W3CDTF">2026-10-29T19:52:00Z</dcterms:created>
  <dcterms:modified xsi:type="dcterms:W3CDTF">2026-10-29T20:02:00Z</dcterms:modified>
</cp:coreProperties>
</file>