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Q.3)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mysql&gt; create database twowheeler;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mysql&gt; use twowheeler;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mysql&gt; create table customer(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-&gt; CustId varchar(30)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-&gt; email varchar(45)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-&gt; Name char(20)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-&gt; phone varchar(10) unique,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-&gt; ReferrerID varchar(20));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mysql&gt; create table BicycleModel(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-&gt; ModelNo varchar(15)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-&gt; Manufacturer Char(25)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-&gt; Style Varchar(25) not null);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mysql&gt; create table Bicycle(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-&gt; BicycleId varchar(30)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-&gt; DatePurchased date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-&gt; Color Char(10)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-&gt; CustId varchar(30)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-&gt; ModelNo varchar(15)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-&gt; foreign key(CustId) references customer(CustId),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-&gt; foreign key(ModelNo) references BicycleModel(ModelNo));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mysql&gt; create table Service(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-&gt; StartDate date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-&gt; BicycleId varchar(30)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-&gt; EndDate date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-&gt; Foreign key(BicycleId) references Bicycle(BicycleId));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 (a) Primary Key - CustId in table Customer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ModelNo in table BicycleModel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BicycleId in table Bicycle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Foreign Key- CustId in table Bicycle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ModelNo in table Bicycle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BicycleId in table Service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mysql&gt; insert into customer values(101,"kiaara4345@gmail.com","Kiara Das ",9873645321,"C1");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mysql&gt; insert into customer values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(102,"Sheetal1994@gmail.com,"Sheetal Kumari”,8373876327,"A2");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mysql&gt; insert into customer values(103,"rajatkumar8653@gmail.com","Rajat Kumar",9375472814,"C3");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mysql&gt; insert into customer values(104,"kiranjoshi7368@gmail.com","Kiran Joshi",8293765392,"C1");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mysql&gt; insert into customer values(105,"anmolsoni4233@gmail.com","Anmol Soni",9375428765,"C5");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mysql&gt; insert into bicyclemodel values("M101","Honda","bike");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mysql&gt; insert into bicyclemodel values("M102","Honda","Scooty");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mysql&gt; insert into bicyclemodel values("M103","Honda","Scooty");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mysql&gt; insert into bicyclemodel values("M104","Hero","Bike");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mysql&gt; insert into bicyclemodel values("M105","Apache","Sport");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mysql&gt; insert into bicycle values("B501",'2019-02-05',"Black","102","M101");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mysql&gt; insert into bicycle values("B502",'2018-05-22',"Silver","101","M105");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mysql&gt; insert into bicycle values("B503",'2020-01-03',"orange","104","M104");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mysql&gt; insert into bicycle values("B504",'2019-04-17',"blue","103","M103");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mysql&gt; insert into bicycle values("B505",'2020-02-08',"red","102","M102");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mysql&gt; insert into service values('2019-09-09','B505',"2019-09-12");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mysql&gt; insert into service values('2018-10-10','B502','2018-10-12');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mysql&gt; insert into service values('2018-04-24','B502','2019-04-26');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mysql&gt; insert into service values('2019-05-17','B501','2019-05-19');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mysql&gt; insert into service values('2020-01-18','B502','2020-01-20');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mysql&gt; Select * from customer where custID in(Select custid from bicycle where modelno in(select Modelno from bicyclemodel where manufacturer="Honda"));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mysql&gt; Select * from bicyclemodel where modelno in(select modelno from bicycle where custid in(select custid from customer where referrerId="C1"));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mysql&gt; select bm.manufacturer from bicycle as bi, bicyclemodel as bm where bi.modelno=bm.modelno  and bi.color="red";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mysql&gt; select modelno from bicycle where bicycleid in(select distinct bicycleid from service);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