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7f77dd"/>
          <w:sz w:val="88"/>
          <w:szCs w:val="88"/>
          <w:rtl w:val="0"/>
        </w:rPr>
        <w:t xml:space="preserve">moodlet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color w:val="5f5e5a"/>
          <w:sz w:val="36"/>
          <w:szCs w:val="36"/>
          <w:rtl w:val="0"/>
        </w:rPr>
        <w:t xml:space="preserve">Design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26"/>
          <w:szCs w:val="26"/>
          <w:rtl w:val="0"/>
        </w:rPr>
        <w:t xml:space="preserve">Best of Daylio + Moodpress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/>
      </w:pPr>
      <w:r w:rsidDel="00000000" w:rsidR="00000000" w:rsidRPr="00000000">
        <w:rPr>
          <w:rFonts w:ascii="Nunito" w:cs="Nunito" w:eastAsia="Nunito" w:hAnsi="Nunito"/>
          <w:color w:val="d3d1c7"/>
          <w:sz w:val="22"/>
          <w:szCs w:val="22"/>
          <w:rtl w:val="0"/>
        </w:rPr>
        <w:t xml:space="preserve">Designed for all age groups  ·  v1.0  ·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1. Inspiration: Daylio + Moodpress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534ab7"/>
                <w:sz w:val="22"/>
                <w:szCs w:val="22"/>
                <w:rtl w:val="0"/>
              </w:rPr>
              <w:t xml:space="preserve">We studied both apps rigorously. Daylio is the gold standard for analytics and habit depth. Moodpress is the gold standard for fun, emoji-first personality. </w:t>
            </w:r>
            <w:r w:rsidDel="00000000" w:rsidR="00000000" w:rsidRPr="00000000">
              <w:rPr>
                <w:i w:val="1"/>
                <w:iCs w:val="1"/>
                <w:color w:val="534ab7"/>
                <w:rtl w:val="0"/>
              </w:rPr>
              <w:t xml:space="preserve">moodlet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534ab7"/>
                <w:sz w:val="22"/>
                <w:szCs w:val="22"/>
                <w:rtl w:val="0"/>
              </w:rPr>
              <w:t xml:space="preserve"> takes the best of each and adds everything they are both missing: social connection, user palettes, and age-adaptive modes.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1.1  Daylio — what it does brilliantly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Daylio is the most feature-rich mood tracker on the market. It has an extraordinary reputation (4.8 stars on 393,000+ Play Store reviews) built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One-tap mood entry — no writing required, just select a face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Activity logging — pre-built categories and fully customisable icons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Year in Pixels — a heatmap calendar showing an entire year of moods at a glance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Streak system — daily chain visualisation and milestone badges that drive retention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Statistical depth — average mood, activity correlations, best/worst days, weekly trends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Privacy-first — all data stored locally, PIN and fingerprint lock, cloud backup options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Accessibility — beginner-friendly, meaningful even without writing a single word</w:t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1.2  Daylio — what we improve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Daylio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moodlet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fixes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UI feels clinical and utilitarian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Warm, rounded, character-driven aesthetic across all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social or sharing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Friends feed, special someone card, home screen widget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personality or avatars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 animated character avatars with mood-reactive expressions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Only 5 mood levels, non-expandable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 moods by default, custom moods in adult and comfort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Android and iOS inconsistency (noted in research)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React Native single codebase ensures pixel-perfect parity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voice entry in 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memo in step 3 of check-in, free for 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One fixed colour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 user-chosen palettes, switchable at any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age differentiation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 age-adaptive modes: Kids, Teens, Adults, Comfort (46+)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1.3  Moodpress — what it does brilliantly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Moodpress succeeds where Daylio is dry. It has a more expressive, personality-forward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Emoji-first design — cute emoticons including free cat icons that drive emotional engagement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5-second entry path — minimum friction, users report just needing to tap and go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Home screen mood calendar widget — available free, drives daily habit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Night themes — comfortable dark mode for evening journaling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Custom activity categories — couple, pet, diet, travel, fitness diary modes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Voice recording — added in version 4.1, speak instead of type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registration required — privacy-respecting, lower barrier to entry</w:t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1.4  Moodpress — what we improve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Moodpress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moodlet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fixes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Heavy ad load in free version (reported by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Freemium model: core fully ad-free, Plus removes all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Analytics locked behind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Basic charts free; advanced stats in Plus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streak system in 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Streaks and milestone badges fully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Limited to solo journaling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Social layer: share moods with close friends and special someone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palette or theme personalisation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 full palettes always free for every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Icons feel inconsistent across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Unified icon system: same style, same weight, same mood grammar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age-specific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 age-adaptive modes built into the core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2. Best-of feature list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633806"/>
                <w:sz w:val="22"/>
                <w:szCs w:val="22"/>
                <w:rtl w:val="0"/>
              </w:rPr>
              <w:t xml:space="preserve">These are the features we carry forward from both apps, unified into a single coherent product. Nothing is included that does not earn its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2.1  Core features we adopt from Daylio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160"/>
        <w:tblGridChange w:id="0">
          <w:tblGrid>
            <w:gridCol w:w="3200"/>
            <w:gridCol w:w="2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 in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One-tap mood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Full-screen check-in sheet, 8 large mood tiles, tap =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Activity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Icon-based, categorised, skip-able in all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Year in Pixels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Calendar view in Profile tab, palette-coloured pixels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Streak + milestone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Daily streak counter, confetti at 7 / 30 / 100 days, fully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Weekly bar chart, average mood, activity correlation; basics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PIN and fingerprint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Available in all modes, parental PIN for Kids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Cloud backup and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Supabase sync + CSV / PDF export; auto-backup in Plus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 moods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Daylio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Available in Adults and Comfort modes; Kids mode is fixed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2.2  Core features we adopt from Moodpress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160"/>
        <w:tblGridChange w:id="0">
          <w:tblGrid>
            <w:gridCol w:w="3200"/>
            <w:gridCol w:w="2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 in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Emoji-first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All 8 moods represented as illustrated face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5-second entry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Single tap on mood tile = valid entry, nothing else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Home screen widget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Palette-coloured widget, shows your mood + up to 4 friends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Night / dark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System dark mode fully supported across all palette choices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memo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Step 3 of check-in, tap microphone, speak, auto-saved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 activity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Couple, pet, travel, health modes selectable in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registration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OTP phone only, no email or account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calendar widget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Year in Pixels available as a home screen widget in Plus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2.3  Features we add that neither app has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680"/>
        <w:gridCol w:w="2880"/>
        <w:tblGridChange w:id="0">
          <w:tblGrid>
            <w:gridCol w:w="3800"/>
            <w:gridCol w:w="26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neither app has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unlocks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 palette system (6 colours)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Both apps use fixed brand themes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Every user owns their visual world; retention through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Friends social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Both are purely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Shared emotional awareness; network-effect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Special someone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Both are purely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Pinned partner or best friend always at top of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Avatar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Both use static 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Character identity drives daily engagement like a Tamagotchi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Age-adaptive UI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Both use one-size-fits-all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Kids, Teens, Adults, Comfort — same features, right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Mood-reactive avatar expressions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Neither has animated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Avatar mirrors your check-in mood; reinforces emotional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Friends home screen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Neither has social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Locket-style intimacy; friends moods on your lock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3. Colour system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534ab7"/>
                <w:sz w:val="22"/>
                <w:szCs w:val="22"/>
                <w:rtl w:val="0"/>
              </w:rPr>
              <w:t xml:space="preserve">Colour is the most important design decision in this app. Every user gets a palette. The palette is their identity. The mood tint is their current state. These two layers never override each other.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3.1  The six user palettes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Each palette has three tokens: accent (buttons, active tabs, widget background), light (card backgrounds, surfaces), and dark (text on light surfaces). All pass WCAG AA contrast.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7920"/>
        <w:tblGridChange w:id="0">
          <w:tblGrid>
            <w:gridCol w:w="480"/>
            <w:gridCol w:w="480"/>
            <w:gridCol w:w="48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7dd" w:val="clear"/>
            <w:tcMar>
              <w:top w:w="12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34ab7" w:val="clear"/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Dreamy —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2"/>
                <w:szCs w:val="22"/>
                <w:rtl w:val="0"/>
              </w:rPr>
              <w:t xml:space="preserve">Purple and pink  ·  Audience: teens, young adults, romantics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7920"/>
        <w:tblGridChange w:id="0">
          <w:tblGrid>
            <w:gridCol w:w="480"/>
            <w:gridCol w:w="480"/>
            <w:gridCol w:w="48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9e75" w:val="clear"/>
            <w:tcMar>
              <w:top w:w="12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5041" w:val="clear"/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Matcha —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2"/>
                <w:szCs w:val="22"/>
                <w:rtl w:val="0"/>
              </w:rPr>
              <w:t xml:space="preserve">Teal and green  ·  Audience: wellness-oriented users, calm preference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7920"/>
        <w:tblGridChange w:id="0">
          <w:tblGrid>
            <w:gridCol w:w="480"/>
            <w:gridCol w:w="480"/>
            <w:gridCol w:w="48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85a30" w:val="clear"/>
            <w:tcMar>
              <w:top w:w="12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12b13" w:val="clear"/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Peachy —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2"/>
                <w:szCs w:val="22"/>
                <w:rtl w:val="0"/>
              </w:rPr>
              <w:t xml:space="preserve">Coral and amber  ·  Audience: warm, energetic, social personalities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7920"/>
        <w:tblGridChange w:id="0">
          <w:tblGrid>
            <w:gridCol w:w="480"/>
            <w:gridCol w:w="480"/>
            <w:gridCol w:w="48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537e" w:val="clear"/>
            <w:tcMar>
              <w:top w:w="12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eaf0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2243e" w:val="clear"/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Bubbly —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2"/>
                <w:szCs w:val="22"/>
                <w:rtl w:val="0"/>
              </w:rPr>
              <w:t xml:space="preserve">Pink and sky  ·  Audience: Gen Alpha, Y2K aesthetic, playful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7920"/>
        <w:tblGridChange w:id="0">
          <w:tblGrid>
            <w:gridCol w:w="480"/>
            <w:gridCol w:w="480"/>
            <w:gridCol w:w="48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f5e5a" w:val="clear"/>
            <w:tcMar>
              <w:top w:w="12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2c2a" w:val="clear"/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Cloud —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2"/>
                <w:szCs w:val="22"/>
                <w:rtl w:val="0"/>
              </w:rPr>
              <w:t xml:space="preserve">Grey and blue  ·  Audience: minimalists, older Gen Z, understated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7920"/>
        <w:tblGridChange w:id="0">
          <w:tblGrid>
            <w:gridCol w:w="480"/>
            <w:gridCol w:w="480"/>
            <w:gridCol w:w="48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a7517" w:val="clear"/>
            <w:tcMar>
              <w:top w:w="12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33806" w:val="clear"/>
            <w:tcMar>
              <w:top w:w="120.0" w:type="dxa"/>
              <w:left w:w="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Citrus —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2"/>
                <w:szCs w:val="22"/>
                <w:rtl w:val="0"/>
              </w:rPr>
              <w:t xml:space="preserve">Amber and teal  ·  Audience: bold contrast, stand-out personalities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3.2  Eight mood tint colours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Mood tints are applied only to entry cards and the check-in sheet background. They are never used for navigation, buttons, or global chrome. This ensures the palette identity is never disrupted by the current mood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Happy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#FAEEDA + BA7517 background  —  Warm amber tint  ·  avatar expression: bright eyes, wide smile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Calm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#E1F5EE + 1D9E75 background  —  Cool green tint  ·  avatar expression: soft eyes, relaxed posture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1fb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Sad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#E6F1FB + 378ADD background  —  Cool blue tint  ·  avatar expression: droopy eyes, small frown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Anxious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#FAECE7 + D85A30 background  —  Coral tint  ·  avatar expression: wide eyes, twitchy 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eaf0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Loved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#FBEAF0 + D4537E background  —  Soft pink tint  ·  avatar expression: heart eyes, rosy cheeks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Tired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#F1EFE8 + 5F5E5A background  —  Lavender-grey tint  ·  avatar expression: half-closed eyes, zzz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Excited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#EAF3DE + 639922 background  —  Green tint  ·  avatar expression: big round eyes, bouncing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80.0" w:type="dxa"/>
              <w:left w:w="12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Angry </w:t>
            </w:r>
            <w:r w:rsidDel="00000000" w:rsidR="00000000" w:rsidRPr="00000000">
              <w:rPr>
                <w:rFonts w:ascii="Nunito" w:cs="Nunito" w:eastAsia="Nunito" w:hAnsi="Nunito"/>
                <w:color w:val="5f5e5a"/>
                <w:sz w:val="20"/>
                <w:szCs w:val="20"/>
                <w:rtl w:val="0"/>
              </w:rPr>
              <w:t xml:space="preserve">#FCEBEB + E24B4A background  —  Red tint  ·  avatar expression: furrowed brows, cross 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3.3  Palette token reference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Every component in the codebase uses these token names, never hardcoded hex. Values change per palette but token names stay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Example: Dreamy palette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Tab bar active, buttons, widget bg, progress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#7F77DD (purple)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palette.accentDark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 on accent surfaces, headings on light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#534AB7 (purple dark)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Card backgrounds, surfaces, mood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#EEEDFE (purple light)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Card borders, dividers, input outlines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#AFA9EC (purple mid)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Streak counter text and flame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#7F77DD (purple)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Avatar border ring in profile and friends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#7F77DD (purple)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palette.btnText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 on primary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#FFFFFF (white always)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palette.tabInactive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Inactive tab bar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#B4B2A9 (global gray)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4. Typography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085041"/>
                <w:sz w:val="22"/>
                <w:szCs w:val="22"/>
                <w:rtl w:val="0"/>
              </w:rPr>
              <w:t xml:space="preserve">Typeface: Nunito (Google Fonts, free). Rounded letterforms feel warm and approachable without being childish. Equally readable for a 12-year-old and a 60-year-old. Bold weights give energy without aggression.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4.1  Type scale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440"/>
        <w:gridCol w:w="4320"/>
        <w:tblGridChange w:id="0">
          <w:tblGrid>
            <w:gridCol w:w="2400"/>
            <w:gridCol w:w="1200"/>
            <w:gridCol w:w="14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Wordmark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 name in splash, onboarding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Screen titles, section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Card headers, modal titles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Heading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Sub-section labels, activity category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Entry notes, descriptions, onboarding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Body 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word, streak count, friend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Timestamps, secondary labels, hints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Tag / 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11px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Activity tags, palette name 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4.2  Age-adaptive font size 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Comfort mode (46+) increases all sizes by 2px. Kids mode uses 17px body, 24px heading 1. Teens and Adults use the standard scale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160"/>
        <w:gridCol w:w="2160"/>
        <w:gridCol w:w="2160"/>
        <w:tblGridChange w:id="0">
          <w:tblGrid>
            <w:gridCol w:w="288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Scale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Adults / Teens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Comfort (46+)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22px /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24px /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24px /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 /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17px /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17px /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12px /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13px /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13px /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tile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13px /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 /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 /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Touch target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48x48px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56x56px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56x56px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4.3  Typography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Always lowercase for UI labels and app identity (</w:t>
      </w:r>
      <w:r w:rsidDel="00000000" w:rsidR="00000000" w:rsidRPr="00000000">
        <w:rPr>
          <w:rtl w:val="0"/>
        </w:rPr>
        <w:t xml:space="preserve">moodlet</w:t>
      </w: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tl w:val="0"/>
        </w:rPr>
        <w:t xml:space="preserve">moodlet</w:t>
      </w: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Sentence case for user-facing copy and instructions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Never use more than two weights on a single screen (400 and 600)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Line height: 1.5 for body, 1.2 for headings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Letter spacing: -0.5px for headings, 0 for body, +0.06em for labels and tags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Never use red text on its own — always pair with an icon for colour-blind users</w:t>
      </w:r>
    </w:p>
    <w:p w:rsidR="00000000" w:rsidDel="00000000" w:rsidP="00000000" w:rsidRDefault="00000000" w:rsidRPr="00000000" w14:paraId="000001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5. Spacing, layout, and corner 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5.1  Spacing scale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40"/>
        <w:gridCol w:w="5520"/>
        <w:tblGridChange w:id="0">
          <w:tblGrid>
            <w:gridCol w:w="2400"/>
            <w:gridCol w:w="1440"/>
            <w:gridCol w:w="5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spacing.xs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Icon-to-label gap, tag internal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spacing.sm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Between items in a row, within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spacing.md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Between sibling cards, form element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spacing.lg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Screen horizontal padding, section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spacing.xl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Between major screen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spacing.2xl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Between the header and first content block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5.2  Corner radius tokens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40"/>
        <w:gridCol w:w="5520"/>
        <w:tblGridChange w:id="0">
          <w:tblGrid>
            <w:gridCol w:w="2400"/>
            <w:gridCol w:w="1440"/>
            <w:gridCol w:w="5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radius.tag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Activity tags, small pills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radius.button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All CTA buttons, input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radius.card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Entry cards, friend cards, widget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radius.sheet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Bottom sheets, modals, check-in overlay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radius.avatar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Avatar circles in feed, profile, special someone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radius.icon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 icon, mood tile icon background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5.3  Touch target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This is the single most important accessibility decision for an all-ages app. Daylio fails here for older users; we do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Minimum touch target: 48x48px for all users (Adults, Teens modes)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Minimum touch target: 56x56px for Kids and Comfort (46+) modes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Mood tiles: 64x64px minimum in Adults mode, 76x76px in Kids and Comfort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Never place two tappable elements less than 8px apart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Bottom tab bar items: minimum 48px wide with the icon and label combined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Floating action button (check-in CTA): 56px diameter minimum</w:t>
      </w:r>
    </w:p>
    <w:p w:rsidR="00000000" w:rsidDel="00000000" w:rsidP="00000000" w:rsidRDefault="00000000" w:rsidRPr="00000000" w14:paraId="0000018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5.4  Screen layout grid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760"/>
        <w:tblGridChange w:id="0">
          <w:tblGrid>
            <w:gridCol w:w="3200"/>
            <w:gridCol w:w="2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Screen horizontal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16px left and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Applied to all screens; never go below 12px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Card internal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14px vertical, 16px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Consistent across all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Section gap (between card groups)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Gives breathing room; critical for Comfort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Bottom safe area inset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16px above tab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Accounts for iPhone home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Modal top 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6x32px rounded 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Always shown on bottom sheets so users know it scrolls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6. Age-adaptive UI modes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eaf0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72243e"/>
                <w:sz w:val="22"/>
                <w:szCs w:val="22"/>
                <w:rtl w:val="0"/>
              </w:rPr>
              <w:t xml:space="preserve">This is our single biggest design advantage over both Daylio and Moodpress. Neither app considers the different needs of a 10-year-old and a 60-year-old. We do. Same core product, four distinct presentations.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Mode is set during onboarding and can be changed in Profile. Parental PIN locks Kids mode from being changed by the child.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6.1  Four modes side by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d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Kids (8-13)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72243e"/>
                <w:sz w:val="20"/>
                <w:szCs w:val="20"/>
                <w:rtl w:val="0"/>
              </w:rPr>
              <w:t xml:space="preserve">Teens (14-17)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85041"/>
                <w:sz w:val="20"/>
                <w:szCs w:val="20"/>
                <w:rtl w:val="0"/>
              </w:rPr>
              <w:t xml:space="preserve">Adults (18-45)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1ef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Comfort (46+)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 moods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 full moods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 moods +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 moods +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56x56 touch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48x48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48x48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56x56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stats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Basic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 stats +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Simplified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Sticker keyboard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+ text +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+ text +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+ text +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Parental PIN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Social features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Social features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Social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streak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Streaks +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Streaks +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Gentle reminders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3-tab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5-tab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5-tab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3-tab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24px 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22px 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22px 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24px heading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17px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17px body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6.2  Kids mode — special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Only three moods shown: happy (sun), sad (rain), tired (moon)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Sticker keyboard replaces text note field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social feed visible — can share mood with one approved parent contact only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statistics screen — replaced with a "My Week" simple colour strip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Streak shown as a star collection, not a number count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palette switching in app — parent sets palette from parental dashboard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Voice note recording is available (children express more verbally)</w:t>
      </w:r>
    </w:p>
    <w:p w:rsidR="00000000" w:rsidDel="00000000" w:rsidP="00000000" w:rsidRDefault="00000000" w:rsidRPr="00000000" w14:paraId="000001D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6.3  Comfort mode (46+) — special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font sizes increased by 2px across the board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Navigation simplified to 3 tabs: Home, Journal, You (Friends optional)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High contrast mode option: deepens all palette colours to maximum contrast ratio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swipe-to-dismiss on bottom sheets — always show an explicit close button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Large modal confirm buttons (minimum 56px height) with clear labels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Reminders use calm, non-pressuring language: "time to check in" not "you have a streak to keep"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Onboarding is longer and more deliberate: 12 steps with a progress indicator</w:t>
      </w:r>
    </w:p>
    <w:p w:rsidR="00000000" w:rsidDel="00000000" w:rsidP="00000000" w:rsidRDefault="00000000" w:rsidRPr="00000000" w14:paraId="000001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7. Component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7.1  Mood 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The single most important component in the app. Borrowed from Daylio simplicity, enriched with Moodpress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3960"/>
        <w:tblGridChange w:id="0">
          <w:tblGrid>
            <w:gridCol w:w="2800"/>
            <w:gridCol w:w="26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Size (Adults/Teens)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64x64px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Easily tappable, fits 4 per row with 12px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Size (Kids/Comfort)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76x76px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Larger target for less precise tapping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Square with 14px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Distinct from avatar circles; connects to app icon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Icon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Illustrated circle face, white features on solid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Consistent mood grammar across all 8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Selected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2px palette.accent border + scale(1.08)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Clear feedback without clutter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word below icon, 13px /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Always present; do not rely on icon alone for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Haptic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Medium impact on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Reinforces the tap physically, especially for Kids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7.2  Entry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The primary unit of the journal feed. Takes design language from Daylio (structured data) with Moodpress warmth (colour, emoji).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tint colour (e.g. FAEEDA for happy)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0.5px solid mood accent at 30% opacity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Corner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16px (radius.card)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14px vertical, 16px horizontal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40x40px at top left with 12px radius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15px / 600, below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12px / 400 secondary colour, same row as mood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Activity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11px pills, palette.bg fill, palette.accentDark text, 4px 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13px / 400 italic, secondary colour, max 3 lines then truncate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Edit affordance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12px "edit" text, tertiary colour, top right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7.3  Check-in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Three steps, all optional except step 1. Inspired by both apps: Daylio tap-first, Moodpress 5-second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Mood selection: 8 tiles in 4x2 grid, full width. Tap to select. Selected tile scales up. Single tap auto-advances to step 2 after 0.6s.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Activity selection: horizontally scrolling category chips. Tap multiple. Large skip button always visible. From Daylio: pre-built categories + custom. From Moodpress: couple / pet / travel modes.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Notes (optional): three input types in a row of tabs — text, voice, photo. All three optional and independent. Voice recording from Moodpress. Photo attachment from Daylio.</w:t>
      </w:r>
    </w:p>
    <w:p w:rsidR="00000000" w:rsidDel="00000000" w:rsidP="00000000" w:rsidRDefault="00000000" w:rsidRPr="00000000" w14:paraId="000002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Sheet height: 60% of screen in Adults mode, 70% in Kids and Comfort mode. Always shows 20px rounded top corners and handle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7.4  Bottom navigation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000"/>
        <w:gridCol w:w="1680"/>
        <w:gridCol w:w="1280"/>
        <w:tblGridChange w:id="0">
          <w:tblGrid>
            <w:gridCol w:w="2400"/>
            <w:gridCol w:w="2000"/>
            <w:gridCol w:w="2000"/>
            <w:gridCol w:w="168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Icon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Adults/Teens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House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Friends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Two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 (replaced by simple share)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+ circle, palette.accent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Memories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Calendar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Star collection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You /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Person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7.5  Year in Pixels (from Daylio)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One of Daylio's most loved features. We carry it forward as a centrepiece of the Memories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Each day is a 10x10px square with 2px gap, arranged in a 53-week grid (Jan left, Dec right)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Square colour is the mood tint colour of the day's first or primary entry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Tap a square to see the entry details in a popover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Months labelled above in caption size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 Plus: available as a home screen widget showing the current month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pixel colour uses the mood tint, not the user palette — so it shows emotional truth regardless of aesthetic preference</w:t>
      </w:r>
    </w:p>
    <w:p w:rsidR="00000000" w:rsidDel="00000000" w:rsidP="00000000" w:rsidRDefault="00000000" w:rsidRPr="00000000" w14:paraId="0000024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8. Icon and avatar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8.1  Mood icons — design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Unified from Daylio's clarity and Moodpress's expressiveness. All 8 mood icons share the same visual grammar so they read as a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Base: solid circle in mood accent colour (not palette accent)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Eyes: white circle dots — 2px radius in Adults, 3px in Kids and Comfort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Mouth: white curved path, stroke-linecap round, 1.5px stroke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fill on mouth path — always stroke only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extra features (nose, ears) in standard icons — character avatars have those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Icon set must be provided in SVG at 28x28 and 40x40 and 64x64 reference sizes</w:t>
      </w:r>
    </w:p>
    <w:p w:rsidR="00000000" w:rsidDel="00000000" w:rsidP="00000000" w:rsidRDefault="00000000" w:rsidRPr="00000000" w14:paraId="000002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8.2  Six character avatars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The avatar system is what makes </w:t>
      </w:r>
      <w:r w:rsidDel="00000000" w:rsidR="00000000" w:rsidRPr="00000000">
        <w:rPr>
          <w:rtl w:val="0"/>
        </w:rPr>
        <w:t xml:space="preserve">moodlet</w:t>
      </w: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 feel alive. Sourced from Moodpress's cat emoticon idea, expanded into a full character roster.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3000"/>
        <w:gridCol w:w="2360"/>
        <w:tblGridChange w:id="0">
          <w:tblGrid>
            <w:gridCol w:w="1800"/>
            <w:gridCol w:w="2200"/>
            <w:gridCol w:w="3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 expression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Appeal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Playful, expressive,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Ears flatten when anxious, eyes sparkle when 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All ages, most popular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Wholesome, energetic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Tail wags when happy, droops when 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Kids, teens, dog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Airy, calm, 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Feathers puff when content, wings droop when 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Calm palette users, adults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Absurdist, Gen Z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Leaves rustle for all emotions, very subtle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Teens, citrus palette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Strawberry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Cute, cosy, Y2K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Seeds become hearts when loved, droop when 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Teens, bubbly palette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Soft, aesthetic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Ears up when happy, folded when 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Kids, dreamy palette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8.3  Avatar mood state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00" w:before="40" w:lineRule="auto"/>
        <w:rPr/>
      </w:pPr>
      <w:r w:rsidDel="00000000" w:rsidR="00000000" w:rsidRPr="00000000">
        <w:rPr>
          <w:rFonts w:ascii="Nunito" w:cs="Nunito" w:eastAsia="Nunito" w:hAnsi="Nunito"/>
          <w:color w:val="1a1a1a"/>
          <w:sz w:val="22"/>
          <w:szCs w:val="22"/>
          <w:rtl w:val="0"/>
        </w:rPr>
        <w:t xml:space="preserve">Each avatar has 6 expression states. These are the minimum required at launch. States map to moods in pairs: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Expression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Triggered by moods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visual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Joyful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Happy, Excited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Eyes curve upward, mouth wide, optional sparkles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Eyes neutral oval, slight smile, relaxed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Melancholy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Eyes droop at outer edges, mouth curves down slightly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Anxious, Angry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Eyes wide, brow line visible, sweat drop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Eyes become hearts or stars, cheeks flush pink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Drowsy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Eyes half-closed with ZZZ marks, relaxed expression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9. Motion and interaction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633806"/>
                <w:sz w:val="22"/>
                <w:szCs w:val="22"/>
                <w:rtl w:val="0"/>
              </w:rPr>
              <w:t xml:space="preserve">Motion should feel like the app is alive and reacting to you, not performing for you. Every animation serves a purpose. Borrowed from Moodpress's delight, disciplined by Daylio's efficiency.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9.1  Animation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Duration: 200ms for micro-interactions (tap, toggle), 350ms for layout changes (sheet open), 500ms for celebrations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Easing: spring physics for character animations, ease-out for screen transitions, ease-in-out for expanding elements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Never animate colour alone — always pair with scale, position, or opacity to help colour-blind users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Reduce motion mode: all animations disabled when user enables system reduce motion setting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Avatar idle animation: very subtle breathing loop (scale 1.0 to 1.01) at 3-second interval, disabled in Comfort mode</w:t>
      </w:r>
    </w:p>
    <w:p w:rsidR="00000000" w:rsidDel="00000000" w:rsidP="00000000" w:rsidRDefault="00000000" w:rsidRPr="00000000" w14:paraId="000002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9.2  Key moments to animate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560"/>
        <w:gridCol w:w="2600"/>
        <w:tblGridChange w:id="0">
          <w:tblGrid>
            <w:gridCol w:w="3200"/>
            <w:gridCol w:w="35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 tile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Scale up to 1.08, palette.accent border 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200ms spring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Check-in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Avatar jumps + does expression change + sheet closes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400ms spring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Streak milestone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Full-screen confetti burst in palette accent colour + badge 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600ms ease-out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Friend checks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Friend card pulses once with a soft glow in their mood 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300ms ease-out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 switched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All palette.accent surfaces cross-fade to new colour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250ms ease-in-out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Widget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Widget preview refreshes with a gentle 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200ms ease-out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Year in Pixels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Pixels fill in left to right like a progress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800ms staggered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10. Accessibility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534ab7"/>
                <w:sz w:val="22"/>
                <w:szCs w:val="22"/>
                <w:rtl w:val="0"/>
              </w:rPr>
              <w:t xml:space="preserve">Accessibility is not an afterthought — it is the reason we built age-adaptive modes. An app used by a 10-year-old and a 70-year-old must meet a higher standard than any single-audience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10.1  Colour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text on palette.accent backgrounds: minimum 4.5:1 contrast ratio (WCAG AA)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body text on light backgrounds: minimum 4.5:1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Mood tints with body text: minimum 4.5:1 using palette dark token for text colour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Never rely on colour alone to convey meaning — always pair with icon or label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High contrast mode in Comfort (46+): switches to maximum-contrast versions of all palette colours</w:t>
      </w:r>
    </w:p>
    <w:p w:rsidR="00000000" w:rsidDel="00000000" w:rsidP="00000000" w:rsidRDefault="00000000" w:rsidRPr="00000000" w14:paraId="000002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10.2  Screen reader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Every mood icon has an accessibilityLabel with the mood word and emoji (e.g. "happy, smiling face")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Every avatar has an accessibilityLabel with character name and current mood state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Entry cards: accessible summary includes mood, time, and activity count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Year in Pixels: each square announces its date and mood word on focus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 bar: tab names read as "Home tab, currently selected" or "Friends tab, 3 new"</w:t>
      </w:r>
    </w:p>
    <w:p w:rsidR="00000000" w:rsidDel="00000000" w:rsidP="00000000" w:rsidRDefault="00000000" w:rsidRPr="00000000" w14:paraId="000002C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10.3  Motor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Minimum touch target 48x48px (56x56px in Kids and Comfort modes)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swipe-to-dismiss in Comfort mode — explicit close button always shown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time-limited interactions anywhere in the core flow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drag gestures have tap equivalents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Check-in can be completed with a single tap (step 1 only) — steps 2 and 3 always skippable</w:t>
      </w:r>
    </w:p>
    <w:p w:rsidR="00000000" w:rsidDel="00000000" w:rsidP="00000000" w:rsidRDefault="00000000" w:rsidRPr="00000000" w14:paraId="000002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11. Design do and do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Always show the mood word label below the mood tile icon — never icon alone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palette tokens for all chrome; use mood tints only for entry card backgrounds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Keep the check-in flow to three steps maximum — Daylio's research shows more than three steps kills completion rate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Nunito at correct sizes — never substitute or use a bold weight above 700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Always test in both light and dark mode for every new screen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Always test in Comfort mode (large text, high contrast) for every new screen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48px+ touch targets on all interactive elements — validate with Layout Inspector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Show a clear "skip" option at every optional step of the check-in flow</w:t>
      </w:r>
    </w:p>
    <w:p w:rsidR="00000000" w:rsidDel="00000000" w:rsidP="00000000" w:rsidRDefault="00000000" w:rsidRPr="00000000" w14:paraId="000002D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3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7f77dd"/>
          <w:sz w:val="30"/>
          <w:szCs w:val="30"/>
          <w:rtl w:val="0"/>
        </w:rPr>
        <w:t xml:space="preserve">Do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use palette.accent for mood tints — they are separate colour layers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add animations that cannot be disabled by the system reduce-motion setting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gate streaks or basic badges behind premium — this destroys the habit loop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show ads in the core check-in flow — this was Moodpress's most cited complaint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use font sizes below 12px anywhere in the app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use more than two type weights on a single screen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use placeholder text as a label — always show a real label above input fields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 not auto-advance the check-in sheet without a visual countdown — surprise navigation breaks trust with older users</w:t>
      </w:r>
    </w:p>
    <w:p w:rsidR="00000000" w:rsidDel="00000000" w:rsidP="00000000" w:rsidRDefault="00000000" w:rsidRPr="00000000" w14:paraId="000002E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pBdr>
          <w:bottom w:color="afa9ec" w:space="6" w:sz="6" w:val="single"/>
        </w:pBdr>
        <w:spacing w:after="160" w:before="400" w:lineRule="auto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color w:val="1a1a1a"/>
          <w:sz w:val="40"/>
          <w:szCs w:val="40"/>
          <w:rtl w:val="0"/>
        </w:rPr>
        <w:t xml:space="preserve">12. Quick reference: all design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57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93"/>
        <w:gridCol w:w="1093"/>
        <w:gridCol w:w="1093"/>
        <w:gridCol w:w="1093"/>
        <w:gridCol w:w="1093"/>
        <w:gridCol w:w="1093"/>
        <w:tblGridChange w:id="0">
          <w:tblGrid>
            <w:gridCol w:w="2800"/>
            <w:gridCol w:w="1093"/>
            <w:gridCol w:w="1093"/>
            <w:gridCol w:w="1093"/>
            <w:gridCol w:w="1093"/>
            <w:gridCol w:w="1093"/>
            <w:gridCol w:w="10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Dreamy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Peachy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Bubbly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Citrus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#7F77DD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#1D9E75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#D85A30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#D4537E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#5F5E5A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#BA7517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palette.accentDark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#534AB7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#085041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#712B13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#72243E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#2C2C2A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#633806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#EEEDFE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#E1F5EE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#FAECE7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#FBEAF0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#F1EFE8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#FAEEDA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palette.border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#AFA9EC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#5DCAA5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#F0997B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#ED93B1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#B4B2A9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#EF9F27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Mood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Tint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f77d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/ border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#FAEEDA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#BA7517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mood.calm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#E1F5EE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#1D9E75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#E6F1FB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#378ADD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mood.anxious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#FAECE7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#D85A30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mood.loved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#FBEAF0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#D4537E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#F1EFE8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#888780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mood.excited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#EAF3DE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#639922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mood.angry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#FCEBEB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Nunito" w:cs="Nunito" w:eastAsia="Nunito" w:hAnsi="Nunito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#E24B4A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2c2c2a"/>
                <w:sz w:val="22"/>
                <w:szCs w:val="22"/>
                <w:rtl w:val="0"/>
              </w:rPr>
              <w:t xml:space="preserve">Design Guide owner: </w:t>
            </w:r>
            <w:r w:rsidDel="00000000" w:rsidR="00000000" w:rsidRPr="00000000">
              <w:rPr>
                <w:i w:val="1"/>
                <w:iCs w:val="1"/>
                <w:color w:val="2c2c2a"/>
                <w:rtl w:val="0"/>
              </w:rPr>
              <w:t xml:space="preserve">Samridhi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2c2c2a"/>
                <w:sz w:val="22"/>
                <w:szCs w:val="22"/>
                <w:rtl w:val="0"/>
              </w:rPr>
              <w:t xml:space="preserve"> ·  Version 1.0  ·  April 2026  ·  Inspired by Daylio and Moodpress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pBdr>
        <w:top w:color="afa9ec" w:space="4" w:sz="4" w:val="single"/>
      </w:pBdr>
      <w:jc w:val="right"/>
      <w:rPr/>
    </w:pPr>
    <w:r w:rsidDel="00000000" w:rsidR="00000000" w:rsidRPr="00000000">
      <w:rPr>
        <w:rFonts w:ascii="Nunito" w:cs="Nunito" w:eastAsia="Nunito" w:hAnsi="Nunito"/>
        <w:color w:val="5f5e5a"/>
        <w:sz w:val="18"/>
        <w:szCs w:val="18"/>
        <w:rtl w:val="0"/>
      </w:rPr>
      <w:t xml:space="preserve">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pBdr>
        <w:bottom w:color="afa9ec" w:space="4" w:sz="4" w:val="single"/>
      </w:pBdr>
      <w:rPr/>
    </w:pPr>
    <w:r w:rsidDel="00000000" w:rsidR="00000000" w:rsidRPr="00000000">
      <w:rPr>
        <w:b w:val="1"/>
        <w:bCs w:val="1"/>
        <w:color w:val="7f77dd"/>
        <w:sz w:val="18"/>
        <w:szCs w:val="18"/>
        <w:rtl w:val="0"/>
      </w:rPr>
      <w:t xml:space="preserve">moodlet</w:t>
    </w:r>
    <w:r w:rsidDel="00000000" w:rsidR="00000000" w:rsidRPr="00000000">
      <w:rPr>
        <w:rFonts w:ascii="Nunito" w:cs="Nunito" w:eastAsia="Nunito" w:hAnsi="Nunito"/>
        <w:b w:val="1"/>
        <w:bCs w:val="1"/>
        <w:color w:val="7f77dd"/>
        <w:sz w:val="18"/>
        <w:szCs w:val="18"/>
        <w:rtl w:val="0"/>
      </w:rPr>
      <w:t xml:space="preserve"> </w:t>
    </w:r>
    <w:r w:rsidDel="00000000" w:rsidR="00000000" w:rsidRPr="00000000">
      <w:rPr>
        <w:rFonts w:ascii="Nunito" w:cs="Nunito" w:eastAsia="Nunito" w:hAnsi="Nunito"/>
        <w:color w:val="5f5e5a"/>
        <w:sz w:val="18"/>
        <w:szCs w:val="18"/>
        <w:rtl w:val="0"/>
      </w:rPr>
      <w:t xml:space="preserve">Design Guide  v1.0  — For all age groups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Nunito" w:cs="Nunito" w:eastAsia="Nunito" w:hAnsi="Nunito"/>
      <w:b w:val="1"/>
      <w:bCs w:val="1"/>
      <w:i w:val="0"/>
      <w:iCs w:val="0"/>
      <w:smallCaps w:val="0"/>
      <w:strike w:val="0"/>
      <w:color w:val="1a1a1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Nunito" w:cs="Nunito" w:eastAsia="Nunito" w:hAnsi="Nunito"/>
      <w:b w:val="1"/>
      <w:bCs w:val="1"/>
      <w:i w:val="0"/>
      <w:iCs w:val="0"/>
      <w:smallCaps w:val="0"/>
      <w:strike w:val="0"/>
      <w:color w:val="7f77dd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Nunito" w:cs="Nunito" w:eastAsia="Nunito" w:hAnsi="Nunito"/>
      <w:b w:val="1"/>
      <w:bCs w:val="1"/>
      <w:i w:val="0"/>
      <w:iCs w:val="0"/>
      <w:smallCaps w:val="0"/>
      <w:strike w:val="0"/>
      <w:color w:val="44444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