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09F" w:rsidRDefault="00F31F8C">
      <w:r>
        <w:t>Types of connection which are connected through Informatica-</w:t>
      </w:r>
    </w:p>
    <w:p w:rsidR="00F31F8C" w:rsidRDefault="00F31F8C">
      <w:r>
        <w:tab/>
        <w:t>Inbound</w:t>
      </w:r>
    </w:p>
    <w:p w:rsidR="00F31F8C" w:rsidRDefault="00F31F8C" w:rsidP="00F31F8C">
      <w:pPr>
        <w:ind w:firstLine="720"/>
      </w:pPr>
      <w:r>
        <w:t>Outbound</w:t>
      </w:r>
    </w:p>
    <w:p w:rsidR="00F31F8C" w:rsidRDefault="00F31F8C" w:rsidP="00F31F8C">
      <w:r>
        <w:t>Endpoints:</w:t>
      </w:r>
    </w:p>
    <w:p w:rsidR="00F31F8C" w:rsidRDefault="00F31F8C" w:rsidP="00F31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5577"/>
        <w:gridCol w:w="2175"/>
      </w:tblGrid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proofErr w:type="spellStart"/>
            <w:r w:rsidRPr="00404286">
              <w:t>Connection_SubType</w:t>
            </w:r>
            <w:proofErr w:type="spellEnd"/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Endpoint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>Outbound System type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Oracle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0E6936">
            <w:r>
              <w:t>ora-prod-ebs-r1-vip.xyz</w:t>
            </w:r>
            <w:r w:rsidR="00404286" w:rsidRPr="00404286">
              <w:t>.com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>Oracle Apps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Salesforce Connection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null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>SFDC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ODBC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myln-prd-sqlab.</w:t>
            </w:r>
            <w:r w:rsidR="0056553B">
              <w:t>xyz</w:t>
            </w:r>
            <w:r w:rsidRPr="00404286">
              <w:t>.com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>SQL server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Oracle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rev-nrs-dev1.</w:t>
            </w:r>
            <w:r w:rsidR="0056553B">
              <w:t>xyz</w:t>
            </w:r>
            <w:r w:rsidRPr="00404286">
              <w:t>.com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>Custom DB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ODBC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smdg-dev1-d1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>SAP HANA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ODBC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hdop-prd-mst2.</w:t>
            </w:r>
            <w:r w:rsidR="0056553B">
              <w:t>xyz</w:t>
            </w:r>
            <w:r w:rsidRPr="00404286">
              <w:t>.com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proofErr w:type="spellStart"/>
            <w:r w:rsidRPr="00404286">
              <w:t>Hawq</w:t>
            </w:r>
            <w:proofErr w:type="spellEnd"/>
            <w:r w:rsidRPr="00404286">
              <w:t xml:space="preserve"> </w:t>
            </w:r>
            <w:proofErr w:type="spellStart"/>
            <w:r w:rsidRPr="00404286">
              <w:t>greenplum</w:t>
            </w:r>
            <w:proofErr w:type="spellEnd"/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null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https://secure.future.stage.ariasystems.net/api/ws/api_ws_class_dispatcher.php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proofErr w:type="spellStart"/>
            <w:r w:rsidRPr="00404286">
              <w:t>webservice</w:t>
            </w:r>
            <w:proofErr w:type="spellEnd"/>
            <w:r w:rsidRPr="00404286">
              <w:t xml:space="preserve"> </w:t>
            </w:r>
            <w:proofErr w:type="spellStart"/>
            <w:r w:rsidRPr="00404286">
              <w:t>transforamtion</w:t>
            </w:r>
            <w:proofErr w:type="spellEnd"/>
            <w:r w:rsidRPr="00404286">
              <w:t xml:space="preserve"> (Aria )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Web Services Consumer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null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>Aria application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null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http://localhost:9010/loadopty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>HTTP transformation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null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https://user-api-gateway-test.apps.wdc-np.itcna.</w:t>
            </w:r>
            <w:r w:rsidR="0056553B">
              <w:t>xyz</w:t>
            </w:r>
            <w:r w:rsidRPr="00404286">
              <w:t>.com/ups/api/v1.0/userprofiles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>API call</w:t>
            </w:r>
            <w:r>
              <w:t>-Script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null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sfa3-prd.</w:t>
            </w:r>
            <w:r w:rsidR="0056553B">
              <w:t>xyz</w:t>
            </w:r>
            <w:r w:rsidRPr="00404286">
              <w:t>.com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>Oracle Staging DB</w:t>
            </w:r>
            <w:r>
              <w:t>-Script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null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>
            <w:r w:rsidRPr="00404286">
              <w:t>jscape.</w:t>
            </w:r>
            <w:r w:rsidR="0056553B">
              <w:t>xyz</w:t>
            </w:r>
            <w:r w:rsidRPr="00404286">
              <w:t>.com</w:t>
            </w:r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proofErr w:type="spellStart"/>
            <w:r w:rsidRPr="00404286">
              <w:t>Jscape</w:t>
            </w:r>
            <w:proofErr w:type="spellEnd"/>
            <w:r>
              <w:t>-Script</w:t>
            </w:r>
          </w:p>
        </w:tc>
      </w:tr>
      <w:tr w:rsidR="00404286" w:rsidRPr="00404286" w:rsidTr="00404286">
        <w:trPr>
          <w:trHeight w:val="290"/>
        </w:trPr>
        <w:tc>
          <w:tcPr>
            <w:tcW w:w="2320" w:type="dxa"/>
            <w:noWrap/>
            <w:hideMark/>
          </w:tcPr>
          <w:p w:rsidR="00404286" w:rsidRPr="00404286" w:rsidRDefault="00404286">
            <w:r w:rsidRPr="00404286">
              <w:t>null</w:t>
            </w:r>
          </w:p>
        </w:tc>
        <w:tc>
          <w:tcPr>
            <w:tcW w:w="8380" w:type="dxa"/>
            <w:noWrap/>
            <w:hideMark/>
          </w:tcPr>
          <w:p w:rsidR="00404286" w:rsidRPr="00404286" w:rsidRDefault="00404286" w:rsidP="00CA0F87">
            <w:r w:rsidRPr="00404286">
              <w:t>/interface/Customer/</w:t>
            </w:r>
            <w:proofErr w:type="spellStart"/>
            <w:r w:rsidRPr="00404286">
              <w:t>DataFiles</w:t>
            </w:r>
            <w:proofErr w:type="spellEnd"/>
            <w:r w:rsidRPr="00404286">
              <w:t>/</w:t>
            </w:r>
            <w:bookmarkStart w:id="0" w:name="_GoBack"/>
            <w:bookmarkEnd w:id="0"/>
          </w:p>
        </w:tc>
        <w:tc>
          <w:tcPr>
            <w:tcW w:w="3200" w:type="dxa"/>
            <w:noWrap/>
            <w:hideMark/>
          </w:tcPr>
          <w:p w:rsidR="00404286" w:rsidRPr="00404286" w:rsidRDefault="00404286">
            <w:r w:rsidRPr="00404286">
              <w:t xml:space="preserve">Mount location on </w:t>
            </w:r>
            <w:proofErr w:type="spellStart"/>
            <w:r w:rsidRPr="00404286">
              <w:t>infa</w:t>
            </w:r>
            <w:proofErr w:type="spellEnd"/>
            <w:r w:rsidRPr="00404286">
              <w:t xml:space="preserve"> server</w:t>
            </w:r>
            <w:r>
              <w:t>-Script</w:t>
            </w:r>
          </w:p>
        </w:tc>
      </w:tr>
    </w:tbl>
    <w:p w:rsidR="00F31F8C" w:rsidRDefault="00F31F8C"/>
    <w:p w:rsidR="00404286" w:rsidRDefault="00404286">
      <w:r>
        <w:t>Steps:</w:t>
      </w:r>
    </w:p>
    <w:p w:rsidR="00404286" w:rsidRDefault="00404286">
      <w:proofErr w:type="gramStart"/>
      <w:r>
        <w:t>1.Input</w:t>
      </w:r>
      <w:proofErr w:type="gramEnd"/>
      <w:r>
        <w:t xml:space="preserve"> will be a file containing the Informatica workflow names(</w:t>
      </w:r>
      <w:proofErr w:type="spellStart"/>
      <w:r w:rsidRPr="00404286">
        <w:t>Workflow_File_host</w:t>
      </w:r>
      <w:proofErr w:type="spellEnd"/>
      <w:r>
        <w:t xml:space="preserve"> is the path and file in our case)</w:t>
      </w:r>
    </w:p>
    <w:p w:rsidR="00404286" w:rsidRDefault="00404286">
      <w:proofErr w:type="gramStart"/>
      <w:r>
        <w:t>2.Take</w:t>
      </w:r>
      <w:proofErr w:type="gramEnd"/>
      <w:r>
        <w:t xml:space="preserve"> workflow </w:t>
      </w:r>
      <w:proofErr w:type="spellStart"/>
      <w:r>
        <w:t>name,fetches</w:t>
      </w:r>
      <w:proofErr w:type="spellEnd"/>
      <w:r>
        <w:t xml:space="preserve"> the session names for that particular workflow through Informatica meta data repository queries.</w:t>
      </w:r>
    </w:p>
    <w:p w:rsidR="00404286" w:rsidRDefault="00404286">
      <w:proofErr w:type="gramStart"/>
      <w:r>
        <w:t>3.For</w:t>
      </w:r>
      <w:proofErr w:type="gramEnd"/>
      <w:r>
        <w:t xml:space="preserve"> each </w:t>
      </w:r>
      <w:proofErr w:type="spellStart"/>
      <w:r>
        <w:t>session,fetch</w:t>
      </w:r>
      <w:proofErr w:type="spellEnd"/>
      <w:r>
        <w:t xml:space="preserve"> the connection values in the Informatica integration</w:t>
      </w:r>
    </w:p>
    <w:p w:rsidR="00404286" w:rsidRDefault="00404286">
      <w:proofErr w:type="gramStart"/>
      <w:r>
        <w:t>4.There</w:t>
      </w:r>
      <w:proofErr w:type="gramEnd"/>
      <w:r>
        <w:t xml:space="preserve"> are two ways in which connection is stored at session level-</w:t>
      </w:r>
      <w:proofErr w:type="spellStart"/>
      <w:r>
        <w:t>parametrised</w:t>
      </w:r>
      <w:proofErr w:type="spellEnd"/>
      <w:r>
        <w:t xml:space="preserve"> or hardcoded </w:t>
      </w:r>
      <w:proofErr w:type="spellStart"/>
      <w:r>
        <w:t>value.Storing</w:t>
      </w:r>
      <w:proofErr w:type="spellEnd"/>
      <w:r>
        <w:t xml:space="preserve"> the </w:t>
      </w:r>
      <w:proofErr w:type="spellStart"/>
      <w:r>
        <w:t>harcoded</w:t>
      </w:r>
      <w:proofErr w:type="spellEnd"/>
      <w:r>
        <w:t xml:space="preserve"> connection values and parametrized connection values in separate csv </w:t>
      </w:r>
      <w:proofErr w:type="spellStart"/>
      <w:r>
        <w:t>temporaray</w:t>
      </w:r>
      <w:proofErr w:type="spellEnd"/>
      <w:r>
        <w:t xml:space="preserve"> files.</w:t>
      </w:r>
    </w:p>
    <w:p w:rsidR="00404286" w:rsidRDefault="00404286">
      <w:proofErr w:type="gramStart"/>
      <w:r>
        <w:t>5.Fetch</w:t>
      </w:r>
      <w:proofErr w:type="gramEnd"/>
      <w:r>
        <w:t xml:space="preserve"> the parameter file name for the workflow where the connection values are stored for the sessions.</w:t>
      </w:r>
    </w:p>
    <w:p w:rsidR="00404286" w:rsidRDefault="00404286">
      <w:r>
        <w:lastRenderedPageBreak/>
        <w:t xml:space="preserve">6.The parameter files may be defined at Workflow level or at Session </w:t>
      </w:r>
      <w:proofErr w:type="spellStart"/>
      <w:r>
        <w:t>level.According</w:t>
      </w:r>
      <w:proofErr w:type="spellEnd"/>
      <w:r>
        <w:t xml:space="preserve"> to Informatica </w:t>
      </w:r>
      <w:proofErr w:type="spellStart"/>
      <w:r>
        <w:t>rule,precedence</w:t>
      </w:r>
      <w:proofErr w:type="spellEnd"/>
      <w:r>
        <w:t xml:space="preserve"> is given to the </w:t>
      </w:r>
      <w:proofErr w:type="spellStart"/>
      <w:r>
        <w:t>param</w:t>
      </w:r>
      <w:proofErr w:type="spellEnd"/>
      <w:r>
        <w:t xml:space="preserve"> file present at Workflow </w:t>
      </w:r>
      <w:proofErr w:type="spellStart"/>
      <w:r>
        <w:t>level.In</w:t>
      </w:r>
      <w:proofErr w:type="spellEnd"/>
      <w:r>
        <w:t xml:space="preserve"> case no file </w:t>
      </w:r>
      <w:proofErr w:type="spellStart"/>
      <w:r>
        <w:t>present,it</w:t>
      </w:r>
      <w:proofErr w:type="spellEnd"/>
      <w:r>
        <w:t xml:space="preserve"> goes and fetches the </w:t>
      </w:r>
      <w:proofErr w:type="spellStart"/>
      <w:r>
        <w:t>param</w:t>
      </w:r>
      <w:proofErr w:type="spellEnd"/>
      <w:r>
        <w:t xml:space="preserve"> file name at Session level</w:t>
      </w:r>
    </w:p>
    <w:p w:rsidR="00404286" w:rsidRDefault="00404286">
      <w:proofErr w:type="gramStart"/>
      <w:r>
        <w:t>7.Goes</w:t>
      </w:r>
      <w:proofErr w:type="gramEnd"/>
      <w:r>
        <w:t xml:space="preserve"> to the parametrized connection csv temporary file and traverse the </w:t>
      </w:r>
      <w:proofErr w:type="spellStart"/>
      <w:r>
        <w:t>file,does</w:t>
      </w:r>
      <w:proofErr w:type="spellEnd"/>
      <w:r>
        <w:t xml:space="preserve"> the </w:t>
      </w:r>
      <w:proofErr w:type="spellStart"/>
      <w:r>
        <w:t>grep</w:t>
      </w:r>
      <w:proofErr w:type="spellEnd"/>
      <w:r>
        <w:t xml:space="preserve"> on the parametrized variable and fetches the connection value for these connections.</w:t>
      </w:r>
    </w:p>
    <w:p w:rsidR="00404286" w:rsidRDefault="00404286">
      <w:proofErr w:type="gramStart"/>
      <w:r>
        <w:t>8.Fetches</w:t>
      </w:r>
      <w:proofErr w:type="gramEnd"/>
      <w:r>
        <w:t xml:space="preserve"> the connection </w:t>
      </w:r>
      <w:proofErr w:type="spellStart"/>
      <w:r>
        <w:t>type,host</w:t>
      </w:r>
      <w:proofErr w:type="spellEnd"/>
      <w:r>
        <w:t xml:space="preserve"> name and subtype for these connections through meta data repository </w:t>
      </w:r>
      <w:proofErr w:type="spellStart"/>
      <w:r>
        <w:t>query.This</w:t>
      </w:r>
      <w:proofErr w:type="spellEnd"/>
      <w:r>
        <w:t xml:space="preserve"> step goes for both relational and application connection details </w:t>
      </w:r>
      <w:proofErr w:type="spellStart"/>
      <w:r>
        <w:t>separately.Then</w:t>
      </w:r>
      <w:proofErr w:type="spellEnd"/>
      <w:r>
        <w:t xml:space="preserve"> the same goes for the </w:t>
      </w:r>
      <w:proofErr w:type="spellStart"/>
      <w:r>
        <w:t>harcoded</w:t>
      </w:r>
      <w:proofErr w:type="spellEnd"/>
      <w:r>
        <w:t xml:space="preserve"> connection values.</w:t>
      </w:r>
    </w:p>
    <w:p w:rsidR="00CE0286" w:rsidRDefault="00CE0286">
      <w:proofErr w:type="gramStart"/>
      <w:r>
        <w:t>9.The</w:t>
      </w:r>
      <w:proofErr w:type="gramEnd"/>
      <w:r>
        <w:t xml:space="preserve"> host name values for relational Oracle and ODB</w:t>
      </w:r>
      <w:r w:rsidR="00030551">
        <w:t xml:space="preserve">C file are present in a file on the Informatica </w:t>
      </w:r>
      <w:proofErr w:type="spellStart"/>
      <w:r w:rsidR="00030551">
        <w:t>server.Goes</w:t>
      </w:r>
      <w:proofErr w:type="spellEnd"/>
      <w:r w:rsidR="00030551">
        <w:t xml:space="preserve"> to this file and traverse for the connection name (that we got from the above step) and gives the host details to us.</w:t>
      </w:r>
    </w:p>
    <w:p w:rsidR="00AA4018" w:rsidRDefault="00030551">
      <w:r>
        <w:t>10</w:t>
      </w:r>
      <w:r w:rsidR="00404286">
        <w:t xml:space="preserve">.Another module of code has been added to include the HTTP Transformation </w:t>
      </w:r>
      <w:proofErr w:type="spellStart"/>
      <w:r w:rsidR="00404286">
        <w:t>part.In</w:t>
      </w:r>
      <w:proofErr w:type="spellEnd"/>
      <w:r w:rsidR="00404286">
        <w:t xml:space="preserve"> case the parameter file has http </w:t>
      </w:r>
      <w:proofErr w:type="spellStart"/>
      <w:r w:rsidR="00404286">
        <w:t>url</w:t>
      </w:r>
      <w:proofErr w:type="spellEnd"/>
      <w:r w:rsidR="00404286">
        <w:t xml:space="preserve"> as the endpoint in the URL </w:t>
      </w:r>
      <w:proofErr w:type="spellStart"/>
      <w:r w:rsidR="00404286">
        <w:t>name.It</w:t>
      </w:r>
      <w:proofErr w:type="spellEnd"/>
      <w:r w:rsidR="00404286">
        <w:t xml:space="preserve"> traverse the </w:t>
      </w:r>
      <w:proofErr w:type="spellStart"/>
      <w:r w:rsidR="00404286">
        <w:t>param</w:t>
      </w:r>
      <w:proofErr w:type="spellEnd"/>
      <w:r w:rsidR="00404286">
        <w:t xml:space="preserve"> file and then </w:t>
      </w:r>
      <w:r w:rsidR="00AA4018">
        <w:t>stores it into the ENDPOINT Table along with other connection details.</w:t>
      </w:r>
    </w:p>
    <w:p w:rsidR="00F8757C" w:rsidRDefault="00F8757C"/>
    <w:p w:rsidR="00F8757C" w:rsidRDefault="00F8757C">
      <w:r>
        <w:t>Part 2-Fetching end point through Scripts for the integration</w:t>
      </w:r>
    </w:p>
    <w:p w:rsidR="009239E0" w:rsidRDefault="009239E0">
      <w:r>
        <w:t xml:space="preserve">There are a couple of endpoints which are </w:t>
      </w:r>
      <w:proofErr w:type="spellStart"/>
      <w:r>
        <w:t>connceted</w:t>
      </w:r>
      <w:proofErr w:type="spellEnd"/>
      <w:r>
        <w:t xml:space="preserve"> through the Scripts in the Informatica workflow.</w:t>
      </w:r>
    </w:p>
    <w:p w:rsidR="009239E0" w:rsidRDefault="009239E0">
      <w:r>
        <w:t>Below are the scenarios:</w:t>
      </w:r>
    </w:p>
    <w:p w:rsidR="00F8757C" w:rsidRDefault="009239E0" w:rsidP="00F8757C">
      <w:r>
        <w:t xml:space="preserve">Command 1- </w:t>
      </w:r>
      <w:proofErr w:type="gramStart"/>
      <w:r w:rsidR="00F8757C">
        <w:t>PATCH</w:t>
      </w:r>
      <w:r>
        <w:t>(</w:t>
      </w:r>
      <w:proofErr w:type="gramEnd"/>
      <w:r>
        <w:t xml:space="preserve">to connect to HTTP </w:t>
      </w:r>
      <w:proofErr w:type="spellStart"/>
      <w:r>
        <w:t>url</w:t>
      </w:r>
      <w:proofErr w:type="spellEnd"/>
      <w:r>
        <w:t>)</w:t>
      </w:r>
    </w:p>
    <w:p w:rsidR="00F8757C" w:rsidRDefault="00F8757C" w:rsidP="00F8757C">
      <w:proofErr w:type="spellStart"/>
      <w:r>
        <w:t>http_response</w:t>
      </w:r>
      <w:proofErr w:type="spellEnd"/>
      <w:r>
        <w:t>=`curl -u $LDAP_USER:$LDAP_PASSWORD --request PATCH $ENDPOINT_URL --header "</w:t>
      </w:r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  <w:r>
        <w:t>" --header "</w:t>
      </w:r>
      <w:proofErr w:type="spellStart"/>
      <w:r>
        <w:t>emailAddress</w:t>
      </w:r>
      <w:proofErr w:type="spellEnd"/>
      <w:r>
        <w:t>: $</w:t>
      </w:r>
      <w:proofErr w:type="spellStart"/>
      <w:r>
        <w:t>out_email</w:t>
      </w:r>
      <w:proofErr w:type="spellEnd"/>
      <w:r>
        <w:t>" --data '{"user": {"person": {"preference": {"</w:t>
      </w:r>
      <w:proofErr w:type="spellStart"/>
      <w:r>
        <w:t>receiveEmai</w:t>
      </w:r>
      <w:r w:rsidR="009239E0">
        <w:t>lCommunicationFlag</w:t>
      </w:r>
      <w:proofErr w:type="spellEnd"/>
      <w:r w:rsidR="009239E0">
        <w:t>": true}}}}'`</w:t>
      </w:r>
    </w:p>
    <w:p w:rsidR="00F8757C" w:rsidRDefault="009239E0" w:rsidP="00F8757C">
      <w:r>
        <w:t>Command 2-</w:t>
      </w:r>
      <w:proofErr w:type="gramStart"/>
      <w:r w:rsidR="00F8757C">
        <w:t>ping</w:t>
      </w:r>
      <w:r>
        <w:t>(</w:t>
      </w:r>
      <w:proofErr w:type="gramEnd"/>
      <w:r>
        <w:t xml:space="preserve">To check if </w:t>
      </w:r>
      <w:proofErr w:type="spellStart"/>
      <w:r>
        <w:t>jscape</w:t>
      </w:r>
      <w:proofErr w:type="spellEnd"/>
      <w:r>
        <w:t xml:space="preserve"> server is an endpoint) –</w:t>
      </w:r>
      <w:proofErr w:type="spellStart"/>
      <w:r>
        <w:t>Jscape</w:t>
      </w:r>
      <w:proofErr w:type="spellEnd"/>
      <w:r>
        <w:t xml:space="preserve"> is a server for File transfer</w:t>
      </w:r>
    </w:p>
    <w:p w:rsidR="00F8757C" w:rsidRDefault="009239E0" w:rsidP="00F8757C">
      <w:proofErr w:type="gramStart"/>
      <w:r>
        <w:t>ping</w:t>
      </w:r>
      <w:proofErr w:type="gramEnd"/>
      <w:r>
        <w:t xml:space="preserve"> -w 10 $SFTPJSCAPEf2server</w:t>
      </w:r>
    </w:p>
    <w:p w:rsidR="00F8757C" w:rsidRDefault="009239E0" w:rsidP="00F8757C">
      <w:r>
        <w:t>Command 3-</w:t>
      </w:r>
      <w:r w:rsidR="00F8757C">
        <w:t>perl</w:t>
      </w:r>
    </w:p>
    <w:p w:rsidR="00F8757C" w:rsidRDefault="00F8757C" w:rsidP="00F8757C">
      <w:proofErr w:type="spellStart"/>
      <w:proofErr w:type="gramStart"/>
      <w:r>
        <w:t>perl</w:t>
      </w:r>
      <w:proofErr w:type="spellEnd"/>
      <w:proofErr w:type="gramEnd"/>
      <w:r>
        <w:t xml:space="preserve"> $ScriptDir/servercheck</w:t>
      </w:r>
      <w:r w:rsidR="009239E0">
        <w:t>.pl $</w:t>
      </w:r>
      <w:proofErr w:type="spellStart"/>
      <w:r w:rsidR="009239E0">
        <w:t>FTPserver</w:t>
      </w:r>
      <w:proofErr w:type="spellEnd"/>
      <w:r w:rsidR="009239E0">
        <w:t xml:space="preserve"> &gt;&gt; $</w:t>
      </w:r>
      <w:proofErr w:type="spellStart"/>
      <w:r w:rsidR="009239E0">
        <w:t>LogFile</w:t>
      </w:r>
      <w:proofErr w:type="spellEnd"/>
      <w:r w:rsidR="009239E0">
        <w:t xml:space="preserve"> 2&gt;&amp;1</w:t>
      </w:r>
    </w:p>
    <w:p w:rsidR="00F8757C" w:rsidRDefault="009239E0" w:rsidP="00F8757C">
      <w:r>
        <w:t>Command 4-</w:t>
      </w:r>
      <w:proofErr w:type="gramStart"/>
      <w:r w:rsidR="00F8757C">
        <w:t>ssh</w:t>
      </w:r>
      <w:proofErr w:type="gramEnd"/>
    </w:p>
    <w:p w:rsidR="00F8757C" w:rsidRDefault="00F8757C" w:rsidP="00F8757C">
      <w:proofErr w:type="spellStart"/>
      <w:r>
        <w:t>Xupsell_Ftp_Files</w:t>
      </w:r>
      <w:proofErr w:type="spellEnd"/>
      <w:r>
        <w:t>=`</w:t>
      </w:r>
      <w:proofErr w:type="spellStart"/>
      <w:proofErr w:type="gramStart"/>
      <w:r>
        <w:t>ssh</w:t>
      </w:r>
      <w:proofErr w:type="spellEnd"/>
      <w:proofErr w:type="gramEnd"/>
      <w:r>
        <w:t xml:space="preserve"> $</w:t>
      </w:r>
      <w:proofErr w:type="spellStart"/>
      <w:r>
        <w:t>Sp_ftpsUser</w:t>
      </w:r>
      <w:proofErr w:type="spellEnd"/>
      <w:r>
        <w:t>@$</w:t>
      </w:r>
      <w:proofErr w:type="spellStart"/>
      <w:r>
        <w:t>FtpsServer</w:t>
      </w:r>
      <w:proofErr w:type="spellEnd"/>
      <w:r>
        <w:t xml:space="preserve"> "cd $</w:t>
      </w:r>
      <w:proofErr w:type="spellStart"/>
      <w:r>
        <w:t>Ftp_folder</w:t>
      </w:r>
      <w:proofErr w:type="spellEnd"/>
      <w:r>
        <w:t xml:space="preserve"> &amp;&amp; ls *.</w:t>
      </w:r>
      <w:proofErr w:type="spellStart"/>
      <w:r>
        <w:t>z</w:t>
      </w:r>
      <w:r w:rsidR="009239E0">
        <w:t>ip.gpg</w:t>
      </w:r>
      <w:proofErr w:type="spellEnd"/>
      <w:r w:rsidR="009239E0">
        <w:t>"`</w:t>
      </w:r>
    </w:p>
    <w:p w:rsidR="00F8757C" w:rsidRDefault="009239E0" w:rsidP="00F8757C">
      <w:r>
        <w:t>Command 5-</w:t>
      </w:r>
      <w:r w:rsidR="00F8757C">
        <w:t>lftp</w:t>
      </w:r>
    </w:p>
    <w:p w:rsidR="00AA4018" w:rsidRDefault="00F8757C">
      <w:proofErr w:type="spellStart"/>
      <w:proofErr w:type="gramStart"/>
      <w:r>
        <w:t>lftp</w:t>
      </w:r>
      <w:proofErr w:type="spellEnd"/>
      <w:proofErr w:type="gramEnd"/>
      <w:r>
        <w:t xml:space="preserve"> -u ${</w:t>
      </w:r>
      <w:proofErr w:type="spellStart"/>
      <w:r>
        <w:t>SFTPuser</w:t>
      </w:r>
      <w:proofErr w:type="spellEnd"/>
      <w:r>
        <w:t>},"${</w:t>
      </w:r>
      <w:proofErr w:type="spellStart"/>
      <w:r>
        <w:t>SFTPPw</w:t>
      </w:r>
      <w:proofErr w:type="spellEnd"/>
      <w:r w:rsidR="009239E0">
        <w:t>}" sftp://${SFTPserver}  &lt;&lt; EOF</w:t>
      </w:r>
    </w:p>
    <w:p w:rsidR="009239E0" w:rsidRDefault="009239E0"/>
    <w:p w:rsidR="00AA4018" w:rsidRDefault="00AA4018">
      <w:r>
        <w:t>Ways how Informatica connects to different Data sources</w:t>
      </w:r>
    </w:p>
    <w:p w:rsidR="00AA4018" w:rsidRDefault="00AA4018">
      <w:proofErr w:type="gramStart"/>
      <w:r>
        <w:t>1.Basic</w:t>
      </w:r>
      <w:proofErr w:type="gramEnd"/>
      <w:r>
        <w:t xml:space="preserve"> –Relational and Application Connections</w:t>
      </w:r>
    </w:p>
    <w:p w:rsidR="00AA4018" w:rsidRDefault="00AA4018">
      <w:proofErr w:type="gramStart"/>
      <w:r>
        <w:lastRenderedPageBreak/>
        <w:t>2.Webservice</w:t>
      </w:r>
      <w:proofErr w:type="gramEnd"/>
    </w:p>
    <w:p w:rsidR="00AA4018" w:rsidRDefault="00AA4018">
      <w:r>
        <w:t xml:space="preserve">a. Through web service transformation-In </w:t>
      </w:r>
      <w:proofErr w:type="spellStart"/>
      <w:r>
        <w:t>mapping</w:t>
      </w:r>
      <w:proofErr w:type="gramStart"/>
      <w:r>
        <w:t>,using</w:t>
      </w:r>
      <w:proofErr w:type="spellEnd"/>
      <w:proofErr w:type="gramEnd"/>
      <w:r>
        <w:t xml:space="preserve"> the web service </w:t>
      </w:r>
      <w:proofErr w:type="spellStart"/>
      <w:r>
        <w:t>transformation.It</w:t>
      </w:r>
      <w:proofErr w:type="spellEnd"/>
      <w:r>
        <w:t xml:space="preserve"> has the Endpoint </w:t>
      </w:r>
      <w:proofErr w:type="spellStart"/>
      <w:r>
        <w:t>Url</w:t>
      </w:r>
      <w:proofErr w:type="spellEnd"/>
      <w:r>
        <w:t xml:space="preserve"> included whose value is there in the </w:t>
      </w:r>
      <w:proofErr w:type="spellStart"/>
      <w:r>
        <w:t>param</w:t>
      </w:r>
      <w:proofErr w:type="spellEnd"/>
      <w:r>
        <w:t xml:space="preserve"> file</w:t>
      </w:r>
    </w:p>
    <w:p w:rsidR="00AA4018" w:rsidRDefault="00AA4018">
      <w:proofErr w:type="spellStart"/>
      <w:proofErr w:type="gramStart"/>
      <w:r>
        <w:t>b.</w:t>
      </w:r>
      <w:r w:rsidR="00030551">
        <w:t>Through</w:t>
      </w:r>
      <w:proofErr w:type="spellEnd"/>
      <w:proofErr w:type="gramEnd"/>
      <w:r w:rsidR="00030551">
        <w:t xml:space="preserve"> scripts</w:t>
      </w:r>
    </w:p>
    <w:p w:rsidR="00F8757C" w:rsidRDefault="00F8757C">
      <w:proofErr w:type="gramStart"/>
      <w:r>
        <w:t>3.Through</w:t>
      </w:r>
      <w:proofErr w:type="gramEnd"/>
      <w:r>
        <w:t xml:space="preserve"> Jar file which has code to connect to </w:t>
      </w:r>
      <w:r w:rsidR="00030551">
        <w:t>database like Wave DB</w:t>
      </w:r>
    </w:p>
    <w:p w:rsidR="00F8757C" w:rsidRDefault="002238F3">
      <w:proofErr w:type="gramStart"/>
      <w:r>
        <w:t>4.Connect</w:t>
      </w:r>
      <w:proofErr w:type="gramEnd"/>
      <w:r>
        <w:t xml:space="preserve"> to a python script</w:t>
      </w:r>
    </w:p>
    <w:p w:rsidR="002238F3" w:rsidRDefault="002238F3">
      <w:r>
        <w:t>-Keeping python script on the Informatica server and then calling it through command task in Informatica</w:t>
      </w:r>
    </w:p>
    <w:p w:rsidR="002238F3" w:rsidRDefault="002238F3"/>
    <w:p w:rsidR="00F8757C" w:rsidRDefault="00F8757C"/>
    <w:p w:rsidR="00404286" w:rsidRDefault="00404286"/>
    <w:sectPr w:rsidR="00404286" w:rsidSect="00C347B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8C"/>
    <w:rsid w:val="00030551"/>
    <w:rsid w:val="000E6936"/>
    <w:rsid w:val="002238F3"/>
    <w:rsid w:val="002A3F68"/>
    <w:rsid w:val="00404286"/>
    <w:rsid w:val="0056553B"/>
    <w:rsid w:val="00591693"/>
    <w:rsid w:val="009239E0"/>
    <w:rsid w:val="00A10EA1"/>
    <w:rsid w:val="00AA4018"/>
    <w:rsid w:val="00C347BE"/>
    <w:rsid w:val="00CA0F87"/>
    <w:rsid w:val="00CE0286"/>
    <w:rsid w:val="00F0209F"/>
    <w:rsid w:val="00F31F8C"/>
    <w:rsid w:val="00F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355B"/>
  <w15:chartTrackingRefBased/>
  <w15:docId w15:val="{05419E9E-DC9F-45A4-94EB-EA5063C2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Attrey, Samriti</dc:creator>
  <cp:keywords/>
  <dc:description/>
  <cp:lastModifiedBy>Attrey, Samriti</cp:lastModifiedBy>
  <cp:revision>6</cp:revision>
  <dcterms:created xsi:type="dcterms:W3CDTF">2019-02-07T07:50:00Z</dcterms:created>
  <dcterms:modified xsi:type="dcterms:W3CDTF">2019-02-07T10:18:00Z</dcterms:modified>
</cp:coreProperties>
</file>