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BB5" w:rsidRDefault="002571DD">
      <w:r>
        <w:t>NOTES FOR ANALYSIS</w:t>
      </w:r>
    </w:p>
    <w:p w:rsidR="002571DD" w:rsidRDefault="002571DD"/>
    <w:p w:rsidR="00202587" w:rsidRDefault="00BF68DE" w:rsidP="00BF68DE">
      <w:pPr>
        <w:pStyle w:val="ListParagraph"/>
        <w:numPr>
          <w:ilvl w:val="0"/>
          <w:numId w:val="1"/>
        </w:numPr>
      </w:pPr>
      <w:r>
        <w:t xml:space="preserve"> </w:t>
      </w:r>
      <w:r w:rsidR="00202587">
        <w:t>Meaning of the first nine (index) fields:</w:t>
      </w:r>
    </w:p>
    <w:p w:rsidR="00202587" w:rsidRDefault="00646A0C" w:rsidP="00202587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 w:rsidR="00202587">
        <w:t>PrimaryRecord</w:t>
      </w:r>
      <w:proofErr w:type="spellEnd"/>
      <w:r w:rsidR="00202587">
        <w:t xml:space="preserve"> </w:t>
      </w:r>
      <w:r>
        <w:t xml:space="preserve">field </w:t>
      </w:r>
      <w:r w:rsidR="00202587">
        <w:t>numbers the records, basically in chronological order</w:t>
      </w:r>
    </w:p>
    <w:p w:rsidR="0063035E" w:rsidRDefault="00202587" w:rsidP="0063035E">
      <w:pPr>
        <w:pStyle w:val="ListParagraph"/>
        <w:numPr>
          <w:ilvl w:val="1"/>
          <w:numId w:val="1"/>
        </w:numPr>
      </w:pPr>
      <w:r>
        <w:t xml:space="preserve">DESIGN: Observer/Arena Type.  See note 10. These are called “observer/arena” types because we made a best-possible effort to position each observer </w:t>
      </w:r>
      <w:r w:rsidR="0063035E">
        <w:t xml:space="preserve">at an equivalent arena during </w:t>
      </w:r>
      <w:r w:rsidR="005A47E6">
        <w:t>all</w:t>
      </w:r>
      <w:r w:rsidR="0063035E">
        <w:t xml:space="preserve"> Run</w:t>
      </w:r>
      <w:r w:rsidR="005A47E6">
        <w:t>s</w:t>
      </w:r>
      <w:r w:rsidR="0063035E">
        <w:t>.  For example, Pedro was to be observing the arena immediately downstream from the odorant release point.</w:t>
      </w:r>
    </w:p>
    <w:p w:rsidR="00202587" w:rsidRDefault="00202587" w:rsidP="00202587">
      <w:pPr>
        <w:pStyle w:val="ListParagraph"/>
        <w:numPr>
          <w:ilvl w:val="1"/>
          <w:numId w:val="1"/>
        </w:numPr>
      </w:pPr>
      <w:r>
        <w:t xml:space="preserve">DESIGN: Treatment.  See note 8.  </w:t>
      </w:r>
    </w:p>
    <w:p w:rsidR="0063035E" w:rsidRDefault="0063035E" w:rsidP="00202587">
      <w:pPr>
        <w:pStyle w:val="ListParagraph"/>
        <w:numPr>
          <w:ilvl w:val="1"/>
          <w:numId w:val="1"/>
        </w:numPr>
      </w:pPr>
      <w:r>
        <w:t>Run is the number of the episode of data-gathering.  There were 20 Runs.  With three observers per Run, that means three records per Run.</w:t>
      </w:r>
    </w:p>
    <w:p w:rsidR="0063035E" w:rsidRDefault="0063035E" w:rsidP="00202587">
      <w:pPr>
        <w:pStyle w:val="ListParagraph"/>
        <w:numPr>
          <w:ilvl w:val="1"/>
          <w:numId w:val="1"/>
        </w:numPr>
      </w:pPr>
      <w:r>
        <w:t xml:space="preserve"> </w:t>
      </w:r>
      <w:r w:rsidR="00646A0C">
        <w:t>Study Date is the date.</w:t>
      </w:r>
    </w:p>
    <w:p w:rsidR="00646A0C" w:rsidRDefault="00646A0C" w:rsidP="00202587">
      <w:pPr>
        <w:pStyle w:val="ListParagraph"/>
        <w:numPr>
          <w:ilvl w:val="1"/>
          <w:numId w:val="1"/>
        </w:numPr>
      </w:pPr>
      <w:r>
        <w:t xml:space="preserve">Site is the reef </w:t>
      </w:r>
      <w:r w:rsidR="005A47E6">
        <w:t>location</w:t>
      </w:r>
      <w:r>
        <w:t xml:space="preserve"> in which the study took place.  There were two Sites.</w:t>
      </w:r>
    </w:p>
    <w:p w:rsidR="00646A0C" w:rsidRDefault="00646A0C" w:rsidP="00202587">
      <w:pPr>
        <w:pStyle w:val="ListParagraph"/>
        <w:numPr>
          <w:ilvl w:val="1"/>
          <w:numId w:val="1"/>
        </w:numPr>
      </w:pPr>
      <w:r>
        <w:t>Arena is a subpart of a Site.  The arenas are shown in Figure 1, although the Arenas are called A, B, and C on the figure and are numbered 1, 2, and 3 here.</w:t>
      </w:r>
    </w:p>
    <w:p w:rsidR="00646A0C" w:rsidRDefault="00646A0C" w:rsidP="00202587">
      <w:pPr>
        <w:pStyle w:val="ListParagraph"/>
        <w:numPr>
          <w:ilvl w:val="1"/>
          <w:numId w:val="1"/>
        </w:numPr>
      </w:pPr>
      <w:r>
        <w:t>Observer is the observer (Aaron, Dick, or Pedro).</w:t>
      </w:r>
    </w:p>
    <w:p w:rsidR="00646A0C" w:rsidRDefault="00646A0C" w:rsidP="00202587">
      <w:pPr>
        <w:pStyle w:val="ListParagraph"/>
        <w:numPr>
          <w:ilvl w:val="1"/>
          <w:numId w:val="1"/>
        </w:numPr>
      </w:pPr>
      <w:r>
        <w:t>Treatment is the type of odorant solution released: seawater (control), DMSP</w:t>
      </w:r>
      <w:r w:rsidR="005A47E6">
        <w:t xml:space="preserve"> solution</w:t>
      </w:r>
      <w:r>
        <w:t>, or</w:t>
      </w:r>
      <w:r w:rsidR="005A47E6">
        <w:t xml:space="preserve"> </w:t>
      </w:r>
      <w:proofErr w:type="spellStart"/>
      <w:r w:rsidR="005A47E6">
        <w:t>betaine</w:t>
      </w:r>
      <w:proofErr w:type="spellEnd"/>
      <w:r w:rsidR="005A47E6">
        <w:t xml:space="preserve"> solution</w:t>
      </w:r>
      <w:r>
        <w:t>.</w:t>
      </w:r>
    </w:p>
    <w:p w:rsidR="002571DD" w:rsidRDefault="00BF68DE" w:rsidP="00BF68DE">
      <w:pPr>
        <w:pStyle w:val="ListParagraph"/>
        <w:numPr>
          <w:ilvl w:val="0"/>
          <w:numId w:val="1"/>
        </w:numPr>
      </w:pPr>
      <w:r>
        <w:t xml:space="preserve">Missing values </w:t>
      </w:r>
      <w:r w:rsidR="00B552ED">
        <w:t xml:space="preserve">in the fish counts </w:t>
      </w:r>
      <w:r>
        <w:t>are coded 9999</w:t>
      </w:r>
    </w:p>
    <w:p w:rsidR="00B552ED" w:rsidRDefault="00B552ED" w:rsidP="00BF68DE">
      <w:pPr>
        <w:pStyle w:val="ListParagraph"/>
        <w:numPr>
          <w:ilvl w:val="0"/>
          <w:numId w:val="1"/>
        </w:numPr>
      </w:pPr>
      <w:r>
        <w:t>When data for an observer could not be used (and therefore are missing), Observer/</w:t>
      </w:r>
      <w:r w:rsidR="008D1FB2">
        <w:t>Arena</w:t>
      </w:r>
      <w:r>
        <w:t xml:space="preserve"> </w:t>
      </w:r>
      <w:r w:rsidR="0074562E">
        <w:t xml:space="preserve">Type </w:t>
      </w:r>
      <w:r>
        <w:t>is coded 999</w:t>
      </w:r>
    </w:p>
    <w:p w:rsidR="001C6672" w:rsidRDefault="001C6672" w:rsidP="00BF68DE">
      <w:pPr>
        <w:pStyle w:val="ListParagraph"/>
        <w:numPr>
          <w:ilvl w:val="0"/>
          <w:numId w:val="1"/>
        </w:numPr>
      </w:pPr>
      <w:r>
        <w:t xml:space="preserve">For each fish species, there are 6 columns.  To take an example, for the ocean surgeonfish, there are columns </w:t>
      </w:r>
      <w:proofErr w:type="spellStart"/>
      <w:r>
        <w:t>OcSurg</w:t>
      </w:r>
      <w:proofErr w:type="spellEnd"/>
      <w:r>
        <w:t xml:space="preserve"> 1, </w:t>
      </w:r>
      <w:proofErr w:type="spellStart"/>
      <w:r>
        <w:t>OcSurg</w:t>
      </w:r>
      <w:proofErr w:type="spellEnd"/>
      <w:r>
        <w:t xml:space="preserve"> 2, </w:t>
      </w:r>
      <w:proofErr w:type="spellStart"/>
      <w:r>
        <w:t>OcSurg</w:t>
      </w:r>
      <w:proofErr w:type="spellEnd"/>
      <w:r>
        <w:t xml:space="preserve"> 3, </w:t>
      </w:r>
      <w:proofErr w:type="spellStart"/>
      <w:r>
        <w:t>OcSurg</w:t>
      </w:r>
      <w:proofErr w:type="spellEnd"/>
      <w:r>
        <w:t xml:space="preserve"> 4, </w:t>
      </w:r>
      <w:proofErr w:type="spellStart"/>
      <w:r>
        <w:t>OcSurg</w:t>
      </w:r>
      <w:proofErr w:type="spellEnd"/>
      <w:r>
        <w:t xml:space="preserve"> 5, and </w:t>
      </w:r>
      <w:proofErr w:type="spellStart"/>
      <w:r>
        <w:t>OcSurg</w:t>
      </w:r>
      <w:proofErr w:type="spellEnd"/>
      <w:r>
        <w:t xml:space="preserve"> 6.  These refer to the six temporally sequential observation periods.  CRITICAL: During the first observation period (e.g., </w:t>
      </w:r>
      <w:proofErr w:type="spellStart"/>
      <w:r>
        <w:t>OcSurg</w:t>
      </w:r>
      <w:proofErr w:type="spellEnd"/>
      <w:r>
        <w:t xml:space="preserve"> 1</w:t>
      </w:r>
      <w:r w:rsidR="00E611AC">
        <w:t>)</w:t>
      </w:r>
      <w:r>
        <w:t xml:space="preserve">, odorant release had </w:t>
      </w:r>
      <w:r w:rsidRPr="001C6672">
        <w:rPr>
          <w:i/>
        </w:rPr>
        <w:t>not</w:t>
      </w:r>
      <w:r>
        <w:t xml:space="preserve"> been started.  </w:t>
      </w:r>
      <w:r w:rsidR="00E611AC">
        <w:t xml:space="preserve">Odorant release started immediately after the first observation period and then continued </w:t>
      </w:r>
      <w:r w:rsidR="005A47E6">
        <w:t xml:space="preserve">without interruption </w:t>
      </w:r>
      <w:r w:rsidR="00E611AC">
        <w:t xml:space="preserve">at a steady rate through periods 2, 3, 4, 5, and 6.  Each observation period was 10 minutes long, with counts being made during 5 of those </w:t>
      </w:r>
      <w:proofErr w:type="gramStart"/>
      <w:r w:rsidR="00E611AC">
        <w:t>minutes.</w:t>
      </w:r>
      <w:proofErr w:type="gramEnd"/>
      <w:r w:rsidR="00E611AC">
        <w:t xml:space="preserve">  </w:t>
      </w:r>
    </w:p>
    <w:p w:rsidR="00E611AC" w:rsidRDefault="00E611AC" w:rsidP="00BF68DE">
      <w:pPr>
        <w:pStyle w:val="ListParagraph"/>
        <w:numPr>
          <w:ilvl w:val="0"/>
          <w:numId w:val="1"/>
        </w:numPr>
      </w:pPr>
      <w:r>
        <w:t xml:space="preserve">The number recorded for each species in each observation period is the number of individuals observed.  We tried </w:t>
      </w:r>
      <w:r w:rsidR="00734B31">
        <w:t xml:space="preserve">hard </w:t>
      </w:r>
      <w:r>
        <w:t xml:space="preserve">to avoid counting </w:t>
      </w:r>
      <w:r w:rsidR="00734B31">
        <w:t xml:space="preserve">a particular individual twice during a single observation period.  However, there was no way we could avoid counting a particular individual </w:t>
      </w:r>
      <w:r w:rsidR="005A47E6">
        <w:t xml:space="preserve">repeatedly in successive observation periods (i.e., </w:t>
      </w:r>
      <w:r w:rsidR="00734B31">
        <w:t>in a given observation period, then again in the next observation period, then again in the next, etc.</w:t>
      </w:r>
      <w:r w:rsidR="005A47E6">
        <w:t>).</w:t>
      </w:r>
      <w:r w:rsidR="00734B31">
        <w:t xml:space="preserve">  Wi</w:t>
      </w:r>
      <w:r w:rsidR="005A47E6">
        <w:t>thin a species in a particular Record</w:t>
      </w:r>
      <w:r w:rsidR="00734B31">
        <w:t xml:space="preserve">, lots of autocorrelation is to be expected among the observation periods, </w:t>
      </w:r>
      <w:r w:rsidR="00D47C2F">
        <w:t xml:space="preserve">and </w:t>
      </w:r>
      <w:r w:rsidR="00734B31">
        <w:t>therefore</w:t>
      </w:r>
      <w:r w:rsidR="00D47C2F">
        <w:t xml:space="preserve"> </w:t>
      </w:r>
      <w:r w:rsidR="00734B31">
        <w:t>the results for two or more observation periods must not be summed.</w:t>
      </w:r>
    </w:p>
    <w:p w:rsidR="00E611AC" w:rsidRDefault="00E611AC" w:rsidP="00BF68DE">
      <w:pPr>
        <w:pStyle w:val="ListParagraph"/>
        <w:numPr>
          <w:ilvl w:val="0"/>
          <w:numId w:val="1"/>
        </w:numPr>
      </w:pPr>
      <w:r>
        <w:t xml:space="preserve">After a lot of pondering, I decided (despite our earlier conversation) to combine </w:t>
      </w:r>
      <w:r w:rsidR="00CA70B9">
        <w:t xml:space="preserve">the data on adults and juveniles in </w:t>
      </w:r>
      <w:r w:rsidR="00D47C2F">
        <w:t xml:space="preserve">the </w:t>
      </w:r>
      <w:r w:rsidR="00CA70B9">
        <w:t xml:space="preserve">species for which we gathered separate adult and juvenile numbers.  </w:t>
      </w:r>
      <w:r w:rsidR="00D47C2F">
        <w:t xml:space="preserve">There were only about 10 such species.  </w:t>
      </w:r>
      <w:r w:rsidR="00CA70B9">
        <w:t xml:space="preserve">If you decide you want the separate adult and juvenile numbers for those species, just say so.  For all species except the Brown </w:t>
      </w:r>
      <w:proofErr w:type="spellStart"/>
      <w:r w:rsidR="00CA70B9">
        <w:t>Chromis</w:t>
      </w:r>
      <w:proofErr w:type="spellEnd"/>
      <w:r w:rsidR="00CA70B9">
        <w:t xml:space="preserve"> (discussed below), the numbers provided now are total numbers of individuals observed, regardless of whether individuals were adult or juvenile.</w:t>
      </w:r>
    </w:p>
    <w:p w:rsidR="00B552ED" w:rsidRDefault="00B552ED" w:rsidP="00BF68DE">
      <w:pPr>
        <w:pStyle w:val="ListParagraph"/>
        <w:numPr>
          <w:ilvl w:val="0"/>
          <w:numId w:val="1"/>
        </w:numPr>
      </w:pPr>
      <w:r>
        <w:lastRenderedPageBreak/>
        <w:t>The design is coded in two columns: “DESIGN: Observer/</w:t>
      </w:r>
      <w:r w:rsidR="008D1FB2">
        <w:t>Arena</w:t>
      </w:r>
      <w:r>
        <w:t xml:space="preserve"> Type” and “DESIGN: Treatment”</w:t>
      </w:r>
    </w:p>
    <w:p w:rsidR="0074562E" w:rsidRDefault="0074562E" w:rsidP="00BF68DE">
      <w:pPr>
        <w:pStyle w:val="ListParagraph"/>
        <w:numPr>
          <w:ilvl w:val="0"/>
          <w:numId w:val="1"/>
        </w:numPr>
      </w:pPr>
      <w:r w:rsidRPr="00D47C2F">
        <w:rPr>
          <w:b/>
          <w:i/>
        </w:rPr>
        <w:t xml:space="preserve">Note on </w:t>
      </w:r>
      <w:r w:rsidR="008D1FB2" w:rsidRPr="00D47C2F">
        <w:rPr>
          <w:b/>
          <w:i/>
        </w:rPr>
        <w:t xml:space="preserve">DESIGN: </w:t>
      </w:r>
      <w:r w:rsidRPr="00D47C2F">
        <w:rPr>
          <w:b/>
          <w:i/>
        </w:rPr>
        <w:t>Treatment:</w:t>
      </w:r>
      <w:r>
        <w:t xml:space="preserve"> Treatment = 1 means a control test in which simply seawater was released.  Treatment = 2 means DMSP was released.  Treatment = 3 means </w:t>
      </w:r>
      <w:proofErr w:type="spellStart"/>
      <w:r>
        <w:t>Betaine</w:t>
      </w:r>
      <w:proofErr w:type="spellEnd"/>
      <w:r>
        <w:t xml:space="preserve"> was released.</w:t>
      </w:r>
    </w:p>
    <w:p w:rsidR="00B552ED" w:rsidRDefault="00B552ED" w:rsidP="00BF68DE">
      <w:pPr>
        <w:pStyle w:val="ListParagraph"/>
        <w:numPr>
          <w:ilvl w:val="0"/>
          <w:numId w:val="1"/>
        </w:numPr>
      </w:pPr>
      <w:r>
        <w:t xml:space="preserve">There are strong between-observer differences.   Thus, analysis must </w:t>
      </w:r>
      <w:r w:rsidR="00797922">
        <w:t xml:space="preserve">be </w:t>
      </w:r>
      <w:r w:rsidR="00797922" w:rsidRPr="00D47C2F">
        <w:rPr>
          <w:i/>
        </w:rPr>
        <w:t>within</w:t>
      </w:r>
      <w:r w:rsidR="00797922">
        <w:t xml:space="preserve"> observer</w:t>
      </w:r>
      <w:r>
        <w:t xml:space="preserve"> (i.e., blocked on observer).  Operationally, </w:t>
      </w:r>
      <w:r w:rsidR="00797922">
        <w:t xml:space="preserve">this means </w:t>
      </w:r>
      <w:r>
        <w:t xml:space="preserve">analysis must be </w:t>
      </w:r>
      <w:r w:rsidR="00D47C2F" w:rsidRPr="00D47C2F">
        <w:rPr>
          <w:i/>
        </w:rPr>
        <w:t>within</w:t>
      </w:r>
      <w:r w:rsidR="0024122F">
        <w:t xml:space="preserve"> each </w:t>
      </w:r>
      <w:r w:rsidR="008D1FB2">
        <w:t xml:space="preserve">DESIGN: </w:t>
      </w:r>
      <w:r w:rsidR="0024122F">
        <w:t>Observer/</w:t>
      </w:r>
      <w:r w:rsidR="00797922">
        <w:t>Arena</w:t>
      </w:r>
      <w:r w:rsidR="0024122F">
        <w:t xml:space="preserve"> Type.</w:t>
      </w:r>
    </w:p>
    <w:p w:rsidR="0024122F" w:rsidRDefault="0074562E" w:rsidP="0024122F">
      <w:pPr>
        <w:pStyle w:val="ListParagraph"/>
        <w:numPr>
          <w:ilvl w:val="0"/>
          <w:numId w:val="1"/>
        </w:numPr>
      </w:pPr>
      <w:r w:rsidRPr="00D47C2F">
        <w:rPr>
          <w:b/>
          <w:i/>
        </w:rPr>
        <w:t xml:space="preserve">Notes on </w:t>
      </w:r>
      <w:r w:rsidR="008D1FB2" w:rsidRPr="00D47C2F">
        <w:rPr>
          <w:b/>
          <w:i/>
        </w:rPr>
        <w:t xml:space="preserve">DESIGN: </w:t>
      </w:r>
      <w:r w:rsidRPr="00D47C2F">
        <w:rPr>
          <w:b/>
          <w:i/>
        </w:rPr>
        <w:t>O</w:t>
      </w:r>
      <w:r w:rsidR="0024122F" w:rsidRPr="00D47C2F">
        <w:rPr>
          <w:b/>
          <w:i/>
        </w:rPr>
        <w:t>bserver/</w:t>
      </w:r>
      <w:r w:rsidR="00797922" w:rsidRPr="00D47C2F">
        <w:rPr>
          <w:b/>
          <w:i/>
        </w:rPr>
        <w:t>Arena</w:t>
      </w:r>
      <w:r w:rsidR="0024122F" w:rsidRPr="00D47C2F">
        <w:rPr>
          <w:b/>
          <w:i/>
        </w:rPr>
        <w:t xml:space="preserve"> Type and hypotheses:</w:t>
      </w:r>
      <w:r w:rsidR="0024122F">
        <w:t xml:space="preserve"> Type </w:t>
      </w:r>
      <w:r>
        <w:t xml:space="preserve">= </w:t>
      </w:r>
      <w:r w:rsidR="00797922">
        <w:t xml:space="preserve">3 means Dick observing an arena </w:t>
      </w:r>
      <w:r w:rsidR="0024122F">
        <w:t xml:space="preserve">not expected to receive odorant.  The </w:t>
      </w:r>
      <w:r w:rsidR="0024122F" w:rsidRPr="0074562E">
        <w:rPr>
          <w:i/>
        </w:rPr>
        <w:t xml:space="preserve">a priori </w:t>
      </w:r>
      <w:r w:rsidR="0024122F">
        <w:t xml:space="preserve">hypothesis is that </w:t>
      </w:r>
      <w:r>
        <w:t>there are no differences among T</w:t>
      </w:r>
      <w:r w:rsidR="0024122F">
        <w:t xml:space="preserve">reatments.  </w:t>
      </w:r>
      <w:r>
        <w:t>Observer/</w:t>
      </w:r>
      <w:r w:rsidR="00797922">
        <w:t>Arena</w:t>
      </w:r>
      <w:r>
        <w:t xml:space="preserve"> </w:t>
      </w:r>
      <w:r w:rsidR="0024122F">
        <w:t xml:space="preserve">Type </w:t>
      </w:r>
      <w:r w:rsidR="004A1BFC">
        <w:t xml:space="preserve">= </w:t>
      </w:r>
      <w:r w:rsidR="0024122F">
        <w:t xml:space="preserve">1 means Pedro observing the </w:t>
      </w:r>
      <w:r w:rsidR="008D1FB2">
        <w:t>arena</w:t>
      </w:r>
      <w:r w:rsidR="0024122F">
        <w:t xml:space="preserve"> just downstream from the odorant release point, whereas Type</w:t>
      </w:r>
      <w:r w:rsidR="00797922">
        <w:t xml:space="preserve"> </w:t>
      </w:r>
      <w:r w:rsidR="004A1BFC">
        <w:t xml:space="preserve">= </w:t>
      </w:r>
      <w:r w:rsidR="0024122F">
        <w:t>2 means Aaron observing the 2</w:t>
      </w:r>
      <w:r w:rsidR="0024122F" w:rsidRPr="0024122F">
        <w:rPr>
          <w:vertAlign w:val="superscript"/>
        </w:rPr>
        <w:t>nd</w:t>
      </w:r>
      <w:r w:rsidR="0024122F">
        <w:t xml:space="preserve"> </w:t>
      </w:r>
      <w:r w:rsidR="00797922">
        <w:t>arena</w:t>
      </w:r>
      <w:r w:rsidR="0024122F">
        <w:t xml:space="preserve"> downstream from the odorant release point.  The </w:t>
      </w:r>
      <w:r w:rsidR="0024122F" w:rsidRPr="004A1BFC">
        <w:rPr>
          <w:i/>
        </w:rPr>
        <w:t>a prior</w:t>
      </w:r>
      <w:r w:rsidRPr="004A1BFC">
        <w:rPr>
          <w:i/>
        </w:rPr>
        <w:t>i</w:t>
      </w:r>
      <w:r w:rsidR="0024122F">
        <w:t xml:space="preserve"> </w:t>
      </w:r>
      <w:r w:rsidR="00C760E2">
        <w:t xml:space="preserve">alternative </w:t>
      </w:r>
      <w:r w:rsidR="0024122F">
        <w:t xml:space="preserve">hypothesis for Types 2 and 3 is that fish counts are </w:t>
      </w:r>
      <w:r w:rsidR="0024122F" w:rsidRPr="00797922">
        <w:rPr>
          <w:i/>
        </w:rPr>
        <w:t>different</w:t>
      </w:r>
      <w:r w:rsidR="0024122F">
        <w:t xml:space="preserve"> (</w:t>
      </w:r>
      <w:r w:rsidR="00797922">
        <w:t>which could mean higher or lower</w:t>
      </w:r>
      <w:r w:rsidR="0024122F">
        <w:t xml:space="preserve">) </w:t>
      </w:r>
      <w:r>
        <w:t xml:space="preserve">for Treatment 2 than for Treatment 1, and/or are </w:t>
      </w:r>
      <w:r w:rsidRPr="00C760E2">
        <w:rPr>
          <w:i/>
        </w:rPr>
        <w:t>different</w:t>
      </w:r>
      <w:r>
        <w:t xml:space="preserve"> for Treatment 3 than for Treatment 1.</w:t>
      </w:r>
    </w:p>
    <w:p w:rsidR="004A1BFC" w:rsidRDefault="004A1BFC" w:rsidP="00BF68DE">
      <w:pPr>
        <w:pStyle w:val="ListParagraph"/>
        <w:numPr>
          <w:ilvl w:val="0"/>
          <w:numId w:val="1"/>
        </w:numPr>
      </w:pPr>
      <w:r>
        <w:t xml:space="preserve">It’s always </w:t>
      </w:r>
      <w:r w:rsidR="005C1C83">
        <w:t>conceivable that the two study S</w:t>
      </w:r>
      <w:r>
        <w:t xml:space="preserve">ites </w:t>
      </w:r>
      <w:r w:rsidR="005C1C83">
        <w:t>(S</w:t>
      </w:r>
      <w:r w:rsidR="00797922">
        <w:t xml:space="preserve">ites 1 and 2) </w:t>
      </w:r>
      <w:r>
        <w:t>were different.  Right</w:t>
      </w:r>
      <w:r w:rsidR="005C1C83">
        <w:t xml:space="preserve"> now I’ll be content to proceed on the assumption that we don’t need to distinguish them (after all, the design is blocked)</w:t>
      </w:r>
      <w:r>
        <w:t xml:space="preserve">.  </w:t>
      </w:r>
      <w:r w:rsidR="00D45F23">
        <w:t xml:space="preserve"> </w:t>
      </w:r>
    </w:p>
    <w:p w:rsidR="00D45F23" w:rsidRDefault="00D45F23" w:rsidP="00BF68DE">
      <w:pPr>
        <w:pStyle w:val="ListParagraph"/>
        <w:numPr>
          <w:ilvl w:val="0"/>
          <w:numId w:val="1"/>
        </w:numPr>
      </w:pPr>
      <w:r>
        <w:t>To make N as high as possible, I’ve included slightly unorthodox (but presumptively valid</w:t>
      </w:r>
      <w:r w:rsidR="008D1FB2">
        <w:t>) numbers from three Runs, namely</w:t>
      </w:r>
      <w:r>
        <w:t xml:space="preserve"> Runs 3, 19, and 20.  Conceivably we should also run the statistics excluding those three Runs entirely.</w:t>
      </w:r>
    </w:p>
    <w:p w:rsidR="00BF68DE" w:rsidRDefault="00BF68DE" w:rsidP="00BF68D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BrChrJu</w:t>
      </w:r>
      <w:proofErr w:type="spellEnd"/>
      <w:r>
        <w:t xml:space="preserve"> group </w:t>
      </w:r>
      <w:r w:rsidR="00C760E2">
        <w:t xml:space="preserve">(i.e., Brown </w:t>
      </w:r>
      <w:proofErr w:type="spellStart"/>
      <w:r w:rsidR="00C760E2">
        <w:t>C</w:t>
      </w:r>
      <w:r w:rsidR="008D1FB2">
        <w:t>hromis</w:t>
      </w:r>
      <w:proofErr w:type="spellEnd"/>
      <w:r w:rsidR="008D1FB2">
        <w:t xml:space="preserve"> juveniles) </w:t>
      </w:r>
      <w:r>
        <w:t xml:space="preserve">is fraught with </w:t>
      </w:r>
      <w:r w:rsidR="008D1FB2">
        <w:t>challenges</w:t>
      </w:r>
      <w:r>
        <w:t xml:space="preserve">.  We did not record them for </w:t>
      </w:r>
      <w:r w:rsidR="008D1FB2">
        <w:t xml:space="preserve">the </w:t>
      </w:r>
      <w:r>
        <w:t xml:space="preserve">three </w:t>
      </w:r>
      <w:r w:rsidR="005C1C83">
        <w:t>Runs at the start.  Also, these fish</w:t>
      </w:r>
      <w:r>
        <w:t xml:space="preserve"> were often so </w:t>
      </w:r>
      <w:r w:rsidR="00071572">
        <w:t xml:space="preserve">incredibly </w:t>
      </w:r>
      <w:r>
        <w:t>numerous that counting them was impossible, meaning the three of us were doing subjective surveys using individualistic terminology (for example, one of us wrote “hundreds” or “thousands</w:t>
      </w:r>
      <w:r w:rsidR="005C1C83">
        <w:t>,</w:t>
      </w:r>
      <w:r>
        <w:t>” where</w:t>
      </w:r>
      <w:r w:rsidR="001C6672">
        <w:t>as</w:t>
      </w:r>
      <w:r>
        <w:t xml:space="preserve"> another wrote “countless” at times</w:t>
      </w:r>
      <w:r w:rsidR="00071572">
        <w:t>)</w:t>
      </w:r>
      <w:r>
        <w:t xml:space="preserve">.  I have coded all the data numerically in a way that is not blatantly inconsistent.  However, it will be crucial to block on observer.  The numbers of one observer are not </w:t>
      </w:r>
      <w:r w:rsidR="005C1C83">
        <w:t xml:space="preserve">at all </w:t>
      </w:r>
      <w:r>
        <w:t>compatible with the numbers of the other observers.</w:t>
      </w:r>
    </w:p>
    <w:p w:rsidR="00C760E2" w:rsidRDefault="00C760E2" w:rsidP="00BF68DE">
      <w:pPr>
        <w:pStyle w:val="ListParagraph"/>
        <w:numPr>
          <w:ilvl w:val="0"/>
          <w:numId w:val="1"/>
        </w:numPr>
      </w:pPr>
      <w:r>
        <w:t xml:space="preserve">In the single case of the Brown </w:t>
      </w:r>
      <w:proofErr w:type="spellStart"/>
      <w:r>
        <w:t>Chromis</w:t>
      </w:r>
      <w:proofErr w:type="spellEnd"/>
      <w:r>
        <w:t>, I am reporting separate data for adults (</w:t>
      </w:r>
      <w:proofErr w:type="spellStart"/>
      <w:r>
        <w:t>BrChrAd</w:t>
      </w:r>
      <w:proofErr w:type="spellEnd"/>
      <w:r>
        <w:t>) and juveniles (</w:t>
      </w:r>
      <w:proofErr w:type="spellStart"/>
      <w:r>
        <w:t>BrChrJu</w:t>
      </w:r>
      <w:proofErr w:type="spellEnd"/>
      <w:r>
        <w:t xml:space="preserve">).  The adult numbers are basically rigorous and objective.  Adding the adult and juvenile numbers together would </w:t>
      </w:r>
      <w:r w:rsidR="000028AD">
        <w:t>simply make everything sub</w:t>
      </w:r>
      <w:r w:rsidR="00202587">
        <w:t>jective (see note 13</w:t>
      </w:r>
      <w:r w:rsidR="000028AD">
        <w:t xml:space="preserve">).  My recommendation is to do our principal analysis using all the other species (in which case, numbers are adults + juveniles) and the </w:t>
      </w:r>
      <w:proofErr w:type="spellStart"/>
      <w:r w:rsidR="000028AD">
        <w:t>BrChrAd</w:t>
      </w:r>
      <w:proofErr w:type="spellEnd"/>
      <w:r w:rsidR="000028AD">
        <w:t xml:space="preserve"> – omitting </w:t>
      </w:r>
      <w:proofErr w:type="spellStart"/>
      <w:r w:rsidR="000028AD">
        <w:t>BrChrJu</w:t>
      </w:r>
      <w:proofErr w:type="spellEnd"/>
      <w:r w:rsidR="000028AD">
        <w:t xml:space="preserve">.  Then we can do a separate analysis on the Brown </w:t>
      </w:r>
      <w:proofErr w:type="spellStart"/>
      <w:r w:rsidR="000028AD">
        <w:t>Chromis</w:t>
      </w:r>
      <w:proofErr w:type="spellEnd"/>
      <w:r w:rsidR="000028AD">
        <w:t xml:space="preserve"> alone, in which we can do what’s possible to include both adult and juvenile numbers.</w:t>
      </w:r>
    </w:p>
    <w:sectPr w:rsidR="00C760E2" w:rsidSect="0053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F5F48"/>
    <w:multiLevelType w:val="hybridMultilevel"/>
    <w:tmpl w:val="FF7E0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71DD"/>
    <w:rsid w:val="000028AD"/>
    <w:rsid w:val="00071572"/>
    <w:rsid w:val="001B03AD"/>
    <w:rsid w:val="001C6672"/>
    <w:rsid w:val="00202587"/>
    <w:rsid w:val="0024122F"/>
    <w:rsid w:val="002571DD"/>
    <w:rsid w:val="0031089A"/>
    <w:rsid w:val="00421455"/>
    <w:rsid w:val="004A1BFC"/>
    <w:rsid w:val="004E7480"/>
    <w:rsid w:val="0053400C"/>
    <w:rsid w:val="005A47E6"/>
    <w:rsid w:val="005C1C83"/>
    <w:rsid w:val="006051C8"/>
    <w:rsid w:val="0063035E"/>
    <w:rsid w:val="00646A0C"/>
    <w:rsid w:val="00734B31"/>
    <w:rsid w:val="0074562E"/>
    <w:rsid w:val="00797922"/>
    <w:rsid w:val="00842337"/>
    <w:rsid w:val="008D1FB2"/>
    <w:rsid w:val="009538B4"/>
    <w:rsid w:val="00B552ED"/>
    <w:rsid w:val="00BF68DE"/>
    <w:rsid w:val="00C760E2"/>
    <w:rsid w:val="00CA70B9"/>
    <w:rsid w:val="00D45F23"/>
    <w:rsid w:val="00D47C2F"/>
    <w:rsid w:val="00D66BD3"/>
    <w:rsid w:val="00E611AC"/>
    <w:rsid w:val="00E908E8"/>
    <w:rsid w:val="00FF4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Theme="minorHAnsi" w:hAnsi="Palatino Linotyp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8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W. Hill</dc:creator>
  <cp:lastModifiedBy>Richard W. Hill</cp:lastModifiedBy>
  <cp:revision>6</cp:revision>
  <dcterms:created xsi:type="dcterms:W3CDTF">2015-11-06T22:21:00Z</dcterms:created>
  <dcterms:modified xsi:type="dcterms:W3CDTF">2015-11-09T19:45:00Z</dcterms:modified>
</cp:coreProperties>
</file>