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Bdr>
          <w:bottom w:val="single" w:color="3B6E8F" w:sz="8" w:space="10"/>
        </w:pBdr>
        <w:spacing w:after="400"/>
        <w:jc w:val="center"/>
      </w:pPr>
      <w:r>
        <w:rPr>
          <w:rFonts w:ascii="Times New Roman" w:cs="Times New Roman" w:eastAsia="Times New Roman" w:hAnsi="Times New Roman"/>
          <w:b/>
          <w:bCs/>
          <w:color w:val="666666"/>
          <w:spacing w:val="20"/>
          <w:sz w:val="24"/>
          <w:szCs w:val="24"/>
        </w:rPr>
        <w:t xml:space="preserve">INTERNSHIP PROJECT REPORT</w:t>
      </w:r>
    </w:p>
    <w:p>
      <w:pPr>
        <w:spacing w:before="600"/>
        <w:jc w:val="center"/>
      </w:pPr>
      <w:r>
        <w:rPr>
          <w:rFonts w:ascii="Times New Roman" w:cs="Times New Roman" w:eastAsia="Times New Roman" w:hAnsi="Times New Roman"/>
          <w:b/>
          <w:bCs/>
          <w:color w:val="1B2A4A"/>
          <w:sz w:val="56"/>
          <w:szCs w:val="56"/>
        </w:rPr>
        <w:t xml:space="preserve">AI Agent for Cybersecurity</w:t>
      </w:r>
    </w:p>
    <w:p>
      <w:pPr>
        <w:spacing w:after="600"/>
        <w:jc w:val="center"/>
      </w:pPr>
      <w:r>
        <w:rPr>
          <w:rFonts w:ascii="Times New Roman" w:cs="Times New Roman" w:eastAsia="Times New Roman" w:hAnsi="Times New Roman"/>
          <w:b/>
          <w:bCs/>
          <w:color w:val="1B2A4A"/>
          <w:sz w:val="56"/>
          <w:szCs w:val="56"/>
        </w:rPr>
        <w:t xml:space="preserve">Incident Response &amp; Reporting</w:t>
      </w:r>
    </w:p>
    <w:p>
      <w:pPr>
        <w:spacing w:after="1000"/>
        <w:jc w:val="center"/>
      </w:pPr>
      <w:r>
        <w:rPr>
          <w:rFonts w:ascii="Times New Roman" w:cs="Times New Roman" w:eastAsia="Times New Roman" w:hAnsi="Times New Roman"/>
          <w:i/>
          <w:iCs/>
          <w:color w:val="2E5266"/>
          <w:sz w:val="26"/>
          <w:szCs w:val="26"/>
        </w:rPr>
        <w:t xml:space="preserve">A Retrieval-Augmented, Client-Server AI System for Cybersecurity Incident Triage</w:t>
      </w:r>
    </w:p>
    <w:p>
      <w:pPr>
        <w:spacing w:before="1600"/>
      </w:pPr>
    </w:p>
    <w:p>
      <w:pPr>
        <w:spacing w:before="1600"/>
      </w:pPr>
    </w:p>
    <w:p>
      <w:pPr>
        <w:spacing w:after="80"/>
        <w:jc w:val="center"/>
      </w:pPr>
      <w:r>
        <w:rPr>
          <w:rFonts w:ascii="Times New Roman" w:cs="Times New Roman" w:eastAsia="Times New Roman" w:hAnsi="Times New Roman"/>
          <w:color w:val="666666"/>
          <w:sz w:val="22"/>
          <w:szCs w:val="22"/>
        </w:rPr>
        <w:t xml:space="preserve">Prepared by</w:t>
      </w:r>
    </w:p>
    <w:p>
      <w:pPr>
        <w:spacing w:after="40"/>
        <w:jc w:val="center"/>
      </w:pPr>
      <w:r>
        <w:rPr>
          <w:rFonts w:ascii="Times New Roman" w:cs="Times New Roman" w:eastAsia="Times New Roman" w:hAnsi="Times New Roman"/>
          <w:b/>
          <w:bCs/>
          <w:color w:val="1B2A4A"/>
          <w:sz w:val="26"/>
          <w:szCs w:val="26"/>
        </w:rPr>
        <w:t xml:space="preserve">[Your Name]</w:t>
      </w:r>
    </w:p>
    <w:p>
      <w:pPr>
        <w:spacing w:after="320"/>
        <w:jc w:val="center"/>
      </w:pPr>
      <w:r>
        <w:rPr>
          <w:rFonts w:ascii="Times New Roman" w:cs="Times New Roman" w:eastAsia="Times New Roman" w:hAnsi="Times New Roman"/>
          <w:color w:val="333333"/>
          <w:sz w:val="22"/>
          <w:szCs w:val="22"/>
        </w:rPr>
        <w:t xml:space="preserve">Team Members: [Team Member Names]</w:t>
      </w:r>
    </w:p>
    <w:p>
      <w:pPr>
        <w:spacing w:after="40"/>
        <w:jc w:val="center"/>
      </w:pPr>
      <w:r>
        <w:rPr>
          <w:rFonts w:ascii="Times New Roman" w:cs="Times New Roman" w:eastAsia="Times New Roman" w:hAnsi="Times New Roman"/>
          <w:color w:val="333333"/>
          <w:sz w:val="22"/>
          <w:szCs w:val="22"/>
        </w:rPr>
        <w:t xml:space="preserve">u2u Internship Program — 2026</w:t>
      </w:r>
    </w:p>
    <w:p>
      <w:pPr>
        <w:spacing w:after="800"/>
        <w:jc w:val="center"/>
      </w:pPr>
      <w:r>
        <w:rPr>
          <w:rFonts w:ascii="Times New Roman" w:cs="Times New Roman" w:eastAsia="Times New Roman" w:hAnsi="Times New Roman"/>
          <w:color w:val="333333"/>
          <w:sz w:val="22"/>
          <w:szCs w:val="22"/>
        </w:rPr>
        <w:t xml:space="preserve">Date: July 2026</w:t>
      </w:r>
    </w:p>
    <w:p>
      <w:r>
        <w:br w:type="page"/>
      </w:r>
    </w:p>
    <w:p>
      <w:pPr>
        <w:sectPr>
          <w:headerReference w:type="default" r:id="rId7"/>
          <w:footerReference w:type="default" r:id="rId8"/>
          <w:pgSz w:w="12240" w:h="15840" w:orient="portrait"/>
          <w:pgMar w:top="1080" w:right="1350" w:bottom="1080" w:left="1350" w:header="708" w:footer="708" w:gutter="0"/>
          <w:pgNumType/>
          <w:docGrid w:linePitch="360"/>
        </w:sectPr>
      </w:pPr>
    </w:p>
    <w:p>
      <w:pPr>
        <w:pStyle w:val="Heading1"/>
        <w:spacing w:after="300"/>
      </w:pPr>
      <w:r>
        <w:rPr>
          <w:rFonts w:ascii="Times New Roman" w:cs="Times New Roman" w:eastAsia="Times New Roman" w:hAnsi="Times New Roman"/>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1 — Introduction</w:t>
      </w:r>
    </w:p>
    <w:p>
      <w:pPr>
        <w:pStyle w:val="Heading2"/>
        <w:spacing w:after="160" w:before="320"/>
      </w:pPr>
      <w:r>
        <w:rPr>
          <w:rFonts w:ascii="Times New Roman" w:cs="Times New Roman" w:eastAsia="Times New Roman" w:hAnsi="Times New Roman"/>
          <w:b/>
          <w:bCs/>
          <w:color w:val="2E5266"/>
          <w:sz w:val="28"/>
          <w:szCs w:val="28"/>
        </w:rPr>
        <w:t xml:space="preserve">1.1  What is Artificial Intelligence?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Artificial Intelligence (AI) is the branch of computer science concerned with building systems that can perform tasks which normally require human intelligence — understanding natural language, recognising patterns, making decisions, and learning from data rather than following a fixed set of hard-coded rules. Modern AI systems are largely powered by machine learning, and in particular by large language models (LLMs) such as the Meta Llama family, OpenAI's GPT series, and Anthropic's Claude models. These LLMs are trained on massive text corpora and can generate coherent, context-aware responses to natural-language prompts, which makes them well suited to tasks such as summarisation, question-answering, and step-by-step guidance.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 particularly relevant technique used in this project is Retrieval-Augmented Generation (RAG). Rather than relying solely on what a language model memorised during training, a RAG system retrieves relevant information from an external knowledge base — documents, structured records, or a database — at the moment a question is asked, and feeds that retrieved context into the model alongside the user's prompt. This keeps answers grounded in real, verifiable, and up-to-date information instead of the model's own possibly outdated or hallucinated knowledge, which is especially important in a domain like cybersecurity where factual accuracy has real operational consequences.</w:t>
      </w:r>
    </w:p>
    <w:p>
      <w:pPr>
        <w:pStyle w:val="Heading2"/>
        <w:spacing w:after="160" w:before="320"/>
      </w:pPr>
      <w:r>
        <w:rPr>
          <w:rFonts w:ascii="Times New Roman" w:cs="Times New Roman" w:eastAsia="Times New Roman" w:hAnsi="Times New Roman"/>
          <w:b/>
          <w:bCs/>
          <w:color w:val="2E5266"/>
          <w:sz w:val="28"/>
          <w:szCs w:val="28"/>
        </w:rPr>
        <w:t xml:space="preserve">1.2  What is Cybersecurity?</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Cybersecurity is the practice of protecting computer systems, networks, applications, and data from unauthorised access, disruption, theft, or damage. It spans a wide range of concerns: preventing intrusions (firewalls, network segmentation), detecting malicious activity (intrusion detection systems, log monitoring, SIEM platforms), and responding to incidents once they occur (containment, eradication, recovery, and post-incident review). Common categories of incidents include phishing and social engineering, malware and ransomware, distributed denial-of-service (DDoS) attacks, SQL injection and other web-application attacks, and unauthorised access resulting from stolen or weak credentials.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Incident response (IR) is the structured, time-critical process an organisation follows once a security incident has been detected. Frameworks such as NIST SP 800-61 ("Computer Security Incident Handling Guide") and the SANS Incident Handler's Handbook define the standard lifecycle: Preparation, Detection &amp; Analysis, Containment, Eradication &amp; Recovery, and Post-Incident Activity. The playbooks used inside this project's AI agent are directly modelled on this lifecycle, mapped onto five common incident categories.</w:t>
      </w:r>
    </w:p>
    <w:p>
      <w:pPr>
        <w:pStyle w:val="Heading2"/>
        <w:spacing w:after="160" w:before="320"/>
      </w:pPr>
      <w:r>
        <w:rPr>
          <w:rFonts w:ascii="Times New Roman" w:cs="Times New Roman" w:eastAsia="Times New Roman" w:hAnsi="Times New Roman"/>
          <w:b/>
          <w:bCs/>
          <w:color w:val="2E5266"/>
          <w:sz w:val="28"/>
          <w:szCs w:val="28"/>
        </w:rPr>
        <w:t xml:space="preserve">1.3  Why is AI Useful in Cybersecurity?</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Security operations centres (SOCs) are chronically under-staffed relative to the volume of alerts they must triage, and junior analysts in particular spend a large share of their time searching through playbooks, vulnerability databases, and past incident tickets to work out what to do next. AI — and specifically an LLM combined with retrieval over an organisation's own incident history, playbooks, and CVE data — can compress that search-and-recall process into a single natural-language query. Instead of opening five browser tabs, an analyst can ask the agent directly and receive a synthesised, context-specific answer within seconds.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AI is useful here for several concrete reasons: it can pattern-match a new incident description against thousands of historical records far faster than a human; it never forgets a playbook step; it can cross-reference a reported symptom against known CVE signatures automatically; and it can present the result in plain language rather than requiring the analyst to parse raw JSON or database rows. None of this replaces human judgement — the agent is designed as a decision-support tool, not an autonomous responder — but it materially reduces the time-to-first-action during the most time-sensitive phase of incident handling.</w:t>
      </w:r>
    </w:p>
    <w:p>
      <w:pPr>
        <w:pStyle w:val="Heading2"/>
        <w:spacing w:after="160" w:before="320"/>
      </w:pPr>
      <w:r>
        <w:rPr>
          <w:rFonts w:ascii="Times New Roman" w:cs="Times New Roman" w:eastAsia="Times New Roman" w:hAnsi="Times New Roman"/>
          <w:b/>
          <w:bCs/>
          <w:color w:val="2E5266"/>
          <w:sz w:val="28"/>
          <w:szCs w:val="28"/>
        </w:rPr>
        <w:t xml:space="preserve">1.4  Importance of AI Chatbots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 chatbot interface is, in effect, the most accessible possible front-end for an AI system: it requires no training, no query language, and no navigation through menus. For a cybersecurity assistant this matters because incidents are reported under pressure, often by people who are not security specialists themselves (a help-desk technician, a duty manager, a junior analyst on a night shift). A conversational interface where the user simply describes what they are observing — "users are reporting that they can't access the email server and there's a ransom note on one machine" — and receives a structured response back is far more usable in that moment than a searchable knowledge base.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Chatbots also lower the barrier for less experienced staff to benefit from institutional knowledge that would otherwise live only in senior analysts' heads or in long PDF guides that are rarely read end-to-end under time pressure. This is the core motivation behind the AI Agent for Cybersecurity Incident Response built in this project: an AI-powered chat interface, backed by a real incident history, a CVE reference set, and structured response playbooks, that any team member can query in plain English.</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2 — Objectives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objectives of this internship project were defined at the outset of the development cycle and guided every subsequent design decision, from the choice of data storage layer to the structure of the API. The project was executed in three tracked phases — data collection, data cleaning, and data storage — followed by the design and development of the client-server AI application itself. The specific objectives are:</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Build a functional AI-powered chatbot capable of answering cybersecurity questions and analysing reported incidents in natural language.</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Design and implement a decoupled client-server architecture, connecting a React frontend to a Python FastAPI backend over a REST interface.</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Integrate a large language model (via the Groq API, running the Llama 3 8B model) as the reasoning engine behind the chatbot.</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Ground the AI's responses in real, domain-specific data — historical incident records, network logs, CVE data, and NIST/SANS-aligned response playbooks — rather than relying purely on the model's generic training knowledge.</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Provide practical cybersecurity assistance: incident classification, relevant CVE cross-referencing, and step-by-step remediation guidance drawn from structured playbooks.</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Learn and demonstrate the principles of client-server architecture, REST API design, request/response validation, and CORS handling in a real, working system.</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Document the system thoroughly — architecture, API contracts, data schema, and data-cleaning methodology — to a professional engineering standard.</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3 — Problem Statement</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Cybersecurity is a broad, fast-moving, and heavily jargon-laden field. Beginners, junior analysts, and even non-technical staff who are the first to notice something wrong (a locked screen, a suspicious email, unusually slow systems) frequently do not know what class of attack they are looking at, what its typical indicators are, or what the immediate containment steps should be. The result is hesitation at exactly the moment when a fast, correct response matters most.</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Even for those who do know what to look for, the standard approach — searching through internal wikis, vendor advisories, CVE databases such as the National Vulnerability Database, and printed or PDF incident-response playbooks — is slow. A single incident investigation can require cross-referencing three or four separate sources: the incident's own history (has something like this happened before?), a CVE database (is a known vulnerability involved?), network logs (is there suspicious traffic that corroborates the report?), and a response playbook (what are the exact steps, in order, and who is responsible for each?). Manually stitching these together under time pressure is both slow and error-prone.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An AI chatbot addresses this directly. By combining a conversational interface with retrieval over the organisation's own incident data, CVE reference set, and playbooks, the system in this project lets a user describe an incident in plain language and receive a synthesised, actionable response — drawing on all four data sources simultaneously — in the time it takes to type a sentence. This project's core problem statement can therefore be summarised as follows: build a system that turns scattered, multi-source cybersecurity knowledge into a single natural-language interface, reducing time-to-guidance for analysts of any experience level.</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4 — System Architecture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system follows a decoupled, four-tier client-server architecture, chosen to keep the presentation layer, business logic, AI reasoning, and persistent storage independently testable and replaceable. The diagram below (reproduced from the project's own architecture documentation) shows how a single user query flows through the system end to end.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Pr>
      <w:tblGrid>
        <w:gridCol w:w="9350"/>
      </w:tblGrid>
      <w:tr>
        <w:trPr>
          <w:cantSplit/>
        </w:trPr>
        <w:tc>
          <w:tcPr>
            <w:tcW w:type="dxa" w:w="9350"/>
            <w:shd w:fill="F4F4F4" w:val="clear"/>
            <w:tcMar>
              <w:top w:type="dxa" w:w="140"/>
              <w:left w:type="dxa" w:w="180"/>
              <w:bottom w:type="dxa" w:w="140"/>
              <w:right w:type="dxa" w:w="180"/>
            </w:tcMar>
          </w:tcPr>
          <w:p>
            <w:pPr>
              <w:spacing w:after="20"/>
            </w:pPr>
            <w:r>
              <w:rPr>
                <w:rFonts w:ascii="Consolas" w:cs="Consolas" w:eastAsia="Consolas" w:hAnsi="Consolas"/>
                <w:color w:val="1E1E1E"/>
                <w:sz w:val="18"/>
                <w:szCs w:val="18"/>
              </w:rPr>
              <w:t xml:space="preserve">  User (SOC Analyst)  --types incident--&gt;  React Frontend (SPA)</w:t>
            </w:r>
          </w:p>
          <w:p>
            <w:pPr>
              <w:spacing w:after="20"/>
            </w:pPr>
            <w:r>
              <w:rPr>
                <w:rFonts w:ascii="Consolas" w:cs="Consolas" w:eastAsia="Consolas" w:hAnsi="Consolas"/>
                <w:color w:val="1E1E1E"/>
                <w:sz w:val="18"/>
                <w:szCs w:val="18"/>
              </w:rPr>
              <w:t xml:space="preserve">                                                |  fetch() JSON</w:t>
            </w:r>
          </w:p>
          <w:p>
            <w:pPr>
              <w:spacing w:after="20"/>
            </w:pPr>
            <w:r>
              <w:rPr>
                <w:rFonts w:ascii="Consolas" w:cs="Consolas" w:eastAsia="Consolas" w:hAnsi="Consolas"/>
                <w:color w:val="1E1E1E"/>
                <w:sz w:val="18"/>
                <w:szCs w:val="18"/>
              </w:rPr>
              <w:t xml:space="preserve">                                                v  POST /api/chat</w:t>
            </w:r>
          </w:p>
          <w:p>
            <w:pPr>
              <w:spacing w:after="20"/>
            </w:pPr>
            <w:r>
              <w:rPr>
                <w:rFonts w:ascii="Consolas" w:cs="Consolas" w:eastAsia="Consolas" w:hAnsi="Consolas"/>
                <w:color w:val="1E1E1E"/>
                <w:sz w:val="18"/>
                <w:szCs w:val="18"/>
              </w:rPr>
              <w:t xml:space="preserve">                                     FastAPI Backend (Server)</w:t>
            </w:r>
          </w:p>
          <w:p>
            <w:pPr>
              <w:spacing w:after="20"/>
            </w:pPr>
            <w:r>
              <w:rPr>
                <w:rFonts w:ascii="Consolas" w:cs="Consolas" w:eastAsia="Consolas" w:hAnsi="Consolas"/>
                <w:color w:val="1E1E1E"/>
                <w:sz w:val="18"/>
                <w:szCs w:val="18"/>
              </w:rPr>
              <w:t xml:space="preserve">                                CORS + validation + context build</w:t>
            </w:r>
          </w:p>
          <w:p>
            <w:pPr>
              <w:spacing w:after="20"/>
            </w:pPr>
            <w:r>
              <w:rPr>
                <w:rFonts w:ascii="Consolas" w:cs="Consolas" w:eastAsia="Consolas" w:hAnsi="Consolas"/>
                <w:color w:val="1E1E1E"/>
                <w:sz w:val="18"/>
                <w:szCs w:val="18"/>
              </w:rPr>
              <w:t xml:space="preserve">                                       |                    |</w:t>
            </w:r>
          </w:p>
          <w:p>
            <w:pPr>
              <w:spacing w:after="20"/>
            </w:pPr>
            <w:r>
              <w:rPr>
                <w:rFonts w:ascii="Consolas" w:cs="Consolas" w:eastAsia="Consolas" w:hAnsi="Consolas"/>
                <w:color w:val="1E1E1E"/>
                <w:sz w:val="18"/>
                <w:szCs w:val="18"/>
              </w:rPr>
              <w:t xml:space="preserve">                             loads at startup       SQL query (sqlite3)</w:t>
            </w:r>
          </w:p>
          <w:p>
            <w:pPr>
              <w:spacing w:after="20"/>
            </w:pPr>
            <w:r>
              <w:rPr>
                <w:rFonts w:ascii="Consolas" w:cs="Consolas" w:eastAsia="Consolas" w:hAnsi="Consolas"/>
                <w:color w:val="1E1E1E"/>
                <w:sz w:val="18"/>
                <w:szCs w:val="18"/>
              </w:rPr>
              <w:t xml:space="preserve">                                       v                    v</w:t>
            </w:r>
          </w:p>
          <w:p>
            <w:pPr>
              <w:spacing w:after="20"/>
            </w:pPr>
            <w:r>
              <w:rPr>
                <w:rFonts w:ascii="Consolas" w:cs="Consolas" w:eastAsia="Consolas" w:hAnsi="Consolas"/>
                <w:color w:val="1E1E1E"/>
                <w:sz w:val="18"/>
                <w:szCs w:val="18"/>
              </w:rPr>
              <w:t xml:space="preserve">                        AI / RAG Layer              Database Layer</w:t>
            </w:r>
          </w:p>
          <w:p>
            <w:pPr>
              <w:spacing w:after="20"/>
            </w:pPr>
            <w:r>
              <w:rPr>
                <w:rFonts w:ascii="Consolas" w:cs="Consolas" w:eastAsia="Consolas" w:hAnsi="Consolas"/>
                <w:color w:val="1E1E1E"/>
                <w:sz w:val="18"/>
                <w:szCs w:val="18"/>
              </w:rPr>
              <w:t xml:space="preserve">                 playbooks.json, cve_data.json    incident_response.db</w:t>
            </w:r>
          </w:p>
          <w:p>
            <w:pPr>
              <w:spacing w:after="20"/>
            </w:pPr>
            <w:r>
              <w:rPr>
                <w:rFonts w:ascii="Consolas" w:cs="Consolas" w:eastAsia="Consolas" w:hAnsi="Consolas"/>
                <w:color w:val="1E1E1E"/>
                <w:sz w:val="18"/>
                <w:szCs w:val="18"/>
              </w:rPr>
              <w:t xml:space="preserve">                 incident_response_guide.pdf       - incidents table</w:t>
            </w:r>
          </w:p>
          <w:p>
            <w:pPr>
              <w:spacing w:after="20"/>
            </w:pPr>
            <w:r>
              <w:rPr>
                <w:rFonts w:ascii="Consolas" w:cs="Consolas" w:eastAsia="Consolas" w:hAnsi="Consolas"/>
                <w:color w:val="1E1E1E"/>
                <w:sz w:val="18"/>
                <w:szCs w:val="18"/>
              </w:rPr>
              <w:t xml:space="preserve">                                |                   - network_logs table</w:t>
            </w:r>
          </w:p>
          <w:p>
            <w:pPr>
              <w:spacing w:after="20"/>
            </w:pPr>
            <w:r>
              <w:rPr>
                <w:rFonts w:ascii="Consolas" w:cs="Consolas" w:eastAsia="Consolas" w:hAnsi="Consolas"/>
                <w:color w:val="1E1E1E"/>
                <w:sz w:val="18"/>
                <w:szCs w:val="18"/>
              </w:rPr>
              <w:t xml:space="preserve">                                v</w:t>
            </w:r>
          </w:p>
          <w:p>
            <w:pPr>
              <w:spacing w:after="20"/>
            </w:pPr>
            <w:r>
              <w:rPr>
                <w:rFonts w:ascii="Consolas" w:cs="Consolas" w:eastAsia="Consolas" w:hAnsi="Consolas"/>
                <w:color w:val="1E1E1E"/>
                <w:sz w:val="18"/>
                <w:szCs w:val="18"/>
              </w:rPr>
              <w:t xml:space="preserve">                         Groq Cloud API</w:t>
            </w:r>
          </w:p>
          <w:p>
            <w:pPr>
              <w:spacing w:after="20"/>
            </w:pPr>
            <w:r>
              <w:rPr>
                <w:rFonts w:ascii="Consolas" w:cs="Consolas" w:eastAsia="Consolas" w:hAnsi="Consolas"/>
                <w:color w:val="1E1E1E"/>
                <w:sz w:val="18"/>
                <w:szCs w:val="18"/>
              </w:rPr>
              <w:t xml:space="preserve">                     model: llama3-8b-8192</w:t>
            </w:r>
          </w:p>
          <w:p>
            <w:pPr>
              <w:spacing w:after="20"/>
            </w:pPr>
            <w:r>
              <w:rPr>
                <w:rFonts w:ascii="Consolas" w:cs="Consolas" w:eastAsia="Consolas" w:hAnsi="Consolas"/>
                <w:color w:val="1E1E1E"/>
                <w:sz w:val="18"/>
                <w:szCs w:val="18"/>
              </w:rPr>
              <w:t xml:space="preserve">                                |  AI-generated response</w:t>
            </w:r>
          </w:p>
          <w:p>
            <w:pPr>
              <w:spacing w:after="20"/>
            </w:pPr>
            <w:r>
              <w:rPr>
                <w:rFonts w:ascii="Consolas" w:cs="Consolas" w:eastAsia="Consolas" w:hAnsi="Consolas"/>
                <w:color w:val="1E1E1E"/>
                <w:sz w:val="18"/>
                <w:szCs w:val="18"/>
              </w:rPr>
              <w:t xml:space="preserve">                                v</w:t>
            </w:r>
          </w:p>
          <w:p>
            <w:pPr>
              <w:spacing w:after="20"/>
            </w:pPr>
            <w:r>
              <w:rPr>
                <w:rFonts w:ascii="Consolas" w:cs="Consolas" w:eastAsia="Consolas" w:hAnsi="Consolas"/>
                <w:color w:val="1E1E1E"/>
                <w:sz w:val="18"/>
                <w:szCs w:val="18"/>
              </w:rPr>
              <w:t xml:space="preserve">  FastAPI --JSON response--&gt; React Frontend --renders--&gt; User</w:t>
            </w:r>
          </w:p>
        </w:tc>
      </w:tr>
    </w:tbl>
    <w:p>
      <w:pPr>
        <w:spacing w:after="240" w:before="60"/>
        <w:jc w:val="center"/>
      </w:pPr>
      <w:r>
        <w:rPr>
          <w:rFonts w:ascii="Times New Roman" w:cs="Times New Roman" w:eastAsia="Times New Roman" w:hAnsi="Times New Roman"/>
          <w:i/>
          <w:iCs/>
          <w:color w:val="666666"/>
          <w:sz w:val="21"/>
          <w:szCs w:val="21"/>
        </w:rPr>
        <w:t xml:space="preserve">Figure 4.1 — End-to-end system architecture: React client, FastAPI server, Groq AI layer, and SQLite storage.</w:t>
      </w:r>
    </w:p>
    <w:p>
      <w:pPr>
        <w:pStyle w:val="Heading2"/>
        <w:spacing w:after="160" w:before="320"/>
      </w:pPr>
      <w:r>
        <w:rPr>
          <w:rFonts w:ascii="Times New Roman" w:cs="Times New Roman" w:eastAsia="Times New Roman" w:hAnsi="Times New Roman"/>
          <w:b/>
          <w:bCs/>
          <w:color w:val="2E5266"/>
          <w:sz w:val="28"/>
          <w:szCs w:val="28"/>
        </w:rPr>
        <w:t xml:space="preserve">4.1  Frontend (Client Layer)</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frontend is a single-page application (SPA) built with React 19, using functional components and the useState hook for local state management (prompt text, AI response, loading flag, and error message). It has no build-time coupling to the backend beyond the base URL of the REST endpoint.</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Responsibilities:</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Capture the analyst's incident description or question through a plain-text input (textarea).</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Send the prompt to the backend as a JSON payload via the Fetch API (POST request).</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Manage UI state: disable the input and show an "Analyzing..." label while the request is in flight.</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Display the AI-generated response, or a clear error message if the backend is unreachable or returns a failure status.</w:t>
      </w:r>
    </w:p>
    <w:p>
      <w:pPr>
        <w:pStyle w:val="Heading2"/>
        <w:spacing w:after="160" w:before="320"/>
      </w:pPr>
      <w:r>
        <w:rPr>
          <w:rFonts w:ascii="Times New Roman" w:cs="Times New Roman" w:eastAsia="Times New Roman" w:hAnsi="Times New Roman"/>
          <w:b/>
          <w:bCs/>
          <w:color w:val="2E5266"/>
          <w:sz w:val="28"/>
          <w:szCs w:val="28"/>
        </w:rPr>
        <w:t xml:space="preserve">4.2  Backend (Server Layer)</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backend is a Python FastAPI application (src/main.py) that acts as the orchestrator between the client, the AI provider, and the local database. FastAPI was chosen for its native async support, automatic OpenAPI/Swagger documentation, and its use of Pydantic for declarative request validation.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Responsibilities:</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Receive and validate incoming chat requests using a Pydantic ChatRequest model (a single required prompt: str field).</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Enforce Cross-Origin Resource Sharing (CORS) rules so the React development server (a different origin/port) can call the API without being blocked by the browser.</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Assemble a system prompt that injects the first ten entries of playbooks.json and the full contents of cve_data.json as grounding context for the language model.</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Call the Groq API with the combined system + user messages and return the model's answer as JSON.</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Expose supporting endpoints for health checks, feedback logging, and (stubbed) history/user look-ups, described fully in Chapter 8.</w:t>
      </w:r>
    </w:p>
    <w:p>
      <w:pPr>
        <w:pStyle w:val="Heading2"/>
        <w:spacing w:after="160" w:before="320"/>
      </w:pPr>
      <w:r>
        <w:rPr>
          <w:rFonts w:ascii="Times New Roman" w:cs="Times New Roman" w:eastAsia="Times New Roman" w:hAnsi="Times New Roman"/>
          <w:b/>
          <w:bCs/>
          <w:color w:val="2E5266"/>
          <w:sz w:val="28"/>
          <w:szCs w:val="28"/>
        </w:rPr>
        <w:t xml:space="preserve">4.3  AI / Retrieval Layer</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AI layer is where the retrieval-augmented behaviour of the agent lives. Rather than sending the user's raw prompt straight to the language model, the backend first builds a system_instructions string that embeds structured knowledge: the response playbooks for the five supported incident types, and the reference CVE records (CVSS scores, affected software, exploitation status, and mitigations). This context is prepended to every request sent to the Groq API, so the model's completion is grounded in the project's own curated data rather than in whatever it happens to remember about cybersecurity from its training corpus.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Responsibilities:</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Parse and hold the JSON knowledge base (playbooks.json, cve_data.json) in memory at process start-up for fast repeated access.</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Construct the grounding context and submit the chat completion request to Groq's cloud-hosted Llama 3 8B model (llama3-8b-8192).</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Return a structured, actionable answer — ideally referencing the specific playbook step or CVE that applies to the reported incident.</w:t>
      </w:r>
    </w:p>
    <w:p>
      <w:pPr>
        <w:pStyle w:val="Heading2"/>
        <w:spacing w:after="160" w:before="320"/>
      </w:pPr>
      <w:r>
        <w:rPr>
          <w:rFonts w:ascii="Times New Roman" w:cs="Times New Roman" w:eastAsia="Times New Roman" w:hAnsi="Times New Roman"/>
          <w:b/>
          <w:bCs/>
          <w:color w:val="2E5266"/>
          <w:sz w:val="28"/>
          <w:szCs w:val="28"/>
        </w:rPr>
        <w:t xml:space="preserve">4.4  Database (Storage Layer)</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Historical and structured data is stored in a local SQLite database, incident_response.db, containing two normalised tables: incidents (thirteen columns capturing date, time, incident type, severity, affected system, source/destination IP, status, response action, analyst, resolution time, and notes) and network_logs (ten columns capturing timestamp, source/destination IP, protocol, port, bytes transferred, allow/block action, and flag reason). SQLite was selected deliberately over a client-server database such as PostgreSQL or MongoDB for this stage of the project, on the reasoning that it requires no separate server process, ships as a single file that can be version-controlled directly in the Git repository, and is entirely sufficient for the current data volume — with an explicit note in the project's own documentation that a production deployment handling real-time data at scale would migrate to PostgreSQL or MongoDB.</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5 — Technologies Used</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table below summarises every technology used in the project, its role, and the specific reasoning behind its selection.</w:t>
      </w:r>
    </w:p>
    <w:tbl>
      <w:tblPr>
        <w:tblW w:type="dxa" w:w="103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2000"/>
        <w:gridCol w:w="5700"/>
      </w:tblGrid>
      <w:tr>
        <w:trPr>
          <w:tblHeader/>
        </w:trPr>
        <w:tc>
          <w:tcPr>
            <w:tcW w:type="dxa" w:w="2600"/>
            <w:shd w:fill="1B2A4A"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Technology</w:t>
            </w:r>
          </w:p>
        </w:tc>
        <w:tc>
          <w:tcPr>
            <w:tcW w:type="dxa" w:w="2000"/>
            <w:shd w:fill="1B2A4A"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5700"/>
            <w:shd w:fill="1B2A4A"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Purpose in this Project</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React 19</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Frontend</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Builds the single-page chat interface; manages UI state (prompt, response, loading, error) via hooks.</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JavaScript (ES6+) / JSX</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Frontend</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Component logic and the Fetch API calls that talk to the backend.</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HTML / CSS (inline styles)</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Frontend</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Structures and styles the chat window, textarea, and response panel.</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Python 3</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Backend</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Core language for the FastAPI server, data cleaning notebook, and database scripts.</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FastAPI</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Backend</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REST API framework; handles routing, CORS, and async request handling.</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Pydantic</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Backend</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Declarative request/response schema validation (ChatRequest, FeedbackRequest).</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Uvicorn</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Backend</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ASGI server that runs the FastAPI application (uvicorn src.main:app --reload).</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Groq API (Llama 3 8B)</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AI Layer</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Cloud-hosted LLM inference; generates the natural-language incident analysis.</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python-dotenv</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Backend</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Loads the GROQ_API_KEY and other secrets from a local .env file.</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SQLite (sqlite3)</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Database</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Lightweight file-based relational store for incidents and network_logs tables.</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Pandas</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Data Processing</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Cleans the raw incident CSV (duplicates, missing values, formatting) in a Jupyter notebook.</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Jupyter Notebook</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Data Processing</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Interactive environment used for the Task 2 data-cleaning workflow.</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JSON</w:t>
            </w:r>
          </w:p>
        </w:tc>
        <w:tc>
          <w:tcPr>
            <w:tcW w:type="dxa" w:w="2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Data Format</w:t>
            </w:r>
          </w:p>
        </w:tc>
        <w:tc>
          <w:tcPr>
            <w:tcW w:type="dxa" w:w="57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Stores structured playbooks.json and cve_data.json knowledge-base files.</w:t>
            </w:r>
          </w:p>
        </w:tc>
      </w:tr>
      <w:tr>
        <w:tc>
          <w:tcPr>
            <w:tcW w:type="dxa" w:w="26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Git / GitHub</w:t>
            </w:r>
          </w:p>
        </w:tc>
        <w:tc>
          <w:tcPr>
            <w:tcW w:type="dxa" w:w="2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Version Control</w:t>
            </w:r>
          </w:p>
        </w:tc>
        <w:tc>
          <w:tcPr>
            <w:tcW w:type="dxa" w:w="57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Source control and collaboration for the whole repository.</w:t>
            </w:r>
          </w:p>
        </w:tc>
      </w:tr>
    </w:tbl>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6 — Project Workflow</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Every chat interaction follows a single, linear round trip between the six logical stages shown below.</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Pr>
      <w:tblGrid>
        <w:gridCol w:w="9350"/>
      </w:tblGrid>
      <w:tr>
        <w:trPr>
          <w:cantSplit/>
        </w:trPr>
        <w:tc>
          <w:tcPr>
            <w:tcW w:type="dxa" w:w="9350"/>
            <w:shd w:fill="F4F4F4" w:val="clear"/>
            <w:tcMar>
              <w:top w:type="dxa" w:w="140"/>
              <w:left w:type="dxa" w:w="180"/>
              <w:bottom w:type="dxa" w:w="140"/>
              <w:right w:type="dxa" w:w="180"/>
            </w:tcMar>
          </w:tcPr>
          <w:p>
            <w:pPr>
              <w:spacing w:after="20"/>
            </w:pPr>
            <w:r>
              <w:rPr>
                <w:rFonts w:ascii="Consolas" w:cs="Consolas" w:eastAsia="Consolas" w:hAnsi="Consolas"/>
                <w:color w:val="1E1E1E"/>
                <w:sz w:val="18"/>
                <w:szCs w:val="18"/>
              </w:rPr>
              <w:t xml:space="preserve">  User</w:t>
            </w:r>
          </w:p>
          <w:p>
            <w:pPr>
              <w:spacing w:after="20"/>
            </w:pPr>
            <w:r>
              <w:rPr>
                <w:rFonts w:ascii="Consolas" w:cs="Consolas" w:eastAsia="Consolas" w:hAnsi="Consolas"/>
                <w:color w:val="1E1E1E"/>
                <w:sz w:val="18"/>
                <w:szCs w:val="18"/>
              </w:rPr>
              <w:t xml:space="preserve">   |  types incident description</w:t>
            </w:r>
          </w:p>
          <w:p>
            <w:pPr>
              <w:spacing w:after="20"/>
            </w:pPr>
            <w:r>
              <w:rPr>
                <w:rFonts w:ascii="Consolas" w:cs="Consolas" w:eastAsia="Consolas" w:hAnsi="Consolas"/>
                <w:color w:val="1E1E1E"/>
                <w:sz w:val="18"/>
                <w:szCs w:val="18"/>
              </w:rPr>
              <w:t xml:space="preserve">   v</w:t>
            </w:r>
          </w:p>
          <w:p>
            <w:pPr>
              <w:spacing w:after="20"/>
            </w:pPr>
            <w:r>
              <w:rPr>
                <w:rFonts w:ascii="Consolas" w:cs="Consolas" w:eastAsia="Consolas" w:hAnsi="Consolas"/>
                <w:color w:val="1E1E1E"/>
                <w:sz w:val="18"/>
                <w:szCs w:val="18"/>
              </w:rPr>
              <w:t xml:space="preserve">  React Frontend  --fetch(POST /api/chat, {prompt})--&gt;  FastAPI Backend</w:t>
            </w:r>
          </w:p>
          <w:p>
            <w:pPr>
              <w:spacing w:after="20"/>
            </w:pPr>
            <w:r>
              <w:rPr>
                <w:rFonts w:ascii="Consolas" w:cs="Consolas" w:eastAsia="Consolas" w:hAnsi="Consolas"/>
                <w:color w:val="1E1E1E"/>
                <w:sz w:val="18"/>
                <w:szCs w:val="18"/>
              </w:rPr>
              <w:t xml:space="preserve">   ^                                                    (validates + builds</w:t>
            </w:r>
          </w:p>
          <w:p>
            <w:pPr>
              <w:spacing w:after="20"/>
            </w:pPr>
            <w:r>
              <w:rPr>
                <w:rFonts w:ascii="Consolas" w:cs="Consolas" w:eastAsia="Consolas" w:hAnsi="Consolas"/>
                <w:color w:val="1E1E1E"/>
                <w:sz w:val="18"/>
                <w:szCs w:val="18"/>
              </w:rPr>
              <w:t xml:space="preserve">   |                                                     context)</w:t>
            </w:r>
          </w:p>
          <w:p>
            <w:pPr>
              <w:spacing w:after="20"/>
            </w:pPr>
            <w:r>
              <w:rPr>
                <w:rFonts w:ascii="Consolas" w:cs="Consolas" w:eastAsia="Consolas" w:hAnsi="Consolas"/>
                <w:color w:val="1E1E1E"/>
                <w:sz w:val="18"/>
                <w:szCs w:val="18"/>
              </w:rPr>
              <w:t xml:space="preserve">   |                                                          |</w:t>
            </w:r>
          </w:p>
          <w:p>
            <w:pPr>
              <w:spacing w:after="20"/>
            </w:pPr>
            <w:r>
              <w:rPr>
                <w:rFonts w:ascii="Consolas" w:cs="Consolas" w:eastAsia="Consolas" w:hAnsi="Consolas"/>
                <w:color w:val="1E1E1E"/>
                <w:sz w:val="18"/>
                <w:szCs w:val="18"/>
              </w:rPr>
              <w:t xml:space="preserve">   |                                                          v</w:t>
            </w:r>
          </w:p>
          <w:p>
            <w:pPr>
              <w:spacing w:after="20"/>
            </w:pPr>
            <w:r>
              <w:rPr>
                <w:rFonts w:ascii="Consolas" w:cs="Consolas" w:eastAsia="Consolas" w:hAnsi="Consolas"/>
                <w:color w:val="1E1E1E"/>
                <w:sz w:val="18"/>
                <w:szCs w:val="18"/>
              </w:rPr>
              <w:t xml:space="preserve">   |                                                     Groq API</w:t>
            </w:r>
          </w:p>
          <w:p>
            <w:pPr>
              <w:spacing w:after="20"/>
            </w:pPr>
            <w:r>
              <w:rPr>
                <w:rFonts w:ascii="Consolas" w:cs="Consolas" w:eastAsia="Consolas" w:hAnsi="Consolas"/>
                <w:color w:val="1E1E1E"/>
                <w:sz w:val="18"/>
                <w:szCs w:val="18"/>
              </w:rPr>
              <w:t xml:space="preserve">   |                                              (Llama 3 8B completion)</w:t>
            </w:r>
          </w:p>
          <w:p>
            <w:pPr>
              <w:spacing w:after="20"/>
            </w:pPr>
            <w:r>
              <w:rPr>
                <w:rFonts w:ascii="Consolas" w:cs="Consolas" w:eastAsia="Consolas" w:hAnsi="Consolas"/>
                <w:color w:val="1E1E1E"/>
                <w:sz w:val="18"/>
                <w:szCs w:val="18"/>
              </w:rPr>
              <w:t xml:space="preserve">   |                                                          |</w:t>
            </w:r>
          </w:p>
          <w:p>
            <w:pPr>
              <w:spacing w:after="20"/>
            </w:pPr>
            <w:r>
              <w:rPr>
                <w:rFonts w:ascii="Consolas" w:cs="Consolas" w:eastAsia="Consolas" w:hAnsi="Consolas"/>
                <w:color w:val="1E1E1E"/>
                <w:sz w:val="18"/>
                <w:szCs w:val="18"/>
              </w:rPr>
              <w:t xml:space="preserve">   +----------- JSON {response, incident_type} &lt;--------------+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v</w:t>
            </w:r>
          </w:p>
          <w:p>
            <w:pPr>
              <w:spacing w:after="20"/>
            </w:pPr>
            <w:r>
              <w:rPr>
                <w:rFonts w:ascii="Consolas" w:cs="Consolas" w:eastAsia="Consolas" w:hAnsi="Consolas"/>
                <w:color w:val="1E1E1E"/>
                <w:sz w:val="18"/>
                <w:szCs w:val="18"/>
              </w:rPr>
              <w:t xml:space="preserve">  Frontend renders response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v</w:t>
            </w:r>
          </w:p>
          <w:p>
            <w:pPr>
              <w:spacing w:after="20"/>
            </w:pPr>
            <w:r>
              <w:rPr>
                <w:rFonts w:ascii="Consolas" w:cs="Consolas" w:eastAsia="Consolas" w:hAnsi="Consolas"/>
                <w:color w:val="1E1E1E"/>
                <w:sz w:val="18"/>
                <w:szCs w:val="18"/>
              </w:rPr>
              <w:t xml:space="preserve">  User reads the AI analysis</w:t>
            </w:r>
          </w:p>
        </w:tc>
      </w:tr>
    </w:tbl>
    <w:p>
      <w:pPr>
        <w:spacing w:after="240" w:before="60"/>
        <w:jc w:val="center"/>
      </w:pPr>
      <w:r>
        <w:rPr>
          <w:rFonts w:ascii="Times New Roman" w:cs="Times New Roman" w:eastAsia="Times New Roman" w:hAnsi="Times New Roman"/>
          <w:i/>
          <w:iCs/>
          <w:color w:val="666666"/>
          <w:sz w:val="21"/>
          <w:szCs w:val="21"/>
        </w:rPr>
        <w:t xml:space="preserve">Figure 6.1 — Request/response workflow for a single chat interaction.</w:t>
      </w:r>
    </w:p>
    <w:p>
      <w:pPr>
        <w:pStyle w:val="Heading2"/>
        <w:spacing w:after="160" w:before="320"/>
      </w:pPr>
      <w:r>
        <w:rPr>
          <w:rFonts w:ascii="Times New Roman" w:cs="Times New Roman" w:eastAsia="Times New Roman" w:hAnsi="Times New Roman"/>
          <w:b/>
          <w:bCs/>
          <w:color w:val="2E5266"/>
          <w:sz w:val="28"/>
          <w:szCs w:val="28"/>
        </w:rPr>
        <w:t xml:space="preserve">Step-by-step explanation</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User: An analyst or staff member types a free-text description of an incident, or a direct question, into the chat textarea (e.g. "Explain ransomware" or "We're seeing a spike in outbound traffic on port 443 from Workstation-04").</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React Frontend: On clicking Submit, the handleSubmit function sets a loading flag, clears any previous error, and issues an asynchronous POST request to http://127.0.0.1:8000/api/chat with the prompt encoded as JSON.</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FastAPI Backend: The request arrives at the /api/chat route. FastAPI automatically validates the payload against the ChatRequest Pydantic model — if the prompt field is missing or of the wrong type, the request is rejected with an HTTP 422 error before any business logic runs.</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Context assembly: The backend reads the in-memory PLAYBOOKS and CVE_DATA structures (loaded once at start-up from data/playbooks.json and data/cve_data.json) and serialises them into a system_instructions string that becomes the system role message for the AI call.</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Groq API: The backend calls client.chat.completions.create(...), sending the system context and the user's prompt to the Groq-hosted llama3-8b-8192 model, which returns a completion synthesising an answer from both its general knowledge and the injected playbook/CVE context.</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Response return: FastAPI wraps the model's text in a JSON object ({"response": ..., "incident_type": "analyzed_by_ai"}) and returns it with a 200 status. On any exception (e.g. the Groq API is unreachable or the key is invalid) the backend instead returns an HTTP 500 with a generic error detail, which the frontend surfaces to the user.</w:t>
      </w:r>
    </w:p>
    <w:p>
      <w:pPr>
        <w:pStyle w:val="ListParagraph"/>
        <w:numPr>
          <w:ilvl w:val="0"/>
          <w:numId w:val="2"/>
        </w:numPr>
        <w:spacing w:after="100" w:line="280"/>
      </w:pPr>
      <w:r>
        <w:rPr>
          <w:rFonts w:ascii="Times New Roman" w:cs="Times New Roman" w:eastAsia="Times New Roman" w:hAnsi="Times New Roman"/>
          <w:color w:val="333333"/>
          <w:sz w:val="24"/>
          <w:szCs w:val="24"/>
        </w:rPr>
        <w:t xml:space="preserve">Frontend render: The React app parses the JSON, stores it in the response state variable, and re-renders the "AI Analysis" panel; the loading flag is cleared in a finally block so the UI never gets stuck in a disabled state.</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7 — Implementation</w:t>
      </w:r>
    </w:p>
    <w:p>
      <w:pPr>
        <w:pStyle w:val="Heading2"/>
        <w:spacing w:after="160" w:before="320"/>
      </w:pPr>
      <w:r>
        <w:rPr>
          <w:rFonts w:ascii="Times New Roman" w:cs="Times New Roman" w:eastAsia="Times New Roman" w:hAnsi="Times New Roman"/>
          <w:b/>
          <w:bCs/>
          <w:color w:val="2E5266"/>
          <w:sz w:val="28"/>
          <w:szCs w:val="28"/>
        </w:rPr>
        <w:t xml:space="preserve">7.1  Frontend Implementation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chat interface is implemented as a single React functional component (App.jsx) using the useState hook to manage four pieces of local state: the current prompt text, the AI's response, a boolean loading flag, and an error-message string. On submit, the component performs an asynchronous fetch() call against the backend's /api/chat endpoint, disables the textarea and button while the request is in flight (showing an "Analyzing..." label), and either renders the returned response or a user-friendly error banner if the request fails — for example, if the backend server has not been started.</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Pr>
      <w:tblGrid>
        <w:gridCol w:w="9350"/>
      </w:tblGrid>
      <w:tr>
        <w:trPr>
          <w:cantSplit/>
        </w:trPr>
        <w:tc>
          <w:tcPr>
            <w:tcW w:type="dxa" w:w="9350"/>
            <w:shd w:fill="F4F4F4" w:val="clear"/>
            <w:tcMar>
              <w:top w:type="dxa" w:w="140"/>
              <w:left w:type="dxa" w:w="180"/>
              <w:bottom w:type="dxa" w:w="140"/>
              <w:right w:type="dxa" w:w="180"/>
            </w:tcMar>
          </w:tcPr>
          <w:p>
            <w:pPr>
              <w:spacing w:after="20"/>
            </w:pPr>
            <w:r>
              <w:rPr>
                <w:rFonts w:ascii="Consolas" w:cs="Consolas" w:eastAsia="Consolas" w:hAnsi="Consolas"/>
                <w:color w:val="1E1E1E"/>
                <w:sz w:val="18"/>
                <w:szCs w:val="18"/>
              </w:rPr>
              <w:t xml:space="preserve">import React, { useState } from 'react';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function App() {</w:t>
            </w:r>
          </w:p>
          <w:p>
            <w:pPr>
              <w:spacing w:after="20"/>
            </w:pPr>
            <w:r>
              <w:rPr>
                <w:rFonts w:ascii="Consolas" w:cs="Consolas" w:eastAsia="Consolas" w:hAnsi="Consolas"/>
                <w:color w:val="1E1E1E"/>
                <w:sz w:val="18"/>
                <w:szCs w:val="18"/>
              </w:rPr>
              <w:t xml:space="preserve">  const [prompt, setPrompt] = useState("");</w:t>
            </w:r>
          </w:p>
          <w:p>
            <w:pPr>
              <w:spacing w:after="20"/>
            </w:pPr>
            <w:r>
              <w:rPr>
                <w:rFonts w:ascii="Consolas" w:cs="Consolas" w:eastAsia="Consolas" w:hAnsi="Consolas"/>
                <w:color w:val="1E1E1E"/>
                <w:sz w:val="18"/>
                <w:szCs w:val="18"/>
              </w:rPr>
              <w:t xml:space="preserve">  const [response, setResponse] = useState("");</w:t>
            </w:r>
          </w:p>
          <w:p>
            <w:pPr>
              <w:spacing w:after="20"/>
            </w:pPr>
            <w:r>
              <w:rPr>
                <w:rFonts w:ascii="Consolas" w:cs="Consolas" w:eastAsia="Consolas" w:hAnsi="Consolas"/>
                <w:color w:val="1E1E1E"/>
                <w:sz w:val="18"/>
                <w:szCs w:val="18"/>
              </w:rPr>
              <w:t xml:space="preserve">  const [isLoading, setIsLoading] = useState(false);</w:t>
            </w:r>
          </w:p>
          <w:p>
            <w:pPr>
              <w:spacing w:after="20"/>
            </w:pPr>
            <w:r>
              <w:rPr>
                <w:rFonts w:ascii="Consolas" w:cs="Consolas" w:eastAsia="Consolas" w:hAnsi="Consolas"/>
                <w:color w:val="1E1E1E"/>
                <w:sz w:val="18"/>
                <w:szCs w:val="18"/>
              </w:rPr>
              <w:t xml:space="preserve">  const [error, setError] = useState("");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const handleSubmit = async () =&gt; {</w:t>
            </w:r>
          </w:p>
          <w:p>
            <w:pPr>
              <w:spacing w:after="20"/>
            </w:pPr>
            <w:r>
              <w:rPr>
                <w:rFonts w:ascii="Consolas" w:cs="Consolas" w:eastAsia="Consolas" w:hAnsi="Consolas"/>
                <w:color w:val="1E1E1E"/>
                <w:sz w:val="18"/>
                <w:szCs w:val="18"/>
              </w:rPr>
              <w:t xml:space="preserve">    setIsLoading(true);</w:t>
            </w:r>
          </w:p>
          <w:p>
            <w:pPr>
              <w:spacing w:after="20"/>
            </w:pPr>
            <w:r>
              <w:rPr>
                <w:rFonts w:ascii="Consolas" w:cs="Consolas" w:eastAsia="Consolas" w:hAnsi="Consolas"/>
                <w:color w:val="1E1E1E"/>
                <w:sz w:val="18"/>
                <w:szCs w:val="18"/>
              </w:rPr>
              <w:t xml:space="preserve">    setError("");</w:t>
            </w:r>
          </w:p>
          <w:p>
            <w:pPr>
              <w:spacing w:after="20"/>
            </w:pPr>
            <w:r>
              <w:rPr>
                <w:rFonts w:ascii="Consolas" w:cs="Consolas" w:eastAsia="Consolas" w:hAnsi="Consolas"/>
                <w:color w:val="1E1E1E"/>
                <w:sz w:val="18"/>
                <w:szCs w:val="18"/>
              </w:rPr>
              <w:t xml:space="preserve">    setResponse("");</w:t>
            </w:r>
          </w:p>
          <w:p>
            <w:pPr>
              <w:spacing w:after="20"/>
            </w:pPr>
            <w:r>
              <w:rPr>
                <w:rFonts w:ascii="Consolas" w:cs="Consolas" w:eastAsia="Consolas" w:hAnsi="Consolas"/>
                <w:color w:val="1E1E1E"/>
                <w:sz w:val="18"/>
                <w:szCs w:val="18"/>
              </w:rPr>
              <w:t xml:space="preserve">    try {</w:t>
            </w:r>
          </w:p>
          <w:p>
            <w:pPr>
              <w:spacing w:after="20"/>
            </w:pPr>
            <w:r>
              <w:rPr>
                <w:rFonts w:ascii="Consolas" w:cs="Consolas" w:eastAsia="Consolas" w:hAnsi="Consolas"/>
                <w:color w:val="1E1E1E"/>
                <w:sz w:val="18"/>
                <w:szCs w:val="18"/>
              </w:rPr>
              <w:t xml:space="preserve">      const res = await fetch("http://127.0.0.1:8000/api/chat", {</w:t>
            </w:r>
          </w:p>
          <w:p>
            <w:pPr>
              <w:spacing w:after="20"/>
            </w:pPr>
            <w:r>
              <w:rPr>
                <w:rFonts w:ascii="Consolas" w:cs="Consolas" w:eastAsia="Consolas" w:hAnsi="Consolas"/>
                <w:color w:val="1E1E1E"/>
                <w:sz w:val="18"/>
                <w:szCs w:val="18"/>
              </w:rPr>
              <w:t xml:space="preserve">        method: "POST",</w:t>
            </w:r>
          </w:p>
          <w:p>
            <w:pPr>
              <w:spacing w:after="20"/>
            </w:pPr>
            <w:r>
              <w:rPr>
                <w:rFonts w:ascii="Consolas" w:cs="Consolas" w:eastAsia="Consolas" w:hAnsi="Consolas"/>
                <w:color w:val="1E1E1E"/>
                <w:sz w:val="18"/>
                <w:szCs w:val="18"/>
              </w:rPr>
              <w:t xml:space="preserve">        headers: { "Content-Type": "application/json" },</w:t>
            </w:r>
          </w:p>
          <w:p>
            <w:pPr>
              <w:spacing w:after="20"/>
            </w:pPr>
            <w:r>
              <w:rPr>
                <w:rFonts w:ascii="Consolas" w:cs="Consolas" w:eastAsia="Consolas" w:hAnsi="Consolas"/>
                <w:color w:val="1E1E1E"/>
                <w:sz w:val="18"/>
                <w:szCs w:val="18"/>
              </w:rPr>
              <w:t xml:space="preserve">        body: JSON.stringify({ prompt })</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if (!res.ok) throw new Error("Server failed to respond.");</w:t>
            </w:r>
          </w:p>
          <w:p>
            <w:pPr>
              <w:spacing w:after="20"/>
            </w:pPr>
            <w:r>
              <w:rPr>
                <w:rFonts w:ascii="Consolas" w:cs="Consolas" w:eastAsia="Consolas" w:hAnsi="Consolas"/>
                <w:color w:val="1E1E1E"/>
                <w:sz w:val="18"/>
                <w:szCs w:val="18"/>
              </w:rPr>
              <w:t xml:space="preserve">      const data = await res.json();</w:t>
            </w:r>
          </w:p>
          <w:p>
            <w:pPr>
              <w:spacing w:after="20"/>
            </w:pPr>
            <w:r>
              <w:rPr>
                <w:rFonts w:ascii="Consolas" w:cs="Consolas" w:eastAsia="Consolas" w:hAnsi="Consolas"/>
                <w:color w:val="1E1E1E"/>
                <w:sz w:val="18"/>
                <w:szCs w:val="18"/>
              </w:rPr>
              <w:t xml:space="preserve">      setResponse(data.response);</w:t>
            </w:r>
          </w:p>
          <w:p>
            <w:pPr>
              <w:spacing w:after="20"/>
            </w:pPr>
            <w:r>
              <w:rPr>
                <w:rFonts w:ascii="Consolas" w:cs="Consolas" w:eastAsia="Consolas" w:hAnsi="Consolas"/>
                <w:color w:val="1E1E1E"/>
                <w:sz w:val="18"/>
                <w:szCs w:val="18"/>
              </w:rPr>
              <w:t xml:space="preserve">    } catch (err) {</w:t>
            </w:r>
          </w:p>
          <w:p>
            <w:pPr>
              <w:spacing w:after="20"/>
            </w:pPr>
            <w:r>
              <w:rPr>
                <w:rFonts w:ascii="Consolas" w:cs="Consolas" w:eastAsia="Consolas" w:hAnsi="Consolas"/>
                <w:color w:val="1E1E1E"/>
                <w:sz w:val="18"/>
                <w:szCs w:val="18"/>
              </w:rPr>
              <w:t xml:space="preserve">      setError("Unable to connect to the AI service.");</w:t>
            </w:r>
          </w:p>
          <w:p>
            <w:pPr>
              <w:spacing w:after="20"/>
            </w:pPr>
            <w:r>
              <w:rPr>
                <w:rFonts w:ascii="Consolas" w:cs="Consolas" w:eastAsia="Consolas" w:hAnsi="Consolas"/>
                <w:color w:val="1E1E1E"/>
                <w:sz w:val="18"/>
                <w:szCs w:val="18"/>
              </w:rPr>
              <w:t xml:space="preserve">    } finally {</w:t>
            </w:r>
          </w:p>
          <w:p>
            <w:pPr>
              <w:spacing w:after="20"/>
            </w:pPr>
            <w:r>
              <w:rPr>
                <w:rFonts w:ascii="Consolas" w:cs="Consolas" w:eastAsia="Consolas" w:hAnsi="Consolas"/>
                <w:color w:val="1E1E1E"/>
                <w:sz w:val="18"/>
                <w:szCs w:val="18"/>
              </w:rPr>
              <w:t xml:space="preserve">      setIsLoading(false);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 ...renders textarea, submit button, error banner, response panel</w:t>
            </w:r>
          </w:p>
          <w:p>
            <w:pPr>
              <w:spacing w:after="20"/>
            </w:pPr>
            <w:r>
              <w:rPr>
                <w:rFonts w:ascii="Consolas" w:cs="Consolas" w:eastAsia="Consolas" w:hAnsi="Consolas"/>
                <w:color w:val="1E1E1E"/>
                <w:sz w:val="18"/>
                <w:szCs w:val="18"/>
              </w:rPr>
              <w:t xml:space="preserve">}</w:t>
            </w:r>
          </w:p>
        </w:tc>
      </w:tr>
    </w:tbl>
    <w:p>
      <w:pPr>
        <w:spacing w:after="240" w:before="60"/>
        <w:jc w:val="center"/>
      </w:pPr>
      <w:r>
        <w:rPr>
          <w:rFonts w:ascii="Times New Roman" w:cs="Times New Roman" w:eastAsia="Times New Roman" w:hAnsi="Times New Roman"/>
          <w:i/>
          <w:iCs/>
          <w:color w:val="666666"/>
          <w:sz w:val="21"/>
          <w:szCs w:val="21"/>
        </w:rPr>
        <w:t xml:space="preserve">Figure 7.1 — Core chat-submission logic in frontend/src/App.jsx.</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minimal implementation intentionally avoids any external state-management library (Redux, Zustand) or UI framework, since a single-screen chat interface does not need them; all state is scoped to one component. A production iteration of this UI would add persistent conversation history and richer message formatting, both listed under Future Scope in Chapter 11.</w:t>
      </w:r>
    </w:p>
    <w:p>
      <w:pPr>
        <w:pStyle w:val="Heading2"/>
        <w:spacing w:after="160" w:before="320"/>
      </w:pPr>
      <w:r>
        <w:rPr>
          <w:rFonts w:ascii="Times New Roman" w:cs="Times New Roman" w:eastAsia="Times New Roman" w:hAnsi="Times New Roman"/>
          <w:b/>
          <w:bCs/>
          <w:color w:val="2E5266"/>
          <w:sz w:val="28"/>
          <w:szCs w:val="28"/>
        </w:rPr>
        <w:t xml:space="preserve">7.2  Backend Implementation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backend entry point is src/main.py. On start-up it: loads environment variables via python-dotenv, instantiates the FastAPI app, attaches permissive CORS middleware (allow_origins="*") so the React dev server can call it during development, initialises the Groq client using the GROQ_API_KEY environment variable, and eagerly loads playbooks.json and cve_data.json into memory so that every chat request can access them without disk I/O.</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core route, POST /api/chat, is described in detail in Chapter 8. Two implementation details are worth calling out specifically. First, request validation is entirely declarative — the ChatRequest Pydantic model guarantees that prompt is present and is a string before the route body executes, removing an entire class of manual validation code. Second, the system prompt sent to Groq is dynamically assembled per request from the in-memory knowledge base, which is what gives the agent's answers their grounding in the project's own playbooks and CVE data rather than generic model knowledge.</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Pr>
      <w:tblGrid>
        <w:gridCol w:w="9350"/>
      </w:tblGrid>
      <w:tr>
        <w:trPr>
          <w:cantSplit/>
        </w:trPr>
        <w:tc>
          <w:tcPr>
            <w:tcW w:type="dxa" w:w="9350"/>
            <w:shd w:fill="F4F4F4" w:val="clear"/>
            <w:tcMar>
              <w:top w:type="dxa" w:w="140"/>
              <w:left w:type="dxa" w:w="180"/>
              <w:bottom w:type="dxa" w:w="140"/>
              <w:right w:type="dxa" w:w="180"/>
            </w:tcMar>
          </w:tcPr>
          <w:p>
            <w:pPr>
              <w:spacing w:after="20"/>
            </w:pPr>
            <w:r>
              <w:rPr>
                <w:rFonts w:ascii="Consolas" w:cs="Consolas" w:eastAsia="Consolas" w:hAnsi="Consolas"/>
                <w:color w:val="1E1E1E"/>
                <w:sz w:val="18"/>
                <w:szCs w:val="18"/>
              </w:rPr>
              <w:t xml:space="preserve">@app.post("/api/chat")</w:t>
            </w:r>
          </w:p>
          <w:p>
            <w:pPr>
              <w:spacing w:after="20"/>
            </w:pPr>
            <w:r>
              <w:rPr>
                <w:rFonts w:ascii="Consolas" w:cs="Consolas" w:eastAsia="Consolas" w:hAnsi="Consolas"/>
                <w:color w:val="1E1E1E"/>
                <w:sz w:val="18"/>
                <w:szCs w:val="18"/>
              </w:rPr>
              <w:t xml:space="preserve">async def chat(request: ChatRequest):</w:t>
            </w:r>
          </w:p>
          <w:p>
            <w:pPr>
              <w:spacing w:after="20"/>
            </w:pPr>
            <w:r>
              <w:rPr>
                <w:rFonts w:ascii="Consolas" w:cs="Consolas" w:eastAsia="Consolas" w:hAnsi="Consolas"/>
                <w:color w:val="1E1E1E"/>
                <w:sz w:val="18"/>
                <w:szCs w:val="18"/>
              </w:rPr>
              <w:t xml:space="preserve">    try:</w:t>
            </w:r>
          </w:p>
          <w:p>
            <w:pPr>
              <w:spacing w:after="20"/>
            </w:pPr>
            <w:r>
              <w:rPr>
                <w:rFonts w:ascii="Consolas" w:cs="Consolas" w:eastAsia="Consolas" w:hAnsi="Consolas"/>
                <w:color w:val="1E1E1E"/>
                <w:sz w:val="18"/>
                <w:szCs w:val="18"/>
              </w:rPr>
              <w:t xml:space="preserve">        playbook_list = PLAYBOOKS.get("playbooks", [])</w:t>
            </w:r>
          </w:p>
          <w:p>
            <w:pPr>
              <w:spacing w:after="20"/>
            </w:pPr>
            <w:r>
              <w:rPr>
                <w:rFonts w:ascii="Consolas" w:cs="Consolas" w:eastAsia="Consolas" w:hAnsi="Consolas"/>
                <w:color w:val="1E1E1E"/>
                <w:sz w:val="18"/>
                <w:szCs w:val="18"/>
              </w:rPr>
              <w:t xml:space="preserve">        system_instructions = (</w:t>
            </w:r>
          </w:p>
          <w:p>
            <w:pPr>
              <w:spacing w:after="20"/>
            </w:pPr>
            <w:r>
              <w:rPr>
                <w:rFonts w:ascii="Consolas" w:cs="Consolas" w:eastAsia="Consolas" w:hAnsi="Consolas"/>
                <w:color w:val="1E1E1E"/>
                <w:sz w:val="18"/>
                <w:szCs w:val="18"/>
              </w:rPr>
              <w:t xml:space="preserve">            "You are a Cybersecurity Assistant. "</w:t>
            </w:r>
          </w:p>
          <w:p>
            <w:pPr>
              <w:spacing w:after="20"/>
            </w:pPr>
            <w:r>
              <w:rPr>
                <w:rFonts w:ascii="Consolas" w:cs="Consolas" w:eastAsia="Consolas" w:hAnsi="Consolas"/>
                <w:color w:val="1E1E1E"/>
                <w:sz w:val="18"/>
                <w:szCs w:val="18"/>
              </w:rPr>
              <w:t xml:space="preserve">            f"Reference Playbooks: {json.dumps(playbook_list[:10])}. "</w:t>
            </w:r>
          </w:p>
          <w:p>
            <w:pPr>
              <w:spacing w:after="20"/>
            </w:pPr>
            <w:r>
              <w:rPr>
                <w:rFonts w:ascii="Consolas" w:cs="Consolas" w:eastAsia="Consolas" w:hAnsi="Consolas"/>
                <w:color w:val="1E1E1E"/>
                <w:sz w:val="18"/>
                <w:szCs w:val="18"/>
              </w:rPr>
              <w:t xml:space="preserve">            f"Reference CVE Data: {json.dumps(CVE_DATA)}. "</w:t>
            </w:r>
          </w:p>
          <w:p>
            <w:pPr>
              <w:spacing w:after="20"/>
            </w:pPr>
            <w:r>
              <w:rPr>
                <w:rFonts w:ascii="Consolas" w:cs="Consolas" w:eastAsia="Consolas" w:hAnsi="Consolas"/>
                <w:color w:val="1E1E1E"/>
                <w:sz w:val="18"/>
                <w:szCs w:val="18"/>
              </w:rPr>
              <w:t xml:space="preserve">            "Provide specific, actionable steps based on these data sources."</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chat_completion = client.chat.completions.create(</w:t>
            </w:r>
          </w:p>
          <w:p>
            <w:pPr>
              <w:spacing w:after="20"/>
            </w:pPr>
            <w:r>
              <w:rPr>
                <w:rFonts w:ascii="Consolas" w:cs="Consolas" w:eastAsia="Consolas" w:hAnsi="Consolas"/>
                <w:color w:val="1E1E1E"/>
                <w:sz w:val="18"/>
                <w:szCs w:val="18"/>
              </w:rPr>
              <w:t xml:space="preserve">            messages=[</w:t>
            </w:r>
          </w:p>
          <w:p>
            <w:pPr>
              <w:spacing w:after="20"/>
            </w:pPr>
            <w:r>
              <w:rPr>
                <w:rFonts w:ascii="Consolas" w:cs="Consolas" w:eastAsia="Consolas" w:hAnsi="Consolas"/>
                <w:color w:val="1E1E1E"/>
                <w:sz w:val="18"/>
                <w:szCs w:val="18"/>
              </w:rPr>
              <w:t xml:space="preserve">                {"role": "system", "content": system_instructions},</w:t>
            </w:r>
          </w:p>
          <w:p>
            <w:pPr>
              <w:spacing w:after="20"/>
            </w:pPr>
            <w:r>
              <w:rPr>
                <w:rFonts w:ascii="Consolas" w:cs="Consolas" w:eastAsia="Consolas" w:hAnsi="Consolas"/>
                <w:color w:val="1E1E1E"/>
                <w:sz w:val="18"/>
                <w:szCs w:val="18"/>
              </w:rPr>
              <w:t xml:space="preserve">                {"role": "user", "content": request.prompt}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model="llama3-8b-8192",</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return {</w:t>
            </w:r>
          </w:p>
          <w:p>
            <w:pPr>
              <w:spacing w:after="20"/>
            </w:pPr>
            <w:r>
              <w:rPr>
                <w:rFonts w:ascii="Consolas" w:cs="Consolas" w:eastAsia="Consolas" w:hAnsi="Consolas"/>
                <w:color w:val="1E1E1E"/>
                <w:sz w:val="18"/>
                <w:szCs w:val="18"/>
              </w:rPr>
              <w:t xml:space="preserve">            "response": chat_completion.choices[0].message.content,</w:t>
            </w:r>
          </w:p>
          <w:p>
            <w:pPr>
              <w:spacing w:after="20"/>
            </w:pPr>
            <w:r>
              <w:rPr>
                <w:rFonts w:ascii="Consolas" w:cs="Consolas" w:eastAsia="Consolas" w:hAnsi="Consolas"/>
                <w:color w:val="1E1E1E"/>
                <w:sz w:val="18"/>
                <w:szCs w:val="18"/>
              </w:rPr>
              <w:t xml:space="preserve">            "incident_type": "analyzed_by_ai"</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except Exception as e:</w:t>
            </w:r>
          </w:p>
          <w:p>
            <w:pPr>
              <w:spacing w:after="20"/>
            </w:pPr>
            <w:r>
              <w:rPr>
                <w:rFonts w:ascii="Consolas" w:cs="Consolas" w:eastAsia="Consolas" w:hAnsi="Consolas"/>
                <w:color w:val="1E1E1E"/>
                <w:sz w:val="18"/>
                <w:szCs w:val="18"/>
              </w:rPr>
              <w:t xml:space="preserve">        raise HTTPException(status_code=500,</w:t>
            </w:r>
          </w:p>
          <w:p>
            <w:pPr>
              <w:spacing w:after="20"/>
            </w:pPr>
            <w:r>
              <w:rPr>
                <w:rFonts w:ascii="Consolas" w:cs="Consolas" w:eastAsia="Consolas" w:hAnsi="Consolas"/>
                <w:color w:val="1E1E1E"/>
                <w:sz w:val="18"/>
                <w:szCs w:val="18"/>
              </w:rPr>
              <w:t xml:space="preserve">            detail="Error communicating with AI service.")</w:t>
            </w:r>
          </w:p>
        </w:tc>
      </w:tr>
    </w:tbl>
    <w:p>
      <w:pPr>
        <w:spacing w:after="240" w:before="60"/>
        <w:jc w:val="center"/>
      </w:pPr>
      <w:r>
        <w:rPr>
          <w:rFonts w:ascii="Times New Roman" w:cs="Times New Roman" w:eastAsia="Times New Roman" w:hAnsi="Times New Roman"/>
          <w:i/>
          <w:iCs/>
          <w:color w:val="666666"/>
          <w:sz w:val="21"/>
          <w:szCs w:val="21"/>
        </w:rPr>
        <w:t xml:space="preserve">Figure 7.2 — The /api/chat route handler in src/main.py, showing context assembly and the Groq completion call.</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Supporting routes were also implemented: GET /api/health (verifies the SQLite connection is reachable), GET /api/history and GET /api/users (currently stubbed, returning static placeholder data pending the conversation-history feature described in Chapter 11), and POST /api/feedback (accepts an incident_id and a numeric rating for future analytics).</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8 — API Documentation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All endpoints are served from the FastAPI application and are additionally self-documented at runtime through FastAPI's automatic interactive Swagger UI, available at /docs when the server is running.</w:t>
      </w:r>
    </w:p>
    <w:p>
      <w:pPr>
        <w:pStyle w:val="Heading2"/>
        <w:spacing w:after="160" w:before="320"/>
      </w:pPr>
      <w:r>
        <w:rPr>
          <w:rFonts w:ascii="Times New Roman" w:cs="Times New Roman" w:eastAsia="Times New Roman" w:hAnsi="Times New Roman"/>
          <w:b/>
          <w:bCs/>
          <w:color w:val="2E5266"/>
          <w:sz w:val="28"/>
          <w:szCs w:val="28"/>
        </w:rPr>
        <w:t xml:space="preserve">8.1  POST /api/chat</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primary endpoint. Accepts a natural-language prompt describing an incident or a cybersecurity question and returns an AI-generated analysis grounded in the project's playbook and CVE reference data.</w:t>
      </w:r>
    </w:p>
    <w:p>
      <w:pPr>
        <w:pStyle w:val="Heading3"/>
        <w:spacing w:after="120" w:before="240"/>
      </w:pPr>
      <w:r>
        <w:rPr>
          <w:rFonts w:ascii="Times New Roman" w:cs="Times New Roman" w:eastAsia="Times New Roman" w:hAnsi="Times New Roman"/>
          <w:b/>
          <w:bCs/>
          <w:color w:val="3B6E8F"/>
          <w:sz w:val="25"/>
          <w:szCs w:val="25"/>
        </w:rPr>
        <w:t xml:space="preserve">Request</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Pr>
      <w:tblGrid>
        <w:gridCol w:w="9350"/>
      </w:tblGrid>
      <w:tr>
        <w:trPr>
          <w:cantSplit/>
        </w:trPr>
        <w:tc>
          <w:tcPr>
            <w:tcW w:type="dxa" w:w="9350"/>
            <w:shd w:fill="F4F4F4" w:val="clear"/>
            <w:tcMar>
              <w:top w:type="dxa" w:w="140"/>
              <w:left w:type="dxa" w:w="180"/>
              <w:bottom w:type="dxa" w:w="140"/>
              <w:right w:type="dxa" w:w="180"/>
            </w:tcMar>
          </w:tcPr>
          <w:p>
            <w:pPr>
              <w:spacing w:after="20"/>
            </w:pPr>
            <w:r>
              <w:rPr>
                <w:rFonts w:ascii="Consolas" w:cs="Consolas" w:eastAsia="Consolas" w:hAnsi="Consolas"/>
                <w:color w:val="1E1E1E"/>
                <w:sz w:val="18"/>
                <w:szCs w:val="18"/>
              </w:rPr>
              <w:t xml:space="preserve">{</w:t>
            </w:r>
          </w:p>
          <w:p>
            <w:pPr>
              <w:spacing w:after="20"/>
            </w:pPr>
            <w:r>
              <w:rPr>
                <w:rFonts w:ascii="Consolas" w:cs="Consolas" w:eastAsia="Consolas" w:hAnsi="Consolas"/>
                <w:color w:val="1E1E1E"/>
                <w:sz w:val="18"/>
                <w:szCs w:val="18"/>
              </w:rPr>
              <w:t xml:space="preserve">  "prompt": "Explain ransomware."</w:t>
            </w:r>
          </w:p>
          <w:p>
            <w:pPr>
              <w:spacing w:after="20"/>
            </w:pPr>
            <w:r>
              <w:rPr>
                <w:rFonts w:ascii="Consolas" w:cs="Consolas" w:eastAsia="Consolas" w:hAnsi="Consolas"/>
                <w:color w:val="1E1E1E"/>
                <w:sz w:val="18"/>
                <w:szCs w:val="18"/>
              </w:rPr>
              <w:t xml:space="preserve">}</w:t>
            </w:r>
          </w:p>
        </w:tc>
      </w:tr>
    </w:tbl>
    <w:p>
      <w:pPr>
        <w:pStyle w:val="Heading3"/>
        <w:spacing w:after="120" w:before="240"/>
      </w:pPr>
      <w:r>
        <w:rPr>
          <w:rFonts w:ascii="Times New Roman" w:cs="Times New Roman" w:eastAsia="Times New Roman" w:hAnsi="Times New Roman"/>
          <w:b/>
          <w:bCs/>
          <w:color w:val="3B6E8F"/>
          <w:sz w:val="25"/>
          <w:szCs w:val="25"/>
        </w:rPr>
        <w:t xml:space="preserve">Response — 200 OK</w:t>
      </w:r>
    </w:p>
    <w:tbl>
      <w:tblPr>
        <w:tblW w:type="dxa" w:w="9350"/>
        <w:tblBorders>
          <w:top w:val="single" w:color="BFBFBF" w:sz="4"/>
          <w:left w:val="single" w:color="BFBFBF" w:sz="4"/>
          <w:bottom w:val="single" w:color="BFBFBF" w:sz="4"/>
          <w:right w:val="single" w:color="BFBFBF" w:sz="4"/>
          <w:insideH w:val="single" w:color="auto" w:sz="4"/>
          <w:insideV w:val="single" w:color="auto" w:sz="4"/>
        </w:tblBorders>
      </w:tblPr>
      <w:tblGrid>
        <w:gridCol w:w="9350"/>
      </w:tblGrid>
      <w:tr>
        <w:trPr>
          <w:cantSplit/>
        </w:trPr>
        <w:tc>
          <w:tcPr>
            <w:tcW w:type="dxa" w:w="9350"/>
            <w:shd w:fill="F4F4F4" w:val="clear"/>
            <w:tcMar>
              <w:top w:type="dxa" w:w="140"/>
              <w:left w:type="dxa" w:w="180"/>
              <w:bottom w:type="dxa" w:w="140"/>
              <w:right w:type="dxa" w:w="180"/>
            </w:tcMar>
          </w:tcPr>
          <w:p>
            <w:pPr>
              <w:spacing w:after="20"/>
            </w:pPr>
            <w:r>
              <w:rPr>
                <w:rFonts w:ascii="Consolas" w:cs="Consolas" w:eastAsia="Consolas" w:hAnsi="Consolas"/>
                <w:color w:val="1E1E1E"/>
                <w:sz w:val="18"/>
                <w:szCs w:val="18"/>
              </w:rPr>
              <w:t xml:space="preserve">{</w:t>
            </w:r>
          </w:p>
          <w:p>
            <w:pPr>
              <w:spacing w:after="20"/>
            </w:pPr>
            <w:r>
              <w:rPr>
                <w:rFonts w:ascii="Consolas" w:cs="Consolas" w:eastAsia="Consolas" w:hAnsi="Consolas"/>
                <w:color w:val="1E1E1E"/>
                <w:sz w:val="18"/>
                <w:szCs w:val="18"/>
              </w:rPr>
              <w:t xml:space="preserve">  "response": "Ransomware is a type of malware that encrypts a</w:t>
            </w:r>
          </w:p>
          <w:p>
            <w:pPr>
              <w:spacing w:after="20"/>
            </w:pPr>
            <w:r>
              <w:rPr>
                <w:rFonts w:ascii="Consolas" w:cs="Consolas" w:eastAsia="Consolas" w:hAnsi="Consolas"/>
                <w:color w:val="1E1E1E"/>
                <w:sz w:val="18"/>
                <w:szCs w:val="18"/>
              </w:rPr>
              <w:t xml:space="preserve">               victim's files and demands payment for the</w:t>
            </w:r>
          </w:p>
          <w:p>
            <w:pPr>
              <w:spacing w:after="20"/>
            </w:pPr>
            <w:r>
              <w:rPr>
                <w:rFonts w:ascii="Consolas" w:cs="Consolas" w:eastAsia="Consolas" w:hAnsi="Consolas"/>
                <w:color w:val="1E1E1E"/>
                <w:sz w:val="18"/>
                <w:szCs w:val="18"/>
              </w:rPr>
              <w:t xml:space="preserve">               decryption key. Immediate steps: isolate the</w:t>
            </w:r>
          </w:p>
          <w:p>
            <w:pPr>
              <w:spacing w:after="20"/>
            </w:pPr>
            <w:r>
              <w:rPr>
                <w:rFonts w:ascii="Consolas" w:cs="Consolas" w:eastAsia="Consolas" w:hAnsi="Consolas"/>
                <w:color w:val="1E1E1E"/>
                <w:sz w:val="18"/>
                <w:szCs w:val="18"/>
              </w:rPr>
              <w:t xml:space="preserve">               affected host, identify patient zero, check</w:t>
            </w:r>
          </w:p>
          <w:p>
            <w:pPr>
              <w:spacing w:after="20"/>
            </w:pPr>
            <w:r>
              <w:rPr>
                <w:rFonts w:ascii="Consolas" w:cs="Consolas" w:eastAsia="Consolas" w:hAnsi="Consolas"/>
                <w:color w:val="1E1E1E"/>
                <w:sz w:val="18"/>
                <w:szCs w:val="18"/>
              </w:rPr>
              <w:t xml:space="preserve">               backups before considering restoration...",</w:t>
            </w:r>
          </w:p>
          <w:p>
            <w:pPr>
              <w:spacing w:after="20"/>
            </w:pPr>
            <w:r>
              <w:rPr>
                <w:rFonts w:ascii="Consolas" w:cs="Consolas" w:eastAsia="Consolas" w:hAnsi="Consolas"/>
                <w:color w:val="1E1E1E"/>
                <w:sz w:val="18"/>
                <w:szCs w:val="18"/>
              </w:rPr>
              <w:t xml:space="preserve">  "incident_type": "analyzed_by_ai"</w:t>
            </w:r>
          </w:p>
          <w:p>
            <w:pPr>
              <w:spacing w:after="20"/>
            </w:pPr>
            <w:r>
              <w:rPr>
                <w:rFonts w:ascii="Consolas" w:cs="Consolas" w:eastAsia="Consolas" w:hAnsi="Consolas"/>
                <w:color w:val="1E1E1E"/>
                <w:sz w:val="18"/>
                <w:szCs w:val="18"/>
              </w:rPr>
              <w:t xml:space="preserve">}</w:t>
            </w:r>
          </w:p>
        </w:tc>
      </w:tr>
    </w:tbl>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On failure (e.g. the Groq API key is invalid, the network call times out, or the model provider returns an error) the endpoint responds with HTTP 500 and a JSON body of the form {"detail": "Error communicating with AI service."}.</w:t>
      </w:r>
    </w:p>
    <w:p>
      <w:pPr>
        <w:pStyle w:val="Heading2"/>
        <w:spacing w:after="160" w:before="320"/>
      </w:pPr>
      <w:r>
        <w:rPr>
          <w:rFonts w:ascii="Times New Roman" w:cs="Times New Roman" w:eastAsia="Times New Roman" w:hAnsi="Times New Roman"/>
          <w:b/>
          <w:bCs/>
          <w:color w:val="2E5266"/>
          <w:sz w:val="28"/>
          <w:szCs w:val="28"/>
        </w:rPr>
        <w:t xml:space="preserve">8.2  GET /api/health</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 lightweight liveness/readiness probe. Opens a connection to the SQLite database and returns {"status": "healthy", "database": "connected"} on success, or {"status": "error", "database": "disconnected"} if the database file cannot be opened.</w:t>
      </w:r>
    </w:p>
    <w:p>
      <w:pPr>
        <w:pStyle w:val="Heading2"/>
        <w:spacing w:after="160" w:before="320"/>
      </w:pPr>
      <w:r>
        <w:rPr>
          <w:rFonts w:ascii="Times New Roman" w:cs="Times New Roman" w:eastAsia="Times New Roman" w:hAnsi="Times New Roman"/>
          <w:b/>
          <w:bCs/>
          <w:color w:val="2E5266"/>
          <w:sz w:val="28"/>
          <w:szCs w:val="28"/>
        </w:rPr>
        <w:t xml:space="preserve">8.3  GET /api/history</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Intended to return the analyst's past conversation history. Currently returns a stub, {"history": []}, pending the persistent-history feature described in Chapter 11.</w:t>
      </w:r>
    </w:p>
    <w:p>
      <w:pPr>
        <w:pStyle w:val="Heading2"/>
        <w:spacing w:after="160" w:before="320"/>
      </w:pPr>
      <w:r>
        <w:rPr>
          <w:rFonts w:ascii="Times New Roman" w:cs="Times New Roman" w:eastAsia="Times New Roman" w:hAnsi="Times New Roman"/>
          <w:b/>
          <w:bCs/>
          <w:color w:val="2E5266"/>
          <w:sz w:val="28"/>
          <w:szCs w:val="28"/>
        </w:rPr>
        <w:t xml:space="preserve">8.4  GET /api/users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Returns a placeholder list of analyst identities, {"users": ["Analyst_1", "Analyst_2"]}, reserved for the future user-authentication feature.</w:t>
      </w:r>
    </w:p>
    <w:p>
      <w:pPr>
        <w:pStyle w:val="Heading2"/>
        <w:spacing w:after="160" w:before="320"/>
      </w:pPr>
      <w:r>
        <w:rPr>
          <w:rFonts w:ascii="Times New Roman" w:cs="Times New Roman" w:eastAsia="Times New Roman" w:hAnsi="Times New Roman"/>
          <w:b/>
          <w:bCs/>
          <w:color w:val="2E5266"/>
          <w:sz w:val="28"/>
          <w:szCs w:val="28"/>
        </w:rPr>
        <w:t xml:space="preserve">8.5  POST /api/feedback</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Accepts a JSON body of the form {"incident_id": "INC-001", "rating": 5} and currently echoes it back as {"status": "logged", "received_rating": 5}. This endpoint is the intended hook for a future analyst-feedback loop used to evaluate and improve the quality of AI-generated recommendations over time.</w:t>
      </w:r>
    </w:p>
    <w:tbl>
      <w:tblPr>
        <w:tblW w:type="dxa" w:w="103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4200"/>
        <w:gridCol w:w="3100"/>
      </w:tblGrid>
      <w:tr>
        <w:trPr>
          <w:tblHeader/>
        </w:trPr>
        <w:tc>
          <w:tcPr>
            <w:tcW w:type="dxa" w:w="3000"/>
            <w:shd w:fill="1B2A4A"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Method &amp; Path</w:t>
            </w:r>
          </w:p>
        </w:tc>
        <w:tc>
          <w:tcPr>
            <w:tcW w:type="dxa" w:w="4200"/>
            <w:shd w:fill="1B2A4A"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Purpose</w:t>
            </w:r>
          </w:p>
        </w:tc>
        <w:tc>
          <w:tcPr>
            <w:tcW w:type="dxa" w:w="3100"/>
            <w:shd w:fill="1B2A4A"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POST /api/chat</w:t>
            </w:r>
          </w:p>
        </w:tc>
        <w:tc>
          <w:tcPr>
            <w:tcW w:type="dxa" w:w="42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Core AI chat / incident analysis</w:t>
            </w:r>
          </w:p>
        </w:tc>
        <w:tc>
          <w:tcPr>
            <w:tcW w:type="dxa" w:w="31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Fully implemented</w:t>
            </w:r>
          </w:p>
        </w:tc>
      </w:tr>
      <w:tr>
        <w:tc>
          <w:tcPr>
            <w:tcW w:type="dxa" w:w="3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GET /api/health</w:t>
            </w:r>
          </w:p>
        </w:tc>
        <w:tc>
          <w:tcPr>
            <w:tcW w:type="dxa" w:w="42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Database connectivity check</w:t>
            </w:r>
          </w:p>
        </w:tc>
        <w:tc>
          <w:tcPr>
            <w:tcW w:type="dxa" w:w="31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Fully implemented</w:t>
            </w:r>
          </w:p>
        </w:tc>
      </w:tr>
      <w:tr>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GET /api/history</w:t>
            </w:r>
          </w:p>
        </w:tc>
        <w:tc>
          <w:tcPr>
            <w:tcW w:type="dxa" w:w="42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Conversation history retrieval</w:t>
            </w:r>
          </w:p>
        </w:tc>
        <w:tc>
          <w:tcPr>
            <w:tcW w:type="dxa" w:w="31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Stubbed</w:t>
            </w:r>
          </w:p>
        </w:tc>
      </w:tr>
      <w:tr>
        <w:tc>
          <w:tcPr>
            <w:tcW w:type="dxa" w:w="30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GET /api/users</w:t>
            </w:r>
          </w:p>
        </w:tc>
        <w:tc>
          <w:tcPr>
            <w:tcW w:type="dxa" w:w="42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Analyst directory</w:t>
            </w:r>
          </w:p>
        </w:tc>
        <w:tc>
          <w:tcPr>
            <w:tcW w:type="dxa" w:w="3100"/>
            <w:shd w:fill="EAF0F5"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Stubbed</w:t>
            </w:r>
          </w:p>
        </w:tc>
      </w:tr>
      <w:tr>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POST /api/feedback</w:t>
            </w:r>
          </w:p>
        </w:tc>
        <w:tc>
          <w:tcPr>
            <w:tcW w:type="dxa" w:w="42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Analyst feedback logging</w:t>
            </w:r>
          </w:p>
        </w:tc>
        <w:tc>
          <w:tcPr>
            <w:tcW w:type="dxa" w:w="3100"/>
            <w:shd w:fill="FFFFFF" w:val="clear"/>
            <w:tcMar>
              <w:top w:type="dxa" w:w="90"/>
              <w:left w:type="dxa" w:w="120"/>
              <w:bottom w:type="dxa" w:w="90"/>
              <w:right w:type="dxa" w:w="120"/>
            </w:tcMar>
            <w:vAlign w:val="center"/>
          </w:tcPr>
          <w:p>
            <w:r>
              <w:rPr>
                <w:rFonts w:ascii="Times New Roman" w:cs="Times New Roman" w:eastAsia="Times New Roman" w:hAnsi="Times New Roman"/>
                <w:color w:val="333333"/>
                <w:sz w:val="22"/>
                <w:szCs w:val="22"/>
              </w:rPr>
              <w:t xml:space="preserve">Stubbed (echoes input)</w:t>
            </w:r>
          </w:p>
        </w:tc>
      </w:tr>
    </w:tbl>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9 — Results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chapter presents the working system's outputs. Screenshot placeholders are marked below for insertion once the application has been run in the deployment environment; each is accompanied by a description of what it demonstrates, based on the implemented frontend and backend behaviour.</w:t>
      </w:r>
    </w:p>
    <w:p>
      <w:pPr>
        <w:pStyle w:val="Heading2"/>
        <w:spacing w:after="160" w:before="320"/>
      </w:pPr>
      <w:r>
        <w:rPr>
          <w:rFonts w:ascii="Times New Roman" w:cs="Times New Roman" w:eastAsia="Times New Roman" w:hAnsi="Times New Roman"/>
          <w:b/>
          <w:bCs/>
          <w:color w:val="2E5266"/>
          <w:sz w:val="28"/>
          <w:szCs w:val="28"/>
        </w:rPr>
        <w:t xml:space="preserve">9.1  Chat Window</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[Insert screenshot: the React chat interface in its default state, showing the page heading "Cybersecurity Incident Agent", the empty textarea prompting "Enter incident details...", and the Submit button.]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screenshot demonstrates the minimal, single-purpose entry point to the system — a single text field is the only input an analyst needs to interact with the entire underlying architecture (playbooks, CVE data, and historical incidents).</w:t>
      </w:r>
    </w:p>
    <w:p>
      <w:pPr>
        <w:pStyle w:val="Heading2"/>
        <w:spacing w:after="160" w:before="320"/>
      </w:pPr>
      <w:r>
        <w:rPr>
          <w:rFonts w:ascii="Times New Roman" w:cs="Times New Roman" w:eastAsia="Times New Roman" w:hAnsi="Times New Roman"/>
          <w:b/>
          <w:bCs/>
          <w:color w:val="2E5266"/>
          <w:sz w:val="28"/>
          <w:szCs w:val="28"/>
        </w:rPr>
        <w:t xml:space="preserve">9.2  AI Response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[Insert screenshot: the same interface after submitting a prompt such as "Explain ransomware" or "How do I respond to a phishing incident?", showing the loading state ("Analyzing...") followed by the rendered AI Analysis panel with the model's grounded response.]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demonstrates the end-to-end round trip described in Chapter 6: the prompt reaches FastAPI, is enriched with playbook and CVE context, is answered by the Groq-hosted Llama 3 model, and is rendered back to the user — all within a few seconds.</w:t>
      </w:r>
    </w:p>
    <w:p>
      <w:pPr>
        <w:pStyle w:val="Heading2"/>
        <w:spacing w:after="160" w:before="320"/>
      </w:pPr>
      <w:r>
        <w:rPr>
          <w:rFonts w:ascii="Times New Roman" w:cs="Times New Roman" w:eastAsia="Times New Roman" w:hAnsi="Times New Roman"/>
          <w:b/>
          <w:bCs/>
          <w:color w:val="2E5266"/>
          <w:sz w:val="28"/>
          <w:szCs w:val="28"/>
        </w:rPr>
        <w:t xml:space="preserve">9.3  API Docs (Swagger UI)</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[Insert screenshot: the automatically generated Swagger UI at http://127.0.0.1:8000/docs, listing all five endpoints — /api/chat, /api/health, /api/history, /api/users, /api/feedback — with their request/response schemas.]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shows the benefit of FastAPI's built-in OpenAPI generation: the entire API contract is documented and testable directly in the browser with zero additional code.</w:t>
      </w:r>
    </w:p>
    <w:p>
      <w:pPr>
        <w:pStyle w:val="Heading2"/>
        <w:spacing w:after="160" w:before="320"/>
      </w:pPr>
      <w:r>
        <w:rPr>
          <w:rFonts w:ascii="Times New Roman" w:cs="Times New Roman" w:eastAsia="Times New Roman" w:hAnsi="Times New Roman"/>
          <w:b/>
          <w:bCs/>
          <w:color w:val="2E5266"/>
          <w:sz w:val="28"/>
          <w:szCs w:val="28"/>
        </w:rPr>
        <w:t xml:space="preserve">9.4  GitHub Repository</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[Insert screenshot: the project's GitHub repository root, showing the folder structure — data_raw/, data/, src/, reports/, deployment/, frontend/ — and the top-level README.md.]</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demonstrates the project's version-controlled structure: raw data, cleaned data, source code, generated reports, and the deployed database are all tracked and separated, following the three-task breakdown (Data Collection, Data Cleaning, Data Storage) documented in the repository's own README.</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10 — Challenges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Several practical challenges were encountered during development, each of which shaped a design decision described earlier in this report.</w:t>
      </w:r>
    </w:p>
    <w:p>
      <w:pPr>
        <w:pStyle w:val="Heading2"/>
        <w:spacing w:after="160" w:before="320"/>
      </w:pPr>
      <w:r>
        <w:rPr>
          <w:rFonts w:ascii="Times New Roman" w:cs="Times New Roman" w:eastAsia="Times New Roman" w:hAnsi="Times New Roman"/>
          <w:b/>
          <w:bCs/>
          <w:color w:val="2E5266"/>
          <w:sz w:val="28"/>
          <w:szCs w:val="28"/>
        </w:rPr>
        <w:t xml:space="preserve">10.1  Learning FastAPI</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team's prior web-development experience was largely with synchronous, request-per-thread frameworks. FastAPI's async-first design, its reliance on Python type hints for automatic validation, and its dependency-injection style took time to become comfortable with, particularly around correctly typing request bodies with Pydantic models so validation errors were caught before reaching business logic.</w:t>
      </w:r>
    </w:p>
    <w:p>
      <w:pPr>
        <w:pStyle w:val="Heading2"/>
        <w:spacing w:after="160" w:before="320"/>
      </w:pPr>
      <w:r>
        <w:rPr>
          <w:rFonts w:ascii="Times New Roman" w:cs="Times New Roman" w:eastAsia="Times New Roman" w:hAnsi="Times New Roman"/>
          <w:b/>
          <w:bCs/>
          <w:color w:val="2E5266"/>
          <w:sz w:val="28"/>
          <w:szCs w:val="28"/>
        </w:rPr>
        <w:t xml:space="preserve">10.2  Connecting Frontend and Backend</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During early development, the React app (served from localhost:3000) and the FastAPI server (served from 127.0.0.1:8000) run on different origins, which the browser blocks by default under the same-origin policy. Diagnosing and correctly configuring CORSMiddleware — including which origins, methods, and headers to allow — was a recurring source of silent failures until the middleware was added with an explicit, permissive development configuration.</w:t>
      </w:r>
    </w:p>
    <w:p>
      <w:pPr>
        <w:pStyle w:val="Heading2"/>
        <w:spacing w:after="160" w:before="320"/>
      </w:pPr>
      <w:r>
        <w:rPr>
          <w:rFonts w:ascii="Times New Roman" w:cs="Times New Roman" w:eastAsia="Times New Roman" w:hAnsi="Times New Roman"/>
          <w:b/>
          <w:bCs/>
          <w:color w:val="2E5266"/>
          <w:sz w:val="28"/>
          <w:szCs w:val="28"/>
        </w:rPr>
        <w:t xml:space="preserve">10.3  API Key Configuration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Managing the Groq API key securely required setting up a .env file (excluded from version control via .gitignore) and loading it through python-dotenv, plus adding an explicit start-up check (raise RuntimeError("GROQ_API_KEY not found.")) so a missing key fails loudly at boot rather than producing a confusing runtime error on the first chat request.</w:t>
      </w:r>
    </w:p>
    <w:p>
      <w:pPr>
        <w:pStyle w:val="Heading2"/>
        <w:spacing w:after="160" w:before="320"/>
      </w:pPr>
      <w:r>
        <w:rPr>
          <w:rFonts w:ascii="Times New Roman" w:cs="Times New Roman" w:eastAsia="Times New Roman" w:hAnsi="Times New Roman"/>
          <w:b/>
          <w:bCs/>
          <w:color w:val="2E5266"/>
          <w:sz w:val="28"/>
          <w:szCs w:val="28"/>
        </w:rPr>
        <w:t xml:space="preserve">10.4  Error Handling</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Early versions of both the frontend and backend did not handle failure paths — a downed backend, an invalid API key, or a Groq API outage — gracefully. The final implementation wraps the Groq call in a try/except block that logs the server-side error and returns a generic HTTP 500 to the client, while the frontend wraps its fetch call in a try/catch/finally block so the loading spinner always clears and a clear, non-technical error message is shown to the user rather than an unhandled promise rejection.</w:t>
      </w:r>
    </w:p>
    <w:p>
      <w:pPr>
        <w:pStyle w:val="Heading2"/>
        <w:spacing w:after="160" w:before="320"/>
      </w:pPr>
      <w:r>
        <w:rPr>
          <w:rFonts w:ascii="Times New Roman" w:cs="Times New Roman" w:eastAsia="Times New Roman" w:hAnsi="Times New Roman"/>
          <w:b/>
          <w:bCs/>
          <w:color w:val="2E5266"/>
          <w:sz w:val="28"/>
          <w:szCs w:val="28"/>
        </w:rPr>
        <w:t xml:space="preserve">10.5  Data Cleaning Edge Cases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raw incident dataset (incidents_db_raw.csv) contained realistic data-quality problems: a duplicated row (INC-003), inconsistent capitalisation in the severity column ("High" vs "high"), trailing whitespace in text fields, missing status and resolution-time values, and one structurally invalid time value (99:99). Deciding how to handle each — remove, standardise, infer from context, or flag as "Unknown" rather than fabricate — required care to avoid silently corrupting the dataset the AI agent would later rely on for grounding.</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11 — Future Scope</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current implementation satisfies the internship's core objectives — a working, AI-grounded chatbot on top of real cybersecurity data — but several extensions were identified as natural next steps and are already partially scaffolded in the codebase (the stubbed /api/history, /api/users, and /api/feedback endpoints).</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Conversation history: persist each chat session so an analyst can review or resume a prior incident discussion, replacing the current stub that always returns an empty history.</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User login: add authentication (e.g. OAuth2 or JWT-based) so responses, feedback, and history are correctly attributed to individual analysts rather than the current placeholder Analyst_1 / Analyst_2 list.</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Incident report generation: allow the agent to automatically draft a formatted post-incident report from a chat session, pre-filled against the incidents table schema.</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PDF export: let analysts export a finished incident report or chat transcript directly to PDF for compliance and audit records.</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Database integration upgrade: migrate from SQLite to PostgreSQL or MongoDB once data volume and concurrent-write requirements exceed what a single-file database can efficiently support, as already flagged in the project's own storage documentation.</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Multiple AI models: allow switching between different Groq-hosted models (or other providers) so response quality, latency, and cost can be tuned per use case, and to add redundancy if one provider experiences an outage.</w:t>
      </w:r>
    </w:p>
    <w:p>
      <w:pPr>
        <w:pStyle w:val="ListParagraph"/>
        <w:numPr>
          <w:ilvl w:val="0"/>
          <w:numId w:val="3"/>
        </w:numPr>
        <w:spacing w:after="100" w:line="280"/>
      </w:pPr>
      <w:r>
        <w:rPr>
          <w:rFonts w:ascii="Times New Roman" w:cs="Times New Roman" w:eastAsia="Times New Roman" w:hAnsi="Times New Roman"/>
          <w:color w:val="333333"/>
          <w:sz w:val="24"/>
          <w:szCs w:val="24"/>
        </w:rPr>
        <w:t xml:space="preserve">Real-time log ingestion: connect the network_logs table to a live SIEM or firewall feed instead of a static CSV, enabling the agent to correlate a reported incident against genuinely current network activity.</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Chapter 12 — Conclusion</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This internship project set out to design and build an AI Agent for Cybersecurity Incident Response — a system that turns scattered, multi-source security knowledge into a single conversational interface. Across three structured phases (data collection, data cleaning, and data storage) followed by application development, the project produced a working, decoupled client-server system: a React single-page chat frontend, a FastAPI backend with validated REST endpoints, an AI reasoning layer that grounds every response in real incident history, CVE data, and NIST/SANS-aligned playbooks, and a SQLite database persisting structured incident and network-log records.</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The system successfully demonstrates every core internship objective: a functional AI chatbot, a working frontend-backend integration, a real LLM integration via the Groq API, and end-to-end documentation of both the architecture and the API contract. Beyond the working prototype, the project also produced a realistic, well-documented dataset and data-cleaning methodology, and a clearly scoped list of production-readiness improvements — authentication, persistent history, and a scalable database — that chart a credible path from internship prototype to a deployable SOC-support tool.</w:t>
      </w:r>
    </w:p>
    <w:p>
      <w:pPr>
        <w:spacing w:after="160" w:line="300"/>
        <w:jc w:val="both"/>
      </w:pPr>
      <w:r>
        <w:rPr>
          <w:rFonts w:ascii="Times New Roman" w:cs="Times New Roman" w:eastAsia="Times New Roman" w:hAnsi="Times New Roman"/>
          <w:b w:val="false"/>
          <w:bCs w:val="false"/>
          <w:i w:val="false"/>
          <w:iCs w:val="false"/>
          <w:color w:val="333333"/>
          <w:sz w:val="24"/>
          <w:szCs w:val="24"/>
        </w:rPr>
        <w:t xml:space="preserve">More broadly, the project reinforced, through direct implementation rather than only theory, how retrieval-augmented generation, client-server architecture, and defensive error handling combine to produce an AI system that is both useful and honest about its own current limitations — an approach that will remain directly transferable to future, larger-scale AI engineering work.</w:t>
      </w:r>
    </w:p>
    <w:p>
      <w:r>
        <w:br w:type="page"/>
      </w:r>
    </w:p>
    <w:p>
      <w:pPr>
        <w:pStyle w:val="Heading1"/>
        <w:pBdr>
          <w:bottom w:val="single" w:color="3B6E8F" w:sz="12" w:space="4"/>
        </w:pBdr>
        <w:spacing w:after="240" w:before="480"/>
      </w:pPr>
      <w:r>
        <w:rPr>
          <w:rFonts w:ascii="Times New Roman" w:cs="Times New Roman" w:eastAsia="Times New Roman" w:hAnsi="Times New Roman"/>
          <w:b/>
          <w:bCs/>
          <w:color w:val="1B2A4A"/>
          <w:sz w:val="34"/>
          <w:szCs w:val="34"/>
        </w:rPr>
        <w:t xml:space="preserve">References</w:t>
      </w:r>
    </w:p>
    <w:p>
      <w:pPr>
        <w:spacing w:after="160" w:line="280"/>
        <w:ind w:left="360" w:hanging="360"/>
      </w:pPr>
      <w:r>
        <w:rPr>
          <w:rFonts w:ascii="Times New Roman" w:cs="Times New Roman" w:eastAsia="Times New Roman" w:hAnsi="Times New Roman"/>
          <w:color w:val="333333"/>
          <w:sz w:val="21"/>
          <w:szCs w:val="21"/>
        </w:rPr>
        <w:t xml:space="preserve">1.  FastAPI Documentation — https://fastapi.tiangolo.com/</w:t>
      </w:r>
    </w:p>
    <w:p>
      <w:pPr>
        <w:spacing w:after="160" w:line="280"/>
        <w:ind w:left="360" w:hanging="360"/>
      </w:pPr>
      <w:r>
        <w:rPr>
          <w:rFonts w:ascii="Times New Roman" w:cs="Times New Roman" w:eastAsia="Times New Roman" w:hAnsi="Times New Roman"/>
          <w:color w:val="333333"/>
          <w:sz w:val="21"/>
          <w:szCs w:val="21"/>
        </w:rPr>
        <w:t xml:space="preserve">2.  React Documentation — https://react.dev/</w:t>
      </w:r>
    </w:p>
    <w:p>
      <w:pPr>
        <w:spacing w:after="160" w:line="280"/>
        <w:ind w:left="360" w:hanging="360"/>
      </w:pPr>
      <w:r>
        <w:rPr>
          <w:rFonts w:ascii="Times New Roman" w:cs="Times New Roman" w:eastAsia="Times New Roman" w:hAnsi="Times New Roman"/>
          <w:color w:val="333333"/>
          <w:sz w:val="21"/>
          <w:szCs w:val="21"/>
        </w:rPr>
        <w:t xml:space="preserve">3.  Groq API Documentation — https://console.groq.com/docs/</w:t>
      </w:r>
    </w:p>
    <w:p>
      <w:pPr>
        <w:spacing w:after="160" w:line="280"/>
        <w:ind w:left="360" w:hanging="360"/>
      </w:pPr>
      <w:r>
        <w:rPr>
          <w:rFonts w:ascii="Times New Roman" w:cs="Times New Roman" w:eastAsia="Times New Roman" w:hAnsi="Times New Roman"/>
          <w:color w:val="333333"/>
          <w:sz w:val="21"/>
          <w:szCs w:val="21"/>
        </w:rPr>
        <w:t xml:space="preserve">4.  Python Software Foundation — Python 3 Documentation — https://docs.python.org/3/</w:t>
      </w:r>
    </w:p>
    <w:p>
      <w:pPr>
        <w:spacing w:after="160" w:line="280"/>
        <w:ind w:left="360" w:hanging="360"/>
      </w:pPr>
      <w:r>
        <w:rPr>
          <w:rFonts w:ascii="Times New Roman" w:cs="Times New Roman" w:eastAsia="Times New Roman" w:hAnsi="Times New Roman"/>
          <w:color w:val="333333"/>
          <w:sz w:val="21"/>
          <w:szCs w:val="21"/>
        </w:rPr>
        <w:t xml:space="preserve">5.  Pydantic Documentation — https://docs.pydantic.dev/</w:t>
      </w:r>
    </w:p>
    <w:p>
      <w:pPr>
        <w:spacing w:after="160" w:line="280"/>
        <w:ind w:left="360" w:hanging="360"/>
      </w:pPr>
      <w:r>
        <w:rPr>
          <w:rFonts w:ascii="Times New Roman" w:cs="Times New Roman" w:eastAsia="Times New Roman" w:hAnsi="Times New Roman"/>
          <w:color w:val="333333"/>
          <w:sz w:val="21"/>
          <w:szCs w:val="21"/>
        </w:rPr>
        <w:t xml:space="preserve">6.  Pandas Documentation — https://pandas.pydata.org/docs/</w:t>
      </w:r>
    </w:p>
    <w:p>
      <w:pPr>
        <w:spacing w:after="160" w:line="280"/>
        <w:ind w:left="360" w:hanging="360"/>
      </w:pPr>
      <w:r>
        <w:rPr>
          <w:rFonts w:ascii="Times New Roman" w:cs="Times New Roman" w:eastAsia="Times New Roman" w:hAnsi="Times New Roman"/>
          <w:color w:val="333333"/>
          <w:sz w:val="21"/>
          <w:szCs w:val="21"/>
        </w:rPr>
        <w:t xml:space="preserve">7.  National Institute of Standards and Technology, "Computer Security Incident Handling Guide," NIST Special Publication 800-61, Revision 2.</w:t>
      </w:r>
    </w:p>
    <w:p>
      <w:pPr>
        <w:spacing w:after="160" w:line="280"/>
        <w:ind w:left="360" w:hanging="360"/>
      </w:pPr>
      <w:r>
        <w:rPr>
          <w:rFonts w:ascii="Times New Roman" w:cs="Times New Roman" w:eastAsia="Times New Roman" w:hAnsi="Times New Roman"/>
          <w:color w:val="333333"/>
          <w:sz w:val="21"/>
          <w:szCs w:val="21"/>
        </w:rPr>
        <w:t xml:space="preserve">8.  SANS Institute, Incident Handler's Handbook.</w:t>
      </w:r>
    </w:p>
    <w:p>
      <w:pPr>
        <w:spacing w:after="160" w:line="280"/>
        <w:ind w:left="360" w:hanging="360"/>
      </w:pPr>
      <w:r>
        <w:rPr>
          <w:rFonts w:ascii="Times New Roman" w:cs="Times New Roman" w:eastAsia="Times New Roman" w:hAnsi="Times New Roman"/>
          <w:color w:val="333333"/>
          <w:sz w:val="21"/>
          <w:szCs w:val="21"/>
        </w:rPr>
        <w:t xml:space="preserve">9.  National Vulnerability Database (NVD) — https://nvd.nist.gov/</w:t>
      </w:r>
    </w:p>
    <w:p>
      <w:pPr>
        <w:spacing w:after="160" w:line="280"/>
        <w:ind w:left="360" w:hanging="360"/>
      </w:pPr>
      <w:r>
        <w:rPr>
          <w:rFonts w:ascii="Times New Roman" w:cs="Times New Roman" w:eastAsia="Times New Roman" w:hAnsi="Times New Roman"/>
          <w:color w:val="333333"/>
          <w:sz w:val="21"/>
          <w:szCs w:val="21"/>
        </w:rPr>
        <w:t xml:space="preserve">10. SQLite Documentation — https://www.sqlite.org/docs.html</w:t>
      </w:r>
    </w:p>
    <w:p>
      <w:pPr>
        <w:spacing w:after="160" w:line="280"/>
        <w:ind w:left="360" w:hanging="360"/>
      </w:pPr>
      <w:r>
        <w:rPr>
          <w:rFonts w:ascii="Times New Roman" w:cs="Times New Roman" w:eastAsia="Times New Roman" w:hAnsi="Times New Roman"/>
          <w:color w:val="333333"/>
          <w:sz w:val="21"/>
          <w:szCs w:val="21"/>
        </w:rPr>
        <w:t xml:space="preserve">11. Uvicorn Documentation — https://www.uvicorn.org/</w:t>
      </w:r>
    </w:p>
    <w:p>
      <w:pPr>
        <w:spacing w:after="160" w:line="280"/>
        <w:ind w:left="360" w:hanging="360"/>
      </w:pPr>
      <w:r>
        <w:rPr>
          <w:rFonts w:ascii="Times New Roman" w:cs="Times New Roman" w:eastAsia="Times New Roman" w:hAnsi="Times New Roman"/>
          <w:color w:val="333333"/>
          <w:sz w:val="21"/>
          <w:szCs w:val="21"/>
        </w:rPr>
        <w:t xml:space="preserve">12. python-dotenv — https://pypi.org/project/python-dotenv/</w:t>
      </w:r>
    </w:p>
    <w:sectPr>
      <w:headerReference w:type="default" r:id="rId9"/>
      <w:footerReference w:type="default" r:id="rId10"/>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18"/>
        <w:szCs w:val="18"/>
      </w:rPr>
      <w:t xml:space="preserve">AI Agent for Cybersecurity Incident Response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7"/>
        <w:szCs w:val="17"/>
      </w:rPr>
      <w:t xml:space="preserve">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Times New Roman" w:cs="Times New Roman" w:eastAsia="Times New Roman" w:hAnsi="Times New Roman"/>
    </w:rPr>
  </w:style>
  <w:style w:type="paragraph" w:styleId="Heading2">
    <w:name w:val="Heading 2"/>
    <w:basedOn w:val="Normal"/>
    <w:next w:val="Normal"/>
    <w:qFormat/>
    <w:pPr>
      <w:spacing w:after="160" w:before="320"/>
    </w:pPr>
    <w:rPr>
      <w:rFonts w:ascii="Times New Roman" w:cs="Times New Roman" w:eastAsia="Times New Roman" w:hAnsi="Times New Roman"/>
    </w:rPr>
  </w:style>
  <w:style w:type="paragraph" w:styleId="Heading3">
    <w:name w:val="Heading 3"/>
    <w:basedOn w:val="Normal"/>
    <w:next w:val="Normal"/>
    <w:qFormat/>
    <w:pPr>
      <w:spacing w:after="120" w:before="240"/>
    </w:pPr>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2026-07-05T12:50:39.897Z</dcterms:created>
  <dcterms:modified xsi:type="dcterms:W3CDTF">2026-07-05T12:50:39.897Z</dcterms:modified>
</cp:coreProperties>
</file>

<file path=docProps/custom.xml><?xml version="1.0" encoding="utf-8"?>
<Properties xmlns="http://schemas.openxmlformats.org/officeDocument/2006/custom-properties" xmlns:vt="http://schemas.openxmlformats.org/officeDocument/2006/docPropsVTypes"/>
</file>