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30" w:rsidRDefault="00BF4030" w:rsidP="00BF4030">
      <w:pPr>
        <w:spacing w:after="0" w:line="510" w:lineRule="atLeast"/>
        <w:ind w:right="330"/>
        <w:jc w:val="center"/>
        <w:textAlignment w:val="baseline"/>
        <w:outlineLvl w:val="0"/>
        <w:rPr>
          <w:rFonts w:ascii="Noto Sans" w:eastAsia="Times New Roman" w:hAnsi="Noto Sans" w:cs="Times New Roman"/>
          <w:color w:val="444444"/>
          <w:kern w:val="36"/>
          <w:sz w:val="36"/>
          <w:szCs w:val="36"/>
        </w:rPr>
      </w:pPr>
      <w:r w:rsidRPr="00BF4030">
        <w:rPr>
          <w:rFonts w:ascii="Noto Sans" w:eastAsia="Times New Roman" w:hAnsi="Noto Sans" w:cs="Times New Roman"/>
          <w:color w:val="444444"/>
          <w:kern w:val="36"/>
          <w:sz w:val="36"/>
          <w:szCs w:val="36"/>
        </w:rPr>
        <w:t>MBR Sewage Treatment Plant</w:t>
      </w:r>
    </w:p>
    <w:p w:rsidR="005214FF" w:rsidRPr="00BF4030" w:rsidRDefault="005214FF" w:rsidP="00BF4030">
      <w:pPr>
        <w:spacing w:after="0" w:line="510" w:lineRule="atLeast"/>
        <w:ind w:right="330"/>
        <w:jc w:val="center"/>
        <w:textAlignment w:val="baseline"/>
        <w:outlineLvl w:val="0"/>
        <w:rPr>
          <w:rFonts w:ascii="Noto Sans" w:eastAsia="Times New Roman" w:hAnsi="Noto Sans" w:cs="Times New Roman"/>
          <w:color w:val="444444"/>
          <w:kern w:val="36"/>
          <w:sz w:val="36"/>
          <w:szCs w:val="36"/>
        </w:rPr>
      </w:pPr>
      <w:bookmarkStart w:id="0" w:name="_GoBack"/>
      <w:bookmarkEnd w:id="0"/>
    </w:p>
    <w:p w:rsidR="00BF4030" w:rsidRPr="00BF4030" w:rsidRDefault="00BF4030" w:rsidP="00BF4030">
      <w:pPr>
        <w:spacing w:after="0" w:line="240" w:lineRule="auto"/>
        <w:jc w:val="both"/>
        <w:textAlignment w:val="baseline"/>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 xml:space="preserve">Our MBR based sewage treatment plant is the combination of activated sludge processes and membranes filtration. We provide Individual Membrane based module followed by MBR sewage treatment plant and submerged membranes which is integral to the biological reactor with online backwash system for smooth operation. Our advance </w:t>
      </w:r>
      <w:proofErr w:type="spellStart"/>
      <w:r w:rsidRPr="00BF4030">
        <w:rPr>
          <w:rFonts w:ascii="Open Sans" w:eastAsia="Times New Roman" w:hAnsi="Open Sans" w:cs="Times New Roman"/>
          <w:color w:val="666666"/>
          <w:sz w:val="21"/>
          <w:szCs w:val="21"/>
        </w:rPr>
        <w:t>eco friendly</w:t>
      </w:r>
      <w:proofErr w:type="spellEnd"/>
      <w:r w:rsidRPr="00BF4030">
        <w:rPr>
          <w:rFonts w:ascii="Open Sans" w:eastAsia="Times New Roman" w:hAnsi="Open Sans" w:cs="Times New Roman"/>
          <w:color w:val="666666"/>
          <w:sz w:val="21"/>
          <w:szCs w:val="21"/>
        </w:rPr>
        <w:t xml:space="preserve"> MBR sewage treatment plant is intended to attain to high caliber of treated water and decrease operation cost chemical utilization. Incorporate submersible membrane filtration in our MBR sewage treatment plant vanish the need of clarifier, settler, polishing units.</w:t>
      </w:r>
    </w:p>
    <w:p w:rsidR="00BF4030" w:rsidRPr="00BF4030" w:rsidRDefault="005214FF" w:rsidP="00BF4030">
      <w:pPr>
        <w:numPr>
          <w:ilvl w:val="0"/>
          <w:numId w:val="1"/>
        </w:numPr>
        <w:spacing w:after="0" w:line="240" w:lineRule="auto"/>
        <w:ind w:left="0"/>
        <w:textAlignment w:val="top"/>
        <w:rPr>
          <w:rFonts w:ascii="Open Sans" w:eastAsia="Times New Roman" w:hAnsi="Open Sans" w:cs="Times New Roman"/>
          <w:color w:val="666666"/>
          <w:sz w:val="21"/>
          <w:szCs w:val="21"/>
        </w:rPr>
      </w:pPr>
      <w:hyperlink r:id="rId5" w:anchor="1484038701505-4c13938d-5c8c" w:history="1">
        <w:r w:rsidR="00BF4030" w:rsidRPr="00BF4030">
          <w:rPr>
            <w:rFonts w:ascii="Open Sans" w:eastAsia="Times New Roman" w:hAnsi="Open Sans" w:cs="Times New Roman"/>
            <w:color w:val="666666"/>
            <w:sz w:val="21"/>
            <w:szCs w:val="21"/>
            <w:bdr w:val="none" w:sz="0" w:space="0" w:color="auto" w:frame="1"/>
          </w:rPr>
          <w:t>Specification</w:t>
        </w:r>
      </w:hyperlink>
    </w:p>
    <w:p w:rsidR="00BF4030" w:rsidRPr="00BF4030" w:rsidRDefault="005214FF" w:rsidP="00BF4030">
      <w:pPr>
        <w:numPr>
          <w:ilvl w:val="0"/>
          <w:numId w:val="1"/>
        </w:numPr>
        <w:spacing w:after="0" w:line="240" w:lineRule="auto"/>
        <w:ind w:left="0"/>
        <w:textAlignment w:val="top"/>
        <w:rPr>
          <w:rFonts w:ascii="Open Sans" w:eastAsia="Times New Roman" w:hAnsi="Open Sans" w:cs="Times New Roman"/>
          <w:color w:val="666666"/>
          <w:sz w:val="21"/>
          <w:szCs w:val="21"/>
        </w:rPr>
      </w:pPr>
      <w:hyperlink r:id="rId6" w:anchor="1484038701530-ed217e49-85a1" w:history="1">
        <w:r w:rsidR="00BF4030" w:rsidRPr="00BF4030">
          <w:rPr>
            <w:rFonts w:ascii="Open Sans" w:eastAsia="Times New Roman" w:hAnsi="Open Sans" w:cs="Times New Roman"/>
            <w:color w:val="666666"/>
            <w:sz w:val="21"/>
            <w:szCs w:val="21"/>
            <w:bdr w:val="none" w:sz="0" w:space="0" w:color="auto" w:frame="1"/>
          </w:rPr>
          <w:t>Application</w:t>
        </w:r>
      </w:hyperlink>
    </w:p>
    <w:p w:rsidR="00BF4030" w:rsidRPr="00BF4030" w:rsidRDefault="005214FF" w:rsidP="00BF4030">
      <w:pPr>
        <w:numPr>
          <w:ilvl w:val="0"/>
          <w:numId w:val="1"/>
        </w:numPr>
        <w:spacing w:after="75" w:line="240" w:lineRule="auto"/>
        <w:ind w:left="0"/>
        <w:textAlignment w:val="top"/>
        <w:rPr>
          <w:rFonts w:ascii="Open Sans" w:eastAsia="Times New Roman" w:hAnsi="Open Sans" w:cs="Times New Roman"/>
          <w:color w:val="666666"/>
          <w:sz w:val="21"/>
          <w:szCs w:val="21"/>
        </w:rPr>
      </w:pPr>
      <w:hyperlink r:id="rId7" w:anchor="1484039064257-47645314-a835" w:history="1">
        <w:r w:rsidR="00BF4030" w:rsidRPr="00BF4030">
          <w:rPr>
            <w:rFonts w:ascii="Open Sans" w:eastAsia="Times New Roman" w:hAnsi="Open Sans" w:cs="Times New Roman"/>
            <w:color w:val="666666"/>
            <w:sz w:val="21"/>
            <w:szCs w:val="21"/>
            <w:bdr w:val="none" w:sz="0" w:space="0" w:color="auto" w:frame="1"/>
          </w:rPr>
          <w:t>Download</w:t>
        </w:r>
      </w:hyperlink>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Plant range from 10 KLD to 200 KLD.</w:t>
      </w:r>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Dual screen system enhance Treatment.</w:t>
      </w:r>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Module types plug N play system.</w:t>
      </w:r>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Operating Mode Manual/Automatic.</w:t>
      </w:r>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Designed for high BOD, COD &amp; TSS reduction.</w:t>
      </w:r>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Available in Module or Civil structure.</w:t>
      </w:r>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Flexible to do aboveground / underground.</w:t>
      </w:r>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Effective polishing unit.</w:t>
      </w:r>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Low level of Nuisance.</w:t>
      </w:r>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Equipped with monitoring &amp; measuring system.</w:t>
      </w:r>
    </w:p>
    <w:p w:rsidR="00BF4030" w:rsidRPr="00BF4030" w:rsidRDefault="00BF4030" w:rsidP="00BF4030">
      <w:pPr>
        <w:numPr>
          <w:ilvl w:val="0"/>
          <w:numId w:val="2"/>
        </w:numPr>
        <w:spacing w:after="90"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Long desludging period.</w:t>
      </w:r>
    </w:p>
    <w:p w:rsidR="00BF4030" w:rsidRPr="00BF4030" w:rsidRDefault="00BF4030" w:rsidP="00BF4030">
      <w:pPr>
        <w:numPr>
          <w:ilvl w:val="0"/>
          <w:numId w:val="2"/>
        </w:numPr>
        <w:spacing w:line="240" w:lineRule="auto"/>
        <w:ind w:left="510"/>
        <w:textAlignment w:val="top"/>
        <w:rPr>
          <w:rFonts w:ascii="Open Sans" w:eastAsia="Times New Roman" w:hAnsi="Open Sans" w:cs="Times New Roman"/>
          <w:color w:val="666666"/>
          <w:sz w:val="21"/>
          <w:szCs w:val="21"/>
        </w:rPr>
      </w:pPr>
      <w:r w:rsidRPr="00BF4030">
        <w:rPr>
          <w:rFonts w:ascii="Open Sans" w:eastAsia="Times New Roman" w:hAnsi="Open Sans" w:cs="Times New Roman"/>
          <w:color w:val="666666"/>
          <w:sz w:val="21"/>
          <w:szCs w:val="21"/>
        </w:rPr>
        <w:t xml:space="preserve">Small foot </w:t>
      </w:r>
      <w:proofErr w:type="gramStart"/>
      <w:r w:rsidRPr="00BF4030">
        <w:rPr>
          <w:rFonts w:ascii="Open Sans" w:eastAsia="Times New Roman" w:hAnsi="Open Sans" w:cs="Times New Roman"/>
          <w:color w:val="666666"/>
          <w:sz w:val="21"/>
          <w:szCs w:val="21"/>
        </w:rPr>
        <w:t>print .</w:t>
      </w:r>
      <w:proofErr w:type="gramEnd"/>
    </w:p>
    <w:p w:rsidR="003A74E9" w:rsidRDefault="003A74E9"/>
    <w:sectPr w:rsidR="003A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57403"/>
    <w:multiLevelType w:val="multilevel"/>
    <w:tmpl w:val="B752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9650D"/>
    <w:multiLevelType w:val="multilevel"/>
    <w:tmpl w:val="F108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30"/>
    <w:rsid w:val="003A74E9"/>
    <w:rsid w:val="005214FF"/>
    <w:rsid w:val="00BF40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22D7"/>
  <w15:chartTrackingRefBased/>
  <w15:docId w15:val="{2C7C97A7-5FBC-48FD-BA77-25E3CE5B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40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3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F4030"/>
    <w:rPr>
      <w:color w:val="0000FF"/>
      <w:u w:val="single"/>
    </w:rPr>
  </w:style>
  <w:style w:type="character" w:customStyle="1" w:styleId="g-breadcrumbs-item">
    <w:name w:val="g-breadcrumbs-item"/>
    <w:basedOn w:val="DefaultParagraphFont"/>
    <w:rsid w:val="00BF4030"/>
  </w:style>
  <w:style w:type="paragraph" w:styleId="NormalWeb">
    <w:name w:val="Normal (Web)"/>
    <w:basedOn w:val="Normal"/>
    <w:uiPriority w:val="99"/>
    <w:semiHidden/>
    <w:unhideWhenUsed/>
    <w:rsid w:val="00BF4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tta-title-text">
    <w:name w:val="vc_tta-title-text"/>
    <w:basedOn w:val="DefaultParagraphFont"/>
    <w:rsid w:val="00BF4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203239">
      <w:bodyDiv w:val="1"/>
      <w:marLeft w:val="0"/>
      <w:marRight w:val="0"/>
      <w:marTop w:val="0"/>
      <w:marBottom w:val="0"/>
      <w:divBdr>
        <w:top w:val="none" w:sz="0" w:space="0" w:color="auto"/>
        <w:left w:val="none" w:sz="0" w:space="0" w:color="auto"/>
        <w:bottom w:val="none" w:sz="0" w:space="0" w:color="auto"/>
        <w:right w:val="none" w:sz="0" w:space="0" w:color="auto"/>
      </w:divBdr>
      <w:divsChild>
        <w:div w:id="1084914482">
          <w:marLeft w:val="0"/>
          <w:marRight w:val="0"/>
          <w:marTop w:val="0"/>
          <w:marBottom w:val="0"/>
          <w:divBdr>
            <w:top w:val="none" w:sz="0" w:space="0" w:color="auto"/>
            <w:left w:val="none" w:sz="0" w:space="0" w:color="auto"/>
            <w:bottom w:val="none" w:sz="0" w:space="0" w:color="auto"/>
            <w:right w:val="none" w:sz="0" w:space="0" w:color="auto"/>
          </w:divBdr>
          <w:divsChild>
            <w:div w:id="1357466631">
              <w:marLeft w:val="0"/>
              <w:marRight w:val="0"/>
              <w:marTop w:val="0"/>
              <w:marBottom w:val="0"/>
              <w:divBdr>
                <w:top w:val="none" w:sz="0" w:space="0" w:color="auto"/>
                <w:left w:val="none" w:sz="0" w:space="0" w:color="auto"/>
                <w:bottom w:val="none" w:sz="0" w:space="0" w:color="auto"/>
                <w:right w:val="none" w:sz="0" w:space="0" w:color="auto"/>
              </w:divBdr>
              <w:divsChild>
                <w:div w:id="11206815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98234381">
          <w:marLeft w:val="0"/>
          <w:marRight w:val="0"/>
          <w:marTop w:val="0"/>
          <w:marBottom w:val="0"/>
          <w:divBdr>
            <w:top w:val="none" w:sz="0" w:space="0" w:color="auto"/>
            <w:left w:val="none" w:sz="0" w:space="0" w:color="auto"/>
            <w:bottom w:val="none" w:sz="0" w:space="0" w:color="auto"/>
            <w:right w:val="none" w:sz="0" w:space="0" w:color="auto"/>
          </w:divBdr>
          <w:divsChild>
            <w:div w:id="683550805">
              <w:marLeft w:val="0"/>
              <w:marRight w:val="0"/>
              <w:marTop w:val="0"/>
              <w:marBottom w:val="0"/>
              <w:divBdr>
                <w:top w:val="none" w:sz="0" w:space="0" w:color="auto"/>
                <w:left w:val="none" w:sz="0" w:space="0" w:color="auto"/>
                <w:bottom w:val="none" w:sz="0" w:space="0" w:color="auto"/>
                <w:right w:val="none" w:sz="0" w:space="0" w:color="auto"/>
              </w:divBdr>
              <w:divsChild>
                <w:div w:id="2079817128">
                  <w:marLeft w:val="0"/>
                  <w:marRight w:val="0"/>
                  <w:marTop w:val="0"/>
                  <w:marBottom w:val="0"/>
                  <w:divBdr>
                    <w:top w:val="none" w:sz="0" w:space="0" w:color="auto"/>
                    <w:left w:val="none" w:sz="0" w:space="0" w:color="auto"/>
                    <w:bottom w:val="none" w:sz="0" w:space="0" w:color="auto"/>
                    <w:right w:val="none" w:sz="0" w:space="0" w:color="auto"/>
                  </w:divBdr>
                  <w:divsChild>
                    <w:div w:id="846137598">
                      <w:marLeft w:val="0"/>
                      <w:marRight w:val="0"/>
                      <w:marTop w:val="0"/>
                      <w:marBottom w:val="0"/>
                      <w:divBdr>
                        <w:top w:val="none" w:sz="0" w:space="0" w:color="auto"/>
                        <w:left w:val="none" w:sz="0" w:space="0" w:color="auto"/>
                        <w:bottom w:val="none" w:sz="0" w:space="0" w:color="auto"/>
                        <w:right w:val="none" w:sz="0" w:space="0" w:color="auto"/>
                      </w:divBdr>
                      <w:divsChild>
                        <w:div w:id="504787760">
                          <w:marLeft w:val="0"/>
                          <w:marRight w:val="0"/>
                          <w:marTop w:val="0"/>
                          <w:marBottom w:val="0"/>
                          <w:divBdr>
                            <w:top w:val="none" w:sz="0" w:space="0" w:color="auto"/>
                            <w:left w:val="none" w:sz="0" w:space="0" w:color="auto"/>
                            <w:bottom w:val="none" w:sz="0" w:space="0" w:color="auto"/>
                            <w:right w:val="none" w:sz="0" w:space="0" w:color="auto"/>
                          </w:divBdr>
                          <w:divsChild>
                            <w:div w:id="16184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7799">
                  <w:marLeft w:val="0"/>
                  <w:marRight w:val="0"/>
                  <w:marTop w:val="0"/>
                  <w:marBottom w:val="0"/>
                  <w:divBdr>
                    <w:top w:val="none" w:sz="0" w:space="0" w:color="auto"/>
                    <w:left w:val="none" w:sz="0" w:space="0" w:color="auto"/>
                    <w:bottom w:val="none" w:sz="0" w:space="0" w:color="auto"/>
                    <w:right w:val="none" w:sz="0" w:space="0" w:color="auto"/>
                  </w:divBdr>
                  <w:divsChild>
                    <w:div w:id="206766603">
                      <w:marLeft w:val="0"/>
                      <w:marRight w:val="0"/>
                      <w:marTop w:val="0"/>
                      <w:marBottom w:val="0"/>
                      <w:divBdr>
                        <w:top w:val="none" w:sz="0" w:space="0" w:color="auto"/>
                        <w:left w:val="none" w:sz="0" w:space="0" w:color="auto"/>
                        <w:bottom w:val="none" w:sz="0" w:space="0" w:color="auto"/>
                        <w:right w:val="none" w:sz="0" w:space="0" w:color="auto"/>
                      </w:divBdr>
                      <w:divsChild>
                        <w:div w:id="1518807420">
                          <w:marLeft w:val="0"/>
                          <w:marRight w:val="0"/>
                          <w:marTop w:val="0"/>
                          <w:marBottom w:val="326"/>
                          <w:divBdr>
                            <w:top w:val="none" w:sz="0" w:space="0" w:color="auto"/>
                            <w:left w:val="none" w:sz="0" w:space="0" w:color="auto"/>
                            <w:bottom w:val="none" w:sz="0" w:space="0" w:color="auto"/>
                            <w:right w:val="none" w:sz="0" w:space="0" w:color="auto"/>
                          </w:divBdr>
                          <w:divsChild>
                            <w:div w:id="1447383999">
                              <w:marLeft w:val="0"/>
                              <w:marRight w:val="0"/>
                              <w:marTop w:val="0"/>
                              <w:marBottom w:val="0"/>
                              <w:divBdr>
                                <w:top w:val="none" w:sz="0" w:space="0" w:color="auto"/>
                                <w:left w:val="none" w:sz="0" w:space="0" w:color="auto"/>
                                <w:bottom w:val="none" w:sz="0" w:space="0" w:color="auto"/>
                                <w:right w:val="none" w:sz="0" w:space="0" w:color="auto"/>
                              </w:divBdr>
                              <w:divsChild>
                                <w:div w:id="1343165730">
                                  <w:marLeft w:val="0"/>
                                  <w:marRight w:val="-15"/>
                                  <w:marTop w:val="0"/>
                                  <w:marBottom w:val="75"/>
                                  <w:divBdr>
                                    <w:top w:val="none" w:sz="0" w:space="0" w:color="auto"/>
                                    <w:left w:val="none" w:sz="0" w:space="0" w:color="auto"/>
                                    <w:bottom w:val="none" w:sz="0" w:space="0" w:color="auto"/>
                                    <w:right w:val="none" w:sz="0" w:space="0" w:color="auto"/>
                                  </w:divBdr>
                                </w:div>
                                <w:div w:id="693920981">
                                  <w:marLeft w:val="0"/>
                                  <w:marRight w:val="0"/>
                                  <w:marTop w:val="0"/>
                                  <w:marBottom w:val="0"/>
                                  <w:divBdr>
                                    <w:top w:val="none" w:sz="0" w:space="0" w:color="auto"/>
                                    <w:left w:val="none" w:sz="0" w:space="0" w:color="auto"/>
                                    <w:bottom w:val="none" w:sz="0" w:space="0" w:color="auto"/>
                                    <w:right w:val="none" w:sz="0" w:space="0" w:color="auto"/>
                                  </w:divBdr>
                                  <w:divsChild>
                                    <w:div w:id="1121876975">
                                      <w:marLeft w:val="0"/>
                                      <w:marRight w:val="0"/>
                                      <w:marTop w:val="0"/>
                                      <w:marBottom w:val="0"/>
                                      <w:divBdr>
                                        <w:top w:val="single" w:sz="6" w:space="0" w:color="F0F0F0"/>
                                        <w:left w:val="single" w:sz="6" w:space="0" w:color="F0F0F0"/>
                                        <w:bottom w:val="single" w:sz="6" w:space="0" w:color="F0F0F0"/>
                                        <w:right w:val="single" w:sz="6" w:space="0" w:color="F0F0F0"/>
                                      </w:divBdr>
                                      <w:divsChild>
                                        <w:div w:id="1656689273">
                                          <w:marLeft w:val="-15"/>
                                          <w:marRight w:val="-15"/>
                                          <w:marTop w:val="0"/>
                                          <w:marBottom w:val="0"/>
                                          <w:divBdr>
                                            <w:top w:val="none" w:sz="0" w:space="0" w:color="auto"/>
                                            <w:left w:val="none" w:sz="0" w:space="0" w:color="auto"/>
                                            <w:bottom w:val="none" w:sz="0" w:space="0" w:color="auto"/>
                                            <w:right w:val="none" w:sz="0" w:space="0" w:color="auto"/>
                                          </w:divBdr>
                                          <w:divsChild>
                                            <w:div w:id="1504316566">
                                              <w:marLeft w:val="0"/>
                                              <w:marRight w:val="0"/>
                                              <w:marTop w:val="0"/>
                                              <w:marBottom w:val="0"/>
                                              <w:divBdr>
                                                <w:top w:val="none" w:sz="0" w:space="0" w:color="auto"/>
                                                <w:left w:val="none" w:sz="0" w:space="0" w:color="auto"/>
                                                <w:bottom w:val="none" w:sz="0" w:space="0" w:color="auto"/>
                                                <w:right w:val="none" w:sz="0" w:space="0" w:color="auto"/>
                                              </w:divBdr>
                                              <w:divsChild>
                                                <w:div w:id="1273628121">
                                                  <w:marLeft w:val="0"/>
                                                  <w:marRight w:val="0"/>
                                                  <w:marTop w:val="0"/>
                                                  <w:marBottom w:val="0"/>
                                                  <w:divBdr>
                                                    <w:top w:val="none" w:sz="0" w:space="0" w:color="auto"/>
                                                    <w:left w:val="none" w:sz="0" w:space="0" w:color="auto"/>
                                                    <w:bottom w:val="none" w:sz="0" w:space="0" w:color="auto"/>
                                                    <w:right w:val="none" w:sz="0" w:space="0" w:color="auto"/>
                                                  </w:divBdr>
                                                  <w:divsChild>
                                                    <w:div w:id="18643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eantechwater.co.in/mbr-sewage-treatment-pl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eantechwater.co.in/mbr-sewage-treatment-plant/" TargetMode="External"/><Relationship Id="rId5" Type="http://schemas.openxmlformats.org/officeDocument/2006/relationships/hyperlink" Target="https://www.cleantechwater.co.in/mbr-sewage-treatment-pla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2024-02-14T05:46:00Z</dcterms:created>
  <dcterms:modified xsi:type="dcterms:W3CDTF">2024-03-15T05:00:00Z</dcterms:modified>
</cp:coreProperties>
</file>