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F2180A" w14:textId="77777777" w:rsidR="00EE4FEF" w:rsidRPr="00742B48" w:rsidRDefault="00EE4FEF" w:rsidP="00EE4FEF">
      <w:pPr>
        <w:spacing w:before="100" w:beforeAutospacing="1" w:after="100" w:afterAutospacing="1"/>
        <w:jc w:val="center"/>
        <w:outlineLvl w:val="1"/>
        <w:rPr>
          <w:rFonts w:ascii="Cambria" w:eastAsia="Times New Roman" w:hAnsi="Cambria" w:cs="Apple Color Emoji"/>
          <w:bCs/>
          <w:sz w:val="36"/>
          <w:szCs w:val="36"/>
        </w:rPr>
      </w:pPr>
      <w:r>
        <w:rPr>
          <w:rFonts w:ascii="Cambria" w:eastAsia="Times New Roman" w:hAnsi="Cambria" w:cs="Apple Color Emoji"/>
          <w:bCs/>
          <w:noProof/>
          <w:sz w:val="36"/>
          <w:szCs w:val="36"/>
        </w:rPr>
        <w:drawing>
          <wp:inline distT="0" distB="0" distL="0" distR="0" wp14:anchorId="75F77857" wp14:editId="31D09C7D">
            <wp:extent cx="846667" cy="846667"/>
            <wp:effectExtent l="0" t="0" r="444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c_arrow s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2361" cy="852361"/>
                    </a:xfrm>
                    <a:prstGeom prst="rect">
                      <a:avLst/>
                    </a:prstGeom>
                  </pic:spPr>
                </pic:pic>
              </a:graphicData>
            </a:graphic>
          </wp:inline>
        </w:drawing>
      </w:r>
    </w:p>
    <w:p w14:paraId="7790EAA8" w14:textId="20B297DE" w:rsidR="00EE4FEF" w:rsidRPr="00742B48" w:rsidRDefault="00EE4FEF" w:rsidP="00EE4FEF">
      <w:pPr>
        <w:pStyle w:val="Subtitle"/>
        <w:jc w:val="center"/>
        <w:rPr>
          <w:rStyle w:val="SubtleReference"/>
        </w:rPr>
      </w:pPr>
      <w:r w:rsidRPr="00742B48">
        <w:rPr>
          <w:rStyle w:val="SubtleReference"/>
        </w:rPr>
        <w:t xml:space="preserve">Chapter </w:t>
      </w:r>
      <w:r w:rsidRPr="00EE4FEF">
        <w:rPr>
          <w:smallCaps/>
        </w:rPr>
        <w:t>Δ</w:t>
      </w:r>
    </w:p>
    <w:p w14:paraId="0D8723A0" w14:textId="55469766" w:rsidR="00EE4FEF" w:rsidRPr="00083BE0" w:rsidRDefault="00EE4FEF" w:rsidP="00EE4FEF">
      <w:pPr>
        <w:pStyle w:val="Title"/>
        <w:jc w:val="center"/>
        <w:rPr>
          <w:rFonts w:eastAsia="Times New Roman"/>
          <w:sz w:val="44"/>
          <w:szCs w:val="44"/>
        </w:rPr>
      </w:pPr>
      <w:r w:rsidRPr="00EE4FEF">
        <w:rPr>
          <w:rFonts w:eastAsia="Times New Roman"/>
          <w:sz w:val="44"/>
          <w:szCs w:val="44"/>
        </w:rPr>
        <w:t xml:space="preserve">The </w:t>
      </w:r>
      <w:r w:rsidR="003A385A">
        <w:rPr>
          <w:rFonts w:eastAsia="Times New Roman"/>
          <w:sz w:val="44"/>
          <w:szCs w:val="44"/>
        </w:rPr>
        <w:t>Archer’s Paradox</w:t>
      </w:r>
    </w:p>
    <w:p w14:paraId="146E5684" w14:textId="499FC549" w:rsidR="00EE4FEF" w:rsidRPr="003A385A" w:rsidRDefault="003A385A" w:rsidP="00EE4FEF">
      <w:pPr>
        <w:pStyle w:val="Title"/>
        <w:jc w:val="center"/>
        <w:rPr>
          <w:rFonts w:eastAsia="Times New Roman"/>
          <w:bCs/>
          <w:i/>
          <w:iCs/>
          <w:sz w:val="44"/>
          <w:szCs w:val="44"/>
        </w:rPr>
      </w:pPr>
      <w:r>
        <w:rPr>
          <w:rFonts w:eastAsia="Times New Roman"/>
          <w:bCs/>
          <w:i/>
          <w:iCs/>
          <w:sz w:val="44"/>
          <w:szCs w:val="44"/>
        </w:rPr>
        <w:t xml:space="preserve"> </w:t>
      </w:r>
      <w:r w:rsidR="005D6ACC">
        <w:rPr>
          <w:rFonts w:eastAsia="Times New Roman"/>
          <w:bCs/>
          <w:i/>
          <w:iCs/>
          <w:sz w:val="44"/>
          <w:szCs w:val="44"/>
        </w:rPr>
        <w:t>Gauging</w:t>
      </w:r>
      <w:r>
        <w:rPr>
          <w:rFonts w:eastAsia="Times New Roman"/>
          <w:bCs/>
          <w:i/>
          <w:iCs/>
          <w:sz w:val="44"/>
          <w:szCs w:val="44"/>
        </w:rPr>
        <w:t xml:space="preserve"> the Heart of the Draw</w:t>
      </w:r>
    </w:p>
    <w:p w14:paraId="0604C422" w14:textId="7FE4F15D" w:rsidR="00BA3A57" w:rsidRDefault="00BA3A57" w:rsidP="00BA3A57"/>
    <w:p w14:paraId="0D0C72A7" w14:textId="161E8F4F" w:rsidR="00BA3A57" w:rsidRPr="00BA3A57" w:rsidRDefault="005D6ACC" w:rsidP="00BA3A57">
      <w:pPr>
        <w:pStyle w:val="Subtitle"/>
        <w:jc w:val="center"/>
        <w:rPr>
          <w:i/>
          <w:smallCaps/>
          <w:sz w:val="24"/>
          <w:szCs w:val="24"/>
        </w:rPr>
      </w:pPr>
      <w:r>
        <w:rPr>
          <w:rStyle w:val="SubtleReference"/>
          <w:i/>
          <w:sz w:val="24"/>
          <w:szCs w:val="24"/>
        </w:rPr>
        <w:t>Diagnosis</w:t>
      </w:r>
    </w:p>
    <w:p w14:paraId="67F9D1EE" w14:textId="69F9B78C" w:rsidR="00EE4FEF" w:rsidRPr="009D17D3" w:rsidRDefault="00EE4FEF" w:rsidP="009D17D3">
      <w:pPr>
        <w:pStyle w:val="IntenseQuote"/>
        <w:rPr>
          <w:b/>
          <w:color w:val="000000" w:themeColor="text1"/>
        </w:rPr>
      </w:pPr>
      <w:r w:rsidRPr="0084053F">
        <w:rPr>
          <w:color w:val="000000" w:themeColor="text1"/>
        </w:rPr>
        <w:t>“</w:t>
      </w:r>
      <w:r w:rsidR="009D17D3" w:rsidRPr="009D17D3">
        <w:rPr>
          <w:color w:val="000000" w:themeColor="text1"/>
        </w:rPr>
        <w:t>The first principle is that you must not fool yourself—and you are the easiest person to fool</w:t>
      </w:r>
      <w:r w:rsidRPr="0084053F">
        <w:rPr>
          <w:color w:val="000000" w:themeColor="text1"/>
        </w:rPr>
        <w:t>.”</w:t>
      </w:r>
      <w:r w:rsidR="006D39A3">
        <w:rPr>
          <w:color w:val="000000" w:themeColor="text1"/>
        </w:rPr>
        <w:t>—</w:t>
      </w:r>
      <w:r w:rsidR="009D17D3" w:rsidRPr="009D17D3">
        <w:rPr>
          <w:b/>
          <w:color w:val="000000" w:themeColor="text1"/>
        </w:rPr>
        <w:t>Richard Feynman</w:t>
      </w:r>
    </w:p>
    <w:p w14:paraId="0B005F21"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The dying battery was not the problem. It was the demonstration.</w:t>
      </w:r>
    </w:p>
    <w:p w14:paraId="284E385A"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 xml:space="preserve">A phone runs low, a plan frays, an evening sours, an old groove wakes up and says something ugly through your mouth before you can stop it. By itself, that is just a bad night. But bad nights are often kind enough to moonlight as laboratory equipment. They show you what remains when convenience dies, when coordination thins, when the external scaffolding gives way and the internal architecture is forced to speak for itself. What appeared in that São Paulo hotel was not merely fatigue, drink, or disappointment. It was recurrence. Pattern. The quiet insult of discovering that time had passed, but structure had not. </w:t>
      </w:r>
    </w:p>
    <w:p w14:paraId="5BD4937C"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That is the true threshold of Volume II.</w:t>
      </w:r>
    </w:p>
    <w:p w14:paraId="052ADE22"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 xml:space="preserve">Volume I was the ascent. It moved domain by domain through the thickening of reality: from physics into life, from life into mind, from mind into society, then into industry, economy, politics, ideology, ecology, and information. It watched the castles rise and the monsters show their teeth. It was wonder with a hard hat on. Volume II begins when wonder, having done its honest work, is no longer enough. We have seen what emerged. We must now ask why so much of it remains stuck. Why, despite all our motion, the places that matter most still feel strangely unchanged. Why the arrow flies so quickly and yet, in meaning, appears not to have left the room. </w:t>
      </w:r>
    </w:p>
    <w:p w14:paraId="589868E9"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That is what Δ means here.</w:t>
      </w:r>
    </w:p>
    <w:p w14:paraId="69FD9313"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lastRenderedPageBreak/>
        <w:t>Delta is usually introduced as the sign of change, the neat little triangle schoolteachers and engineers alike have used to reassure us that the world is measurable if only we annotate it properly. But Δ is also discrepancy: the difference between what the graph claims and what the body knows, between movement and transformation, between a rising curve and a stalled civilization. In medicine, it is the change in a lab value that makes you stop being polite. In systems, it is the gap between nominal function and actual behavior. In this book, it is the moment one stops admiring the arrow’s flight and begins inspecting the air.</w:t>
      </w:r>
    </w:p>
    <w:p w14:paraId="40003757" w14:textId="77777777" w:rsidR="00E5287D" w:rsidRPr="00E5287D" w:rsidRDefault="00E5287D" w:rsidP="00E5287D">
      <w:pPr>
        <w:spacing w:before="100" w:beforeAutospacing="1" w:after="100" w:afterAutospacing="1"/>
        <w:rPr>
          <w:rFonts w:ascii="Times New Roman" w:eastAsia="Times New Roman" w:hAnsi="Times New Roman" w:cs="Times New Roman"/>
        </w:rPr>
      </w:pPr>
      <w:proofErr w:type="gramStart"/>
      <w:r w:rsidRPr="00E5287D">
        <w:rPr>
          <w:rFonts w:ascii="Times New Roman" w:eastAsia="Times New Roman" w:hAnsi="Times New Roman" w:cs="Times New Roman"/>
        </w:rPr>
        <w:t>So</w:t>
      </w:r>
      <w:proofErr w:type="gramEnd"/>
      <w:r w:rsidRPr="00E5287D">
        <w:rPr>
          <w:rFonts w:ascii="Times New Roman" w:eastAsia="Times New Roman" w:hAnsi="Times New Roman" w:cs="Times New Roman"/>
        </w:rPr>
        <w:t xml:space="preserve"> Chapter Δ is not one more chapter in the emergence ladder. It is the clinic at the edge of that ladder. It is where the instruments come out.</w:t>
      </w:r>
    </w:p>
    <w:p w14:paraId="6357CC9C"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And because every honest clinic begins with discipline before declaration, let me start with a small refusal. I do not trust growth charts. I do not trust dashboards merely because they glow. I do not trust slogans, strategic plans, or civilizations congratulating themselves in annual reports. I trust symptoms. I trust contradictions. I trust delays, distortions, repeated failures, weird recurrences, and any institution that starts speaking too confidently right before the ceiling stains begin to spread. Growth charts tell you where a thing is heading in theory. Symptoms tell you where it is stuck in practice.</w:t>
      </w:r>
    </w:p>
    <w:p w14:paraId="3A516BDE"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That is why this volume diagnoses.</w:t>
      </w:r>
    </w:p>
    <w:p w14:paraId="60A3EC67"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Not to sneer. Not to perform intelligence. Not to collect grievances like bottle caps. Diagnosis, done properly, is an act of restraint. It asks the question before the accusation. It separates symptom from mechanism, mechanism from root cause, root cause from enabling condition. It resists the cheap pleasure of blaming one villain for what is often an ecology of failure. It does not acquit bad actors; it simply refuses the childish comfort of imagining that every systemic breakdown is caused by one especially theatrical fool. Many are caused by more humiliating things: delayed signals, bad proxies, inherited categories, perverse incentives, hidden variables, sacred stories, rigid architectures, and minds—our minds—that simplify too early and then call the simplification wisdom.</w:t>
      </w:r>
    </w:p>
    <w:p w14:paraId="0BB11392"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That is the work of this chapter.</w:t>
      </w:r>
    </w:p>
    <w:p w14:paraId="23488DF3"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Not the diagnosis of civilization in full. That would require either divinity or a larger advance. This chapter is narrower, and therefore more useful. Its task is to establish the diagnostic discipline of Volume II: how to look, what to distrust, what kinds of failure recur, what systems language will help us see them, and how critique can remain morally serious without becoming either melodrama or sport.</w:t>
      </w:r>
    </w:p>
    <w:p w14:paraId="317A68D0"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lastRenderedPageBreak/>
        <w:t xml:space="preserve">The B4 </w:t>
      </w:r>
      <w:proofErr w:type="spellStart"/>
      <w:r w:rsidRPr="00E5287D">
        <w:rPr>
          <w:rFonts w:ascii="Times New Roman" w:eastAsia="Times New Roman" w:hAnsi="Times New Roman" w:cs="Times New Roman"/>
        </w:rPr>
        <w:t>caseboard</w:t>
      </w:r>
      <w:proofErr w:type="spellEnd"/>
      <w:r w:rsidRPr="00E5287D">
        <w:rPr>
          <w:rFonts w:ascii="Times New Roman" w:eastAsia="Times New Roman" w:hAnsi="Times New Roman" w:cs="Times New Roman"/>
        </w:rPr>
        <w:t xml:space="preserve"> comes next, in Interlude Δ. That interlude will not argue the method. It will show the specimens: one body in medicine, one self-driving stack in mobility, one national machine in governance, and one sacred story-system under modern stress. But before the casing is opened, the reader deserves a short lesson in how not to lie to oneself while looking inside.</w:t>
      </w:r>
    </w:p>
    <w:p w14:paraId="4013BC9E" w14:textId="77777777" w:rsidR="00E5287D" w:rsidRPr="00E5287D" w:rsidRDefault="00E5287D" w:rsidP="00E5287D">
      <w:pPr>
        <w:spacing w:before="100" w:beforeAutospacing="1" w:after="100" w:afterAutospacing="1"/>
        <w:outlineLvl w:val="2"/>
        <w:rPr>
          <w:rFonts w:ascii="Times New Roman" w:eastAsia="Times New Roman" w:hAnsi="Times New Roman" w:cs="Times New Roman"/>
          <w:b/>
          <w:bCs/>
          <w:sz w:val="36"/>
          <w:szCs w:val="36"/>
        </w:rPr>
      </w:pPr>
      <w:r w:rsidRPr="00E5287D">
        <w:rPr>
          <w:rFonts w:ascii="Times New Roman" w:eastAsia="Times New Roman" w:hAnsi="Times New Roman" w:cs="Times New Roman"/>
          <w:b/>
          <w:bCs/>
          <w:sz w:val="36"/>
          <w:szCs w:val="36"/>
        </w:rPr>
        <w:t>Why Diagnose at All?</w:t>
      </w:r>
    </w:p>
    <w:p w14:paraId="5037D70F"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Because drift is history’s favorite disguise.</w:t>
      </w:r>
    </w:p>
    <w:p w14:paraId="0942363D"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Civilizations rarely wake up one morning and announce, with useful candor, that they have become brittle, overfitted, morally tired, or structurally absurd. They prefer a more ceremonial style. They cut ribbons. They issue metrics. They hold elections, conferences, and shareholder calls. They produce innovation while preserving decay, and they become extremely adept at confusing local movement for large-scale transformation. A society can grow richer, faster, louder, more networked, and more computational while remaining spiritually repetitive, politically stale, medically clumsy, and morally under-instrumented. This is not paradox in the mystical sense. It is simply what systems do when they learn how to compensate without learning how to revise.</w:t>
      </w:r>
    </w:p>
    <w:p w14:paraId="4C278931"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That is why diagnosis must come before design.</w:t>
      </w:r>
    </w:p>
    <w:p w14:paraId="23C6FE22"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Volume I moved through domains. Physics. Biology. Brain. Psychology. Society. Industry. Economy. Politics. Ideology. Ecology. Information. That was the right order for wonder, because emergence asks what comes into being, what thickens, what scales, what becomes newly real. Diagnosis asks a different question. It does not ask, “What is this domain?” It asks, “What kind of failure is this?” Not physics here and politics there, but stasis here, signal loss there, hidden rails here, model lock-in there, runaway feedback somewhere else. Volume II therefore changes the angle of attack. We no longer proceed turtle by turtle. We proceed failure by failure.</w:t>
      </w:r>
    </w:p>
    <w:p w14:paraId="24103652"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That distinction matters.</w:t>
      </w:r>
    </w:p>
    <w:p w14:paraId="1D00A4B5"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 xml:space="preserve">If one remains trapped at the level of domains, every breakdown appears singular. Education is one problem, healthcare another, media another, climate another, governance another, AI another. This is the preferred illusion of large civilizations: fragmentation as </w:t>
      </w:r>
      <w:proofErr w:type="spellStart"/>
      <w:r w:rsidRPr="00E5287D">
        <w:rPr>
          <w:rFonts w:ascii="Times New Roman" w:eastAsia="Times New Roman" w:hAnsi="Times New Roman" w:cs="Times New Roman"/>
        </w:rPr>
        <w:t>self-defense</w:t>
      </w:r>
      <w:proofErr w:type="spellEnd"/>
      <w:r w:rsidRPr="00E5287D">
        <w:rPr>
          <w:rFonts w:ascii="Times New Roman" w:eastAsia="Times New Roman" w:hAnsi="Times New Roman" w:cs="Times New Roman"/>
        </w:rPr>
        <w:t>. But once one learns to diagnose by type, a different picture emerges. The same pathology may appear in a hospital, a state, a market, a marriage, a theology, a software stack, or a child’s humiliation in a school assembly. A chapter in this volume may therefore move across politics, medicine, memory, technology, and personal life not because the book has lost focus, but because the world keeps repeating itself in mechanism while changing costume.</w:t>
      </w:r>
    </w:p>
    <w:p w14:paraId="3CBB8115" w14:textId="77777777" w:rsidR="00E5287D" w:rsidRPr="00E5287D" w:rsidRDefault="00E5287D" w:rsidP="00E5287D">
      <w:pPr>
        <w:spacing w:before="100" w:beforeAutospacing="1" w:after="100" w:afterAutospacing="1"/>
        <w:rPr>
          <w:rFonts w:ascii="Times New Roman" w:eastAsia="Times New Roman" w:hAnsi="Times New Roman" w:cs="Times New Roman"/>
        </w:rPr>
      </w:pPr>
      <w:proofErr w:type="gramStart"/>
      <w:r w:rsidRPr="00E5287D">
        <w:rPr>
          <w:rFonts w:ascii="Times New Roman" w:eastAsia="Times New Roman" w:hAnsi="Times New Roman" w:cs="Times New Roman"/>
        </w:rPr>
        <w:lastRenderedPageBreak/>
        <w:t>So</w:t>
      </w:r>
      <w:proofErr w:type="gramEnd"/>
      <w:r w:rsidRPr="00E5287D">
        <w:rPr>
          <w:rFonts w:ascii="Times New Roman" w:eastAsia="Times New Roman" w:hAnsi="Times New Roman" w:cs="Times New Roman"/>
        </w:rPr>
        <w:t xml:space="preserve"> what are we diagnosing?</w:t>
      </w:r>
    </w:p>
    <w:p w14:paraId="0053C77E"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Not “the human condition,” which is too large to be useful and too easy to fake. Not modernity in the vague, incense-filled way some critics say “modernity” when they mean “the newspaper upset me.” And not villainy alone, though villainy remains an industrious employee of many systems.</w:t>
      </w:r>
    </w:p>
    <w:p w14:paraId="2918DD7B"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We are diagnosing recurring ways in which complex human systems fail:</w:t>
      </w:r>
    </w:p>
    <w:p w14:paraId="39F56DB6"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they freeze into attractors,</w:t>
      </w:r>
      <w:r w:rsidRPr="00E5287D">
        <w:rPr>
          <w:rFonts w:ascii="Times New Roman" w:eastAsia="Times New Roman" w:hAnsi="Times New Roman" w:cs="Times New Roman"/>
        </w:rPr>
        <w:br/>
        <w:t>they constrain individual trajectories,</w:t>
      </w:r>
      <w:r w:rsidRPr="00E5287D">
        <w:rPr>
          <w:rFonts w:ascii="Times New Roman" w:eastAsia="Times New Roman" w:hAnsi="Times New Roman" w:cs="Times New Roman"/>
        </w:rPr>
        <w:br/>
        <w:t>they hide crucial variables,</w:t>
      </w:r>
      <w:r w:rsidRPr="00E5287D">
        <w:rPr>
          <w:rFonts w:ascii="Times New Roman" w:eastAsia="Times New Roman" w:hAnsi="Times New Roman" w:cs="Times New Roman"/>
        </w:rPr>
        <w:br/>
        <w:t>they lose signal,</w:t>
      </w:r>
      <w:r w:rsidRPr="00E5287D">
        <w:rPr>
          <w:rFonts w:ascii="Times New Roman" w:eastAsia="Times New Roman" w:hAnsi="Times New Roman" w:cs="Times New Roman"/>
        </w:rPr>
        <w:br/>
        <w:t>they amplify too hard,</w:t>
      </w:r>
      <w:r w:rsidRPr="00E5287D">
        <w:rPr>
          <w:rFonts w:ascii="Times New Roman" w:eastAsia="Times New Roman" w:hAnsi="Times New Roman" w:cs="Times New Roman"/>
        </w:rPr>
        <w:br/>
        <w:t>they trap themselves in stale models,</w:t>
      </w:r>
      <w:r w:rsidRPr="00E5287D">
        <w:rPr>
          <w:rFonts w:ascii="Times New Roman" w:eastAsia="Times New Roman" w:hAnsi="Times New Roman" w:cs="Times New Roman"/>
        </w:rPr>
        <w:br/>
        <w:t>they fracture their objective functions,</w:t>
      </w:r>
      <w:r w:rsidRPr="00E5287D">
        <w:rPr>
          <w:rFonts w:ascii="Times New Roman" w:eastAsia="Times New Roman" w:hAnsi="Times New Roman" w:cs="Times New Roman"/>
        </w:rPr>
        <w:br/>
        <w:t>they neglect their commons,</w:t>
      </w:r>
      <w:r w:rsidRPr="00E5287D">
        <w:rPr>
          <w:rFonts w:ascii="Times New Roman" w:eastAsia="Times New Roman" w:hAnsi="Times New Roman" w:cs="Times New Roman"/>
        </w:rPr>
        <w:br/>
        <w:t>they inherit bad architectures,</w:t>
      </w:r>
      <w:r w:rsidRPr="00E5287D">
        <w:rPr>
          <w:rFonts w:ascii="Times New Roman" w:eastAsia="Times New Roman" w:hAnsi="Times New Roman" w:cs="Times New Roman"/>
        </w:rPr>
        <w:br/>
        <w:t>they exceed the cognitive limits of their operators,</w:t>
      </w:r>
      <w:r w:rsidRPr="00E5287D">
        <w:rPr>
          <w:rFonts w:ascii="Times New Roman" w:eastAsia="Times New Roman" w:hAnsi="Times New Roman" w:cs="Times New Roman"/>
        </w:rPr>
        <w:br/>
        <w:t>and they accelerate without a sufficient pause to steer.</w:t>
      </w:r>
    </w:p>
    <w:p w14:paraId="177E9F8F"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That is the rough diagnostic map of Volume II. The later chapters will each take one of those failure types and work it through a systems lens. But already the discipline should be visible. We are not here to collect topics. We are here to identify patterned misfit.</w:t>
      </w:r>
    </w:p>
    <w:p w14:paraId="6FBBEC84"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A good diagnosis, then, begins with four acts of intellectual hygiene.</w:t>
      </w:r>
    </w:p>
    <w:p w14:paraId="176D6D4E"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 xml:space="preserve">First: </w:t>
      </w:r>
      <w:r w:rsidRPr="00E5287D">
        <w:rPr>
          <w:rFonts w:ascii="Times New Roman" w:eastAsia="Times New Roman" w:hAnsi="Times New Roman" w:cs="Times New Roman"/>
          <w:b/>
          <w:bCs/>
        </w:rPr>
        <w:t>do not confuse symptom with mechanism</w:t>
      </w:r>
      <w:r w:rsidRPr="00E5287D">
        <w:rPr>
          <w:rFonts w:ascii="Times New Roman" w:eastAsia="Times New Roman" w:hAnsi="Times New Roman" w:cs="Times New Roman"/>
        </w:rPr>
        <w:t>. A rising glucose level is not yet a disease ontology. A chest image is not yet the truth of the lungs. A tariff is not yet an industrial strategy. A moral panic is not yet a moral argument.</w:t>
      </w:r>
    </w:p>
    <w:p w14:paraId="5C070BCC"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 xml:space="preserve">Second: </w:t>
      </w:r>
      <w:r w:rsidRPr="00E5287D">
        <w:rPr>
          <w:rFonts w:ascii="Times New Roman" w:eastAsia="Times New Roman" w:hAnsi="Times New Roman" w:cs="Times New Roman"/>
          <w:b/>
          <w:bCs/>
        </w:rPr>
        <w:t>do not confuse movement with repair</w:t>
      </w:r>
      <w:r w:rsidRPr="00E5287D">
        <w:rPr>
          <w:rFonts w:ascii="Times New Roman" w:eastAsia="Times New Roman" w:hAnsi="Times New Roman" w:cs="Times New Roman"/>
        </w:rPr>
        <w:t xml:space="preserve">. A government can </w:t>
      </w:r>
      <w:proofErr w:type="gramStart"/>
      <w:r w:rsidRPr="00E5287D">
        <w:rPr>
          <w:rFonts w:ascii="Times New Roman" w:eastAsia="Times New Roman" w:hAnsi="Times New Roman" w:cs="Times New Roman"/>
        </w:rPr>
        <w:t>issue</w:t>
      </w:r>
      <w:proofErr w:type="gramEnd"/>
      <w:r w:rsidRPr="00E5287D">
        <w:rPr>
          <w:rFonts w:ascii="Times New Roman" w:eastAsia="Times New Roman" w:hAnsi="Times New Roman" w:cs="Times New Roman"/>
        </w:rPr>
        <w:t xml:space="preserve"> policy. A platform can deploy a feature. A hospital can </w:t>
      </w:r>
      <w:proofErr w:type="gramStart"/>
      <w:r w:rsidRPr="00E5287D">
        <w:rPr>
          <w:rFonts w:ascii="Times New Roman" w:eastAsia="Times New Roman" w:hAnsi="Times New Roman" w:cs="Times New Roman"/>
        </w:rPr>
        <w:t>start</w:t>
      </w:r>
      <w:proofErr w:type="gramEnd"/>
      <w:r w:rsidRPr="00E5287D">
        <w:rPr>
          <w:rFonts w:ascii="Times New Roman" w:eastAsia="Times New Roman" w:hAnsi="Times New Roman" w:cs="Times New Roman"/>
        </w:rPr>
        <w:t xml:space="preserve"> treatment. A nation can </w:t>
      </w:r>
      <w:proofErr w:type="gramStart"/>
      <w:r w:rsidRPr="00E5287D">
        <w:rPr>
          <w:rFonts w:ascii="Times New Roman" w:eastAsia="Times New Roman" w:hAnsi="Times New Roman" w:cs="Times New Roman"/>
        </w:rPr>
        <w:t>win</w:t>
      </w:r>
      <w:proofErr w:type="gramEnd"/>
      <w:r w:rsidRPr="00E5287D">
        <w:rPr>
          <w:rFonts w:ascii="Times New Roman" w:eastAsia="Times New Roman" w:hAnsi="Times New Roman" w:cs="Times New Roman"/>
        </w:rPr>
        <w:t xml:space="preserve"> a war. A religion can </w:t>
      </w:r>
      <w:proofErr w:type="gramStart"/>
      <w:r w:rsidRPr="00E5287D">
        <w:rPr>
          <w:rFonts w:ascii="Times New Roman" w:eastAsia="Times New Roman" w:hAnsi="Times New Roman" w:cs="Times New Roman"/>
        </w:rPr>
        <w:t>add</w:t>
      </w:r>
      <w:proofErr w:type="gramEnd"/>
      <w:r w:rsidRPr="00E5287D">
        <w:rPr>
          <w:rFonts w:ascii="Times New Roman" w:eastAsia="Times New Roman" w:hAnsi="Times New Roman" w:cs="Times New Roman"/>
        </w:rPr>
        <w:t xml:space="preserve"> commentary. None of these proves that the underlying system has become wiser, only busier.</w:t>
      </w:r>
    </w:p>
    <w:p w14:paraId="155C6F5F"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 xml:space="preserve">Third: </w:t>
      </w:r>
      <w:r w:rsidRPr="00E5287D">
        <w:rPr>
          <w:rFonts w:ascii="Times New Roman" w:eastAsia="Times New Roman" w:hAnsi="Times New Roman" w:cs="Times New Roman"/>
          <w:b/>
          <w:bCs/>
        </w:rPr>
        <w:t>do not confuse metric with reality</w:t>
      </w:r>
      <w:r w:rsidRPr="00E5287D">
        <w:rPr>
          <w:rFonts w:ascii="Times New Roman" w:eastAsia="Times New Roman" w:hAnsi="Times New Roman" w:cs="Times New Roman"/>
        </w:rPr>
        <w:t>. Civilizations adore proxies because proxies fit in spreadsheets and speeches. Weight becomes volume. Growth becomes progress. engagement becomes meaning. Compliance becomes understanding. But the moment a proxy becomes target, a system begins rehearsing its own deception.</w:t>
      </w:r>
    </w:p>
    <w:p w14:paraId="16295652"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 xml:space="preserve">Fourth: </w:t>
      </w:r>
      <w:r w:rsidRPr="00E5287D">
        <w:rPr>
          <w:rFonts w:ascii="Times New Roman" w:eastAsia="Times New Roman" w:hAnsi="Times New Roman" w:cs="Times New Roman"/>
          <w:b/>
          <w:bCs/>
        </w:rPr>
        <w:t>do not confuse one cause with the cause</w:t>
      </w:r>
      <w:r w:rsidRPr="00E5287D">
        <w:rPr>
          <w:rFonts w:ascii="Times New Roman" w:eastAsia="Times New Roman" w:hAnsi="Times New Roman" w:cs="Times New Roman"/>
        </w:rPr>
        <w:t xml:space="preserve">. Most serious failures are overdetermined. They are less like bullets than weather. The task of diagnosis is </w:t>
      </w:r>
      <w:r w:rsidRPr="00E5287D">
        <w:rPr>
          <w:rFonts w:ascii="Times New Roman" w:eastAsia="Times New Roman" w:hAnsi="Times New Roman" w:cs="Times New Roman"/>
        </w:rPr>
        <w:lastRenderedPageBreak/>
        <w:t>not to produce one villain, but to understand the ecology in which several contributing errors become normal enough to escape notice.</w:t>
      </w:r>
    </w:p>
    <w:p w14:paraId="4AE15437"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This is why diagnosis is harder than outrage and less fashionable than certainty. It asks a person to remain in contact with complexity long enough to see pattern without prematurely collapsing it into slogan. It also asks for a kind of moral discipline. One can diagnose in bad faith. One can use systems language to drain suffering of urgency, to sound superior, to convert grief into abstraction, or to hide cowardice behind complexity. This volume must not do that. We diagnose to build, not to sneer. We diagnose because hidden cause, if left unnamed, becomes policy, architecture, destiny.</w:t>
      </w:r>
    </w:p>
    <w:p w14:paraId="4168A64F"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One more distinction is worth making early, because it will govern the rest of the volume:</w:t>
      </w:r>
    </w:p>
    <w:p w14:paraId="66C106DA"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 xml:space="preserve">A </w:t>
      </w:r>
      <w:r w:rsidRPr="00E5287D">
        <w:rPr>
          <w:rFonts w:ascii="Times New Roman" w:eastAsia="Times New Roman" w:hAnsi="Times New Roman" w:cs="Times New Roman"/>
          <w:b/>
          <w:bCs/>
        </w:rPr>
        <w:t>symptom</w:t>
      </w:r>
      <w:r w:rsidRPr="00E5287D">
        <w:rPr>
          <w:rFonts w:ascii="Times New Roman" w:eastAsia="Times New Roman" w:hAnsi="Times New Roman" w:cs="Times New Roman"/>
        </w:rPr>
        <w:t xml:space="preserve"> is what hurts.</w:t>
      </w:r>
      <w:r w:rsidRPr="00E5287D">
        <w:rPr>
          <w:rFonts w:ascii="Times New Roman" w:eastAsia="Times New Roman" w:hAnsi="Times New Roman" w:cs="Times New Roman"/>
        </w:rPr>
        <w:br/>
        <w:t xml:space="preserve">A </w:t>
      </w:r>
      <w:r w:rsidRPr="00E5287D">
        <w:rPr>
          <w:rFonts w:ascii="Times New Roman" w:eastAsia="Times New Roman" w:hAnsi="Times New Roman" w:cs="Times New Roman"/>
          <w:b/>
          <w:bCs/>
        </w:rPr>
        <w:t>mechanism</w:t>
      </w:r>
      <w:r w:rsidRPr="00E5287D">
        <w:rPr>
          <w:rFonts w:ascii="Times New Roman" w:eastAsia="Times New Roman" w:hAnsi="Times New Roman" w:cs="Times New Roman"/>
        </w:rPr>
        <w:t xml:space="preserve"> is how that hurt is being produced.</w:t>
      </w:r>
      <w:r w:rsidRPr="00E5287D">
        <w:rPr>
          <w:rFonts w:ascii="Times New Roman" w:eastAsia="Times New Roman" w:hAnsi="Times New Roman" w:cs="Times New Roman"/>
        </w:rPr>
        <w:br/>
        <w:t xml:space="preserve">A </w:t>
      </w:r>
      <w:r w:rsidRPr="00E5287D">
        <w:rPr>
          <w:rFonts w:ascii="Times New Roman" w:eastAsia="Times New Roman" w:hAnsi="Times New Roman" w:cs="Times New Roman"/>
          <w:b/>
          <w:bCs/>
        </w:rPr>
        <w:t>root cause</w:t>
      </w:r>
      <w:r w:rsidRPr="00E5287D">
        <w:rPr>
          <w:rFonts w:ascii="Times New Roman" w:eastAsia="Times New Roman" w:hAnsi="Times New Roman" w:cs="Times New Roman"/>
        </w:rPr>
        <w:t xml:space="preserve"> is the deeper structure that makes the mechanism likely.</w:t>
      </w:r>
      <w:r w:rsidRPr="00E5287D">
        <w:rPr>
          <w:rFonts w:ascii="Times New Roman" w:eastAsia="Times New Roman" w:hAnsi="Times New Roman" w:cs="Times New Roman"/>
        </w:rPr>
        <w:br/>
        <w:t xml:space="preserve">An </w:t>
      </w:r>
      <w:r w:rsidRPr="00E5287D">
        <w:rPr>
          <w:rFonts w:ascii="Times New Roman" w:eastAsia="Times New Roman" w:hAnsi="Times New Roman" w:cs="Times New Roman"/>
          <w:b/>
          <w:bCs/>
        </w:rPr>
        <w:t>enabling condition</w:t>
      </w:r>
      <w:r w:rsidRPr="00E5287D">
        <w:rPr>
          <w:rFonts w:ascii="Times New Roman" w:eastAsia="Times New Roman" w:hAnsi="Times New Roman" w:cs="Times New Roman"/>
        </w:rPr>
        <w:t xml:space="preserve"> is the larger environment that lets the whole thing persist.</w:t>
      </w:r>
    </w:p>
    <w:p w14:paraId="1630D774"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Civilizations are especially bad at this hierarchy. They treat symptoms as causes when politically convenient, and they treat enabling conditions as weather when reform would be expensive. One purpose of Volume II is to make that dodge harder.</w:t>
      </w:r>
    </w:p>
    <w:p w14:paraId="6AC63316" w14:textId="77777777" w:rsidR="00E5287D" w:rsidRPr="00E5287D" w:rsidRDefault="00E5287D" w:rsidP="00E5287D">
      <w:pPr>
        <w:spacing w:before="100" w:beforeAutospacing="1" w:after="100" w:afterAutospacing="1"/>
        <w:rPr>
          <w:rFonts w:ascii="Times New Roman" w:eastAsia="Times New Roman" w:hAnsi="Times New Roman" w:cs="Times New Roman"/>
        </w:rPr>
      </w:pPr>
      <w:proofErr w:type="gramStart"/>
      <w:r w:rsidRPr="00E5287D">
        <w:rPr>
          <w:rFonts w:ascii="Times New Roman" w:eastAsia="Times New Roman" w:hAnsi="Times New Roman" w:cs="Times New Roman"/>
        </w:rPr>
        <w:t>So</w:t>
      </w:r>
      <w:proofErr w:type="gramEnd"/>
      <w:r w:rsidRPr="00E5287D">
        <w:rPr>
          <w:rFonts w:ascii="Times New Roman" w:eastAsia="Times New Roman" w:hAnsi="Times New Roman" w:cs="Times New Roman"/>
        </w:rPr>
        <w:t xml:space="preserve"> if Volume I was the volume of emergence, Volume II becomes the volume of differential diagnosis. We will ask, chapter by chapter: what is the failure type, what system behavior does it reflect, what is being sensed badly, what is being optimized badly, what delays are distorting correction, what structure is preserving the wound, and what kind of opportunity signal points toward repair without yet pretending to deliver it.</w:t>
      </w:r>
    </w:p>
    <w:p w14:paraId="50A2CACD"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That is diagnosis in the strict sense: not seeing everything, but seeing enough structure in the failure that one stops mistaking repetition for fate.</w:t>
      </w:r>
    </w:p>
    <w:p w14:paraId="75449856" w14:textId="77777777" w:rsidR="00E5287D" w:rsidRPr="007135D3" w:rsidRDefault="00E5287D" w:rsidP="00E5287D">
      <w:pPr>
        <w:spacing w:before="100" w:beforeAutospacing="1" w:after="100" w:afterAutospacing="1"/>
        <w:rPr>
          <w:rFonts w:ascii="Times New Roman" w:eastAsia="Times New Roman" w:hAnsi="Times New Roman" w:cs="Times New Roman"/>
          <w:b/>
          <w:bCs/>
          <w:sz w:val="36"/>
          <w:szCs w:val="36"/>
        </w:rPr>
      </w:pPr>
      <w:r w:rsidRPr="007135D3">
        <w:rPr>
          <w:rFonts w:ascii="Times New Roman" w:eastAsia="Times New Roman" w:hAnsi="Times New Roman" w:cs="Times New Roman"/>
          <w:b/>
          <w:bCs/>
          <w:sz w:val="36"/>
          <w:szCs w:val="36"/>
        </w:rPr>
        <w:t>From Domains to Failure Modes</w:t>
      </w:r>
    </w:p>
    <w:p w14:paraId="63951CA4"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Volume I climbed.</w:t>
      </w:r>
    </w:p>
    <w:p w14:paraId="6A78B417"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 xml:space="preserve">That was its proper work. It moved from physics to biology, from biology to brain, from brain to mind, from minds into society, then onward into industry, economics, politics, ideology, ecology, and information. It followed the thickening of reality the way a child follows a staircase in an old house: one level at a time, each floor stranger and more inhabited than the last. That was the right method for wonder. Emergence asks what comes into being, what </w:t>
      </w:r>
      <w:r w:rsidRPr="00E5287D">
        <w:rPr>
          <w:rFonts w:ascii="Times New Roman" w:eastAsia="Times New Roman" w:hAnsi="Times New Roman" w:cs="Times New Roman"/>
        </w:rPr>
        <w:lastRenderedPageBreak/>
        <w:t>scales, what acquires a new kind of reality once enough lower-order pieces begin conspiring in public.</w:t>
      </w:r>
    </w:p>
    <w:p w14:paraId="33A1C181"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Diagnosis is a less romantic profession.</w:t>
      </w:r>
    </w:p>
    <w:p w14:paraId="5F8941F6"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 xml:space="preserve">It does not ask, first, </w:t>
      </w:r>
      <w:r w:rsidRPr="00E5287D">
        <w:rPr>
          <w:rFonts w:ascii="Times New Roman" w:eastAsia="Times New Roman" w:hAnsi="Times New Roman" w:cs="Times New Roman"/>
          <w:i/>
          <w:iCs/>
        </w:rPr>
        <w:t>what is this domain?</w:t>
      </w:r>
      <w:r w:rsidRPr="00E5287D">
        <w:rPr>
          <w:rFonts w:ascii="Times New Roman" w:eastAsia="Times New Roman" w:hAnsi="Times New Roman" w:cs="Times New Roman"/>
        </w:rPr>
        <w:t xml:space="preserve"> It asks, </w:t>
      </w:r>
      <w:r w:rsidRPr="00E5287D">
        <w:rPr>
          <w:rFonts w:ascii="Times New Roman" w:eastAsia="Times New Roman" w:hAnsi="Times New Roman" w:cs="Times New Roman"/>
          <w:i/>
          <w:iCs/>
        </w:rPr>
        <w:t>what kind of trouble is this?</w:t>
      </w:r>
      <w:r w:rsidRPr="00E5287D">
        <w:rPr>
          <w:rFonts w:ascii="Times New Roman" w:eastAsia="Times New Roman" w:hAnsi="Times New Roman" w:cs="Times New Roman"/>
        </w:rPr>
        <w:t xml:space="preserve"> Not whether we are looking at economics or medicine, politics or education, software or ecology, but whether the thing before us is exhibiting the behavior of lock-in, signal loss, confounding, runaway feedback, broken commons, bad control, or one of civilization’s other recurring bad habits. It changes the angle of attack. We stop walking room to room through the mansion and begin asking why so many rooms smell faintly of gas.</w:t>
      </w:r>
    </w:p>
    <w:p w14:paraId="2FB45AE0"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That is the deepest methodological shift from Volume I to Volume II.</w:t>
      </w:r>
    </w:p>
    <w:p w14:paraId="350F1B6B"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We are no longer proceeding turtle by turtle.</w:t>
      </w:r>
    </w:p>
    <w:p w14:paraId="1F9B9BC2"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We are proceeding failure by failure.</w:t>
      </w:r>
    </w:p>
    <w:p w14:paraId="2FB32AAF"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That distinction matters more than it may first appear. For modern civilization is very skilled at using domains as camouflage. Healthcare becomes a healthcare issue. Housing becomes a housing issue. Climate becomes an environmental issue. Schooling becomes an education issue. Polarization becomes a political issue. Social media becomes a tech issue. Each problem is assigned a department, a panel, a funding envelope, a trade publication, and a set of experts trained to defend their patch of swamp. The result is the appearance of seriousness and the reality of fragmentation. A civilization can thus manage its crises one filing cabinet at a time while remaining magnificently unable to notice that the same structural pathology keeps changing hats and re-entering through different doors.</w:t>
      </w:r>
    </w:p>
    <w:p w14:paraId="077940D0"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Volume II refuses that convenience.</w:t>
      </w:r>
    </w:p>
    <w:p w14:paraId="51B818BE"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 xml:space="preserve">It assumes, instead, that a single failure type may appear in many costumes. A system can lose observability in a hospital, in a bureaucracy, in a marriage, in a financial market, or in a sensor network. A society can become caged by a model whether the model is a religious doctrine, an economic dogma, a constitutional myth, a stale professional protocol, or a machine-learning architecture mistaken for destiny. The same confounder can hide in an empire’s official history, a patient’s diagnosis, a child’s school record, or a civilization’s account of its own virtue. A </w:t>
      </w:r>
      <w:proofErr w:type="gramStart"/>
      <w:r w:rsidRPr="00E5287D">
        <w:rPr>
          <w:rFonts w:ascii="Times New Roman" w:eastAsia="Times New Roman" w:hAnsi="Times New Roman" w:cs="Times New Roman"/>
        </w:rPr>
        <w:t>commons</w:t>
      </w:r>
      <w:proofErr w:type="gramEnd"/>
      <w:r w:rsidRPr="00E5287D">
        <w:rPr>
          <w:rFonts w:ascii="Times New Roman" w:eastAsia="Times New Roman" w:hAnsi="Times New Roman" w:cs="Times New Roman"/>
        </w:rPr>
        <w:t xml:space="preserve"> can be neglected whether the shared substrate is topsoil, public trust, an immune system, open-source infrastructure, or the social belief that tomorrow is worth leaving intact.</w:t>
      </w:r>
    </w:p>
    <w:p w14:paraId="1E9A1F2C"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Once one sees this, the world grows at once more alarming and more intelligible.</w:t>
      </w:r>
    </w:p>
    <w:p w14:paraId="19AA8EEA"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lastRenderedPageBreak/>
        <w:t>More alarming, because the failures are not isolated.</w:t>
      </w:r>
      <w:r w:rsidRPr="00E5287D">
        <w:rPr>
          <w:rFonts w:ascii="Times New Roman" w:eastAsia="Times New Roman" w:hAnsi="Times New Roman" w:cs="Times New Roman"/>
        </w:rPr>
        <w:br/>
        <w:t>More intelligible, because they are not infinite either.</w:t>
      </w:r>
    </w:p>
    <w:p w14:paraId="3F3955C3"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A civilization can fail in a thousand incidents and still only fail in a handful of ways.</w:t>
      </w:r>
    </w:p>
    <w:p w14:paraId="159C00DF"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That is the wager of this volume.</w:t>
      </w:r>
    </w:p>
    <w:p w14:paraId="1CDA1520"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Not that all problems are secretly the same. They are not. Cancer is not a tariff. A collapsed bridge is not a broken marriage. A dying wetland is not a hallucinating model. But the same systems grammar can often describe how such failures persist, spread, hide, or become normalized. What changes is the substrate. What recurs is the mechanism. Volume II therefore treats each chapter not as a topic but as a diagnostic chamber: one recurring pathology, one systems lens, several representative appearances across the broad and badly managed zoo of modern life.</w:t>
      </w:r>
    </w:p>
    <w:p w14:paraId="7569233F"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This is why the chapters are named as they are.</w:t>
      </w:r>
    </w:p>
    <w:p w14:paraId="5D7A11AF"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 xml:space="preserve">Not </w:t>
      </w:r>
      <w:r w:rsidRPr="00E5287D">
        <w:rPr>
          <w:rFonts w:ascii="Times New Roman" w:eastAsia="Times New Roman" w:hAnsi="Times New Roman" w:cs="Times New Roman"/>
          <w:b/>
          <w:bCs/>
        </w:rPr>
        <w:t>Politics</w:t>
      </w:r>
      <w:r w:rsidRPr="00E5287D">
        <w:rPr>
          <w:rFonts w:ascii="Times New Roman" w:eastAsia="Times New Roman" w:hAnsi="Times New Roman" w:cs="Times New Roman"/>
        </w:rPr>
        <w:t xml:space="preserve">, but </w:t>
      </w:r>
      <w:r w:rsidRPr="00E5287D">
        <w:rPr>
          <w:rFonts w:ascii="Times New Roman" w:eastAsia="Times New Roman" w:hAnsi="Times New Roman" w:cs="Times New Roman"/>
          <w:b/>
          <w:bCs/>
        </w:rPr>
        <w:t>The Frozen Arc</w:t>
      </w:r>
      <w:r w:rsidRPr="00E5287D">
        <w:rPr>
          <w:rFonts w:ascii="Times New Roman" w:eastAsia="Times New Roman" w:hAnsi="Times New Roman" w:cs="Times New Roman"/>
        </w:rPr>
        <w:t>.</w:t>
      </w:r>
      <w:r w:rsidRPr="00E5287D">
        <w:rPr>
          <w:rFonts w:ascii="Times New Roman" w:eastAsia="Times New Roman" w:hAnsi="Times New Roman" w:cs="Times New Roman"/>
        </w:rPr>
        <w:br/>
        <w:t xml:space="preserve">Not </w:t>
      </w:r>
      <w:r w:rsidRPr="00E5287D">
        <w:rPr>
          <w:rFonts w:ascii="Times New Roman" w:eastAsia="Times New Roman" w:hAnsi="Times New Roman" w:cs="Times New Roman"/>
          <w:b/>
          <w:bCs/>
        </w:rPr>
        <w:t>Psychology</w:t>
      </w:r>
      <w:r w:rsidRPr="00E5287D">
        <w:rPr>
          <w:rFonts w:ascii="Times New Roman" w:eastAsia="Times New Roman" w:hAnsi="Times New Roman" w:cs="Times New Roman"/>
        </w:rPr>
        <w:t xml:space="preserve">, but </w:t>
      </w:r>
      <w:r w:rsidRPr="00E5287D">
        <w:rPr>
          <w:rFonts w:ascii="Times New Roman" w:eastAsia="Times New Roman" w:hAnsi="Times New Roman" w:cs="Times New Roman"/>
          <w:b/>
          <w:bCs/>
        </w:rPr>
        <w:t>The Fragile Arrow</w:t>
      </w:r>
      <w:r w:rsidRPr="00E5287D">
        <w:rPr>
          <w:rFonts w:ascii="Times New Roman" w:eastAsia="Times New Roman" w:hAnsi="Times New Roman" w:cs="Times New Roman"/>
        </w:rPr>
        <w:t>.</w:t>
      </w:r>
      <w:r w:rsidRPr="00E5287D">
        <w:rPr>
          <w:rFonts w:ascii="Times New Roman" w:eastAsia="Times New Roman" w:hAnsi="Times New Roman" w:cs="Times New Roman"/>
        </w:rPr>
        <w:br/>
        <w:t xml:space="preserve">Not </w:t>
      </w:r>
      <w:r w:rsidRPr="00E5287D">
        <w:rPr>
          <w:rFonts w:ascii="Times New Roman" w:eastAsia="Times New Roman" w:hAnsi="Times New Roman" w:cs="Times New Roman"/>
          <w:b/>
          <w:bCs/>
        </w:rPr>
        <w:t>Media</w:t>
      </w:r>
      <w:r w:rsidRPr="00E5287D">
        <w:rPr>
          <w:rFonts w:ascii="Times New Roman" w:eastAsia="Times New Roman" w:hAnsi="Times New Roman" w:cs="Times New Roman"/>
        </w:rPr>
        <w:t xml:space="preserve">, but </w:t>
      </w:r>
      <w:r w:rsidRPr="00E5287D">
        <w:rPr>
          <w:rFonts w:ascii="Times New Roman" w:eastAsia="Times New Roman" w:hAnsi="Times New Roman" w:cs="Times New Roman"/>
          <w:b/>
          <w:bCs/>
        </w:rPr>
        <w:t>The Unstrung Bow</w:t>
      </w:r>
      <w:r w:rsidRPr="00E5287D">
        <w:rPr>
          <w:rFonts w:ascii="Times New Roman" w:eastAsia="Times New Roman" w:hAnsi="Times New Roman" w:cs="Times New Roman"/>
        </w:rPr>
        <w:t>.</w:t>
      </w:r>
      <w:r w:rsidRPr="00E5287D">
        <w:rPr>
          <w:rFonts w:ascii="Times New Roman" w:eastAsia="Times New Roman" w:hAnsi="Times New Roman" w:cs="Times New Roman"/>
        </w:rPr>
        <w:br/>
        <w:t xml:space="preserve">Not </w:t>
      </w:r>
      <w:r w:rsidRPr="00E5287D">
        <w:rPr>
          <w:rFonts w:ascii="Times New Roman" w:eastAsia="Times New Roman" w:hAnsi="Times New Roman" w:cs="Times New Roman"/>
          <w:b/>
          <w:bCs/>
        </w:rPr>
        <w:t>Religion</w:t>
      </w:r>
      <w:r w:rsidRPr="00E5287D">
        <w:rPr>
          <w:rFonts w:ascii="Times New Roman" w:eastAsia="Times New Roman" w:hAnsi="Times New Roman" w:cs="Times New Roman"/>
        </w:rPr>
        <w:t xml:space="preserve">, but </w:t>
      </w:r>
      <w:r w:rsidRPr="00E5287D">
        <w:rPr>
          <w:rFonts w:ascii="Times New Roman" w:eastAsia="Times New Roman" w:hAnsi="Times New Roman" w:cs="Times New Roman"/>
          <w:b/>
          <w:bCs/>
        </w:rPr>
        <w:t>The Caged Archer</w:t>
      </w:r>
      <w:r w:rsidRPr="00E5287D">
        <w:rPr>
          <w:rFonts w:ascii="Times New Roman" w:eastAsia="Times New Roman" w:hAnsi="Times New Roman" w:cs="Times New Roman"/>
        </w:rPr>
        <w:t>.</w:t>
      </w:r>
      <w:r w:rsidRPr="00E5287D">
        <w:rPr>
          <w:rFonts w:ascii="Times New Roman" w:eastAsia="Times New Roman" w:hAnsi="Times New Roman" w:cs="Times New Roman"/>
        </w:rPr>
        <w:br/>
        <w:t xml:space="preserve">Not </w:t>
      </w:r>
      <w:r w:rsidRPr="00E5287D">
        <w:rPr>
          <w:rFonts w:ascii="Times New Roman" w:eastAsia="Times New Roman" w:hAnsi="Times New Roman" w:cs="Times New Roman"/>
          <w:b/>
          <w:bCs/>
        </w:rPr>
        <w:t>Technology</w:t>
      </w:r>
      <w:r w:rsidRPr="00E5287D">
        <w:rPr>
          <w:rFonts w:ascii="Times New Roman" w:eastAsia="Times New Roman" w:hAnsi="Times New Roman" w:cs="Times New Roman"/>
        </w:rPr>
        <w:t xml:space="preserve">, but </w:t>
      </w:r>
      <w:r w:rsidRPr="00E5287D">
        <w:rPr>
          <w:rFonts w:ascii="Times New Roman" w:eastAsia="Times New Roman" w:hAnsi="Times New Roman" w:cs="Times New Roman"/>
          <w:b/>
          <w:bCs/>
        </w:rPr>
        <w:t>The Still Machine</w:t>
      </w:r>
      <w:r w:rsidRPr="00E5287D">
        <w:rPr>
          <w:rFonts w:ascii="Times New Roman" w:eastAsia="Times New Roman" w:hAnsi="Times New Roman" w:cs="Times New Roman"/>
        </w:rPr>
        <w:t>.</w:t>
      </w:r>
    </w:p>
    <w:p w14:paraId="2F0552B2"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The chapter is not the domain.</w:t>
      </w:r>
      <w:r w:rsidRPr="00E5287D">
        <w:rPr>
          <w:rFonts w:ascii="Times New Roman" w:eastAsia="Times New Roman" w:hAnsi="Times New Roman" w:cs="Times New Roman"/>
        </w:rPr>
        <w:br/>
        <w:t>The chapter is the failure mode.</w:t>
      </w:r>
    </w:p>
    <w:p w14:paraId="7A42549F"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The domains still matter, of course. They supply the flesh, the institutions, the lived stakes, the scenery of the wound. Volume I gave us those domains in their emergence and grandeur. Volume II re-enters them at a different angle, asking not how they arose, but how they stall, distort, harden, misfire, overcorrect, or refuse to learn. The point is not to repeat Volume I in a darker mood. The point is to repurpose its ladder as a field of diagnosis.</w:t>
      </w:r>
    </w:p>
    <w:p w14:paraId="5DB54F6C"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That field is broad enough to require discipline.</w:t>
      </w:r>
    </w:p>
    <w:p w14:paraId="0FB4BF39" w14:textId="77777777" w:rsidR="00E5287D" w:rsidRPr="00E5287D" w:rsidRDefault="00E5287D" w:rsidP="00E5287D">
      <w:pPr>
        <w:spacing w:before="100" w:beforeAutospacing="1" w:after="100" w:afterAutospacing="1"/>
        <w:rPr>
          <w:rFonts w:ascii="Times New Roman" w:eastAsia="Times New Roman" w:hAnsi="Times New Roman" w:cs="Times New Roman"/>
        </w:rPr>
      </w:pPr>
      <w:proofErr w:type="gramStart"/>
      <w:r w:rsidRPr="00E5287D">
        <w:rPr>
          <w:rFonts w:ascii="Times New Roman" w:eastAsia="Times New Roman" w:hAnsi="Times New Roman" w:cs="Times New Roman"/>
        </w:rPr>
        <w:t>So</w:t>
      </w:r>
      <w:proofErr w:type="gramEnd"/>
      <w:r w:rsidRPr="00E5287D">
        <w:rPr>
          <w:rFonts w:ascii="Times New Roman" w:eastAsia="Times New Roman" w:hAnsi="Times New Roman" w:cs="Times New Roman"/>
        </w:rPr>
        <w:t xml:space="preserve"> each chapter in this volume will carry two overlapping identities.</w:t>
      </w:r>
    </w:p>
    <w:p w14:paraId="2418B125"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 xml:space="preserve">First, it will carry a </w:t>
      </w:r>
      <w:r w:rsidRPr="00E5287D">
        <w:rPr>
          <w:rFonts w:ascii="Times New Roman" w:eastAsia="Times New Roman" w:hAnsi="Times New Roman" w:cs="Times New Roman"/>
          <w:b/>
          <w:bCs/>
        </w:rPr>
        <w:t>diagnostic title</w:t>
      </w:r>
      <w:r w:rsidRPr="00E5287D">
        <w:rPr>
          <w:rFonts w:ascii="Times New Roman" w:eastAsia="Times New Roman" w:hAnsi="Times New Roman" w:cs="Times New Roman"/>
        </w:rPr>
        <w:t>: the poetic failure type, the image by which the reader feels the wound before it is formally named.</w:t>
      </w:r>
    </w:p>
    <w:p w14:paraId="62509E33"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 xml:space="preserve">Second, it will carry a </w:t>
      </w:r>
      <w:r w:rsidRPr="00E5287D">
        <w:rPr>
          <w:rFonts w:ascii="Times New Roman" w:eastAsia="Times New Roman" w:hAnsi="Times New Roman" w:cs="Times New Roman"/>
          <w:b/>
          <w:bCs/>
        </w:rPr>
        <w:t>systems moniker</w:t>
      </w:r>
      <w:r w:rsidRPr="00E5287D">
        <w:rPr>
          <w:rFonts w:ascii="Times New Roman" w:eastAsia="Times New Roman" w:hAnsi="Times New Roman" w:cs="Times New Roman"/>
        </w:rPr>
        <w:t>: the more analytic vertebra beneath the poetry, the particular systems lens through which that chapter will inspect the failure.</w:t>
      </w:r>
    </w:p>
    <w:p w14:paraId="49D1E87D"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lastRenderedPageBreak/>
        <w:t>The first helps us feel the pathology.</w:t>
      </w:r>
      <w:r w:rsidRPr="00E5287D">
        <w:rPr>
          <w:rFonts w:ascii="Times New Roman" w:eastAsia="Times New Roman" w:hAnsi="Times New Roman" w:cs="Times New Roman"/>
        </w:rPr>
        <w:br/>
        <w:t>The second helps us think it through.</w:t>
      </w:r>
    </w:p>
    <w:p w14:paraId="14D0D4B6"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 xml:space="preserve">That is why the chapter names come paired with terms such as </w:t>
      </w:r>
      <w:proofErr w:type="spellStart"/>
      <w:r w:rsidRPr="00E5287D">
        <w:rPr>
          <w:rFonts w:ascii="Times New Roman" w:eastAsia="Times New Roman" w:hAnsi="Times New Roman" w:cs="Times New Roman"/>
        </w:rPr>
        <w:t>macrostate</w:t>
      </w:r>
      <w:proofErr w:type="spellEnd"/>
      <w:r w:rsidRPr="00E5287D">
        <w:rPr>
          <w:rFonts w:ascii="Times New Roman" w:eastAsia="Times New Roman" w:hAnsi="Times New Roman" w:cs="Times New Roman"/>
        </w:rPr>
        <w:t xml:space="preserve">, microstate, confounder, observability, dynamics, model lock-in, objective function, commons, architecture, bounded rationality, and control. These are not decorations. They are the undercarriage of the chapter. Each one names a </w:t>
      </w:r>
      <w:proofErr w:type="gramStart"/>
      <w:r w:rsidRPr="00E5287D">
        <w:rPr>
          <w:rFonts w:ascii="Times New Roman" w:eastAsia="Times New Roman" w:hAnsi="Times New Roman" w:cs="Times New Roman"/>
        </w:rPr>
        <w:t>different way systems</w:t>
      </w:r>
      <w:proofErr w:type="gramEnd"/>
      <w:r w:rsidRPr="00E5287D">
        <w:rPr>
          <w:rFonts w:ascii="Times New Roman" w:eastAsia="Times New Roman" w:hAnsi="Times New Roman" w:cs="Times New Roman"/>
        </w:rPr>
        <w:t xml:space="preserve"> behave badly while still pretending to function.</w:t>
      </w:r>
    </w:p>
    <w:p w14:paraId="2A7D00AB"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One can put the distinction simply:</w:t>
      </w:r>
    </w:p>
    <w:p w14:paraId="188F5C97" w14:textId="4BF1AA0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 xml:space="preserve">Volume I asked, </w:t>
      </w:r>
      <w:r w:rsidRPr="00E5287D">
        <w:rPr>
          <w:rFonts w:ascii="Times New Roman" w:eastAsia="Times New Roman" w:hAnsi="Times New Roman" w:cs="Times New Roman"/>
          <w:b/>
          <w:bCs/>
        </w:rPr>
        <w:t xml:space="preserve">what </w:t>
      </w:r>
      <w:proofErr w:type="spellStart"/>
      <w:proofErr w:type="gramStart"/>
      <w:r w:rsidRPr="00E5287D">
        <w:rPr>
          <w:rFonts w:ascii="Times New Roman" w:eastAsia="Times New Roman" w:hAnsi="Times New Roman" w:cs="Times New Roman"/>
          <w:b/>
          <w:bCs/>
        </w:rPr>
        <w:t>emerged?</w:t>
      </w:r>
      <w:r w:rsidR="00432338">
        <w:rPr>
          <w:rFonts w:ascii="Times New Roman" w:eastAsia="Times New Roman" w:hAnsi="Times New Roman" w:cs="Times New Roman"/>
          <w:b/>
          <w:bCs/>
        </w:rPr>
        <w:t>f</w:t>
      </w:r>
      <w:proofErr w:type="spellEnd"/>
      <w:proofErr w:type="gramEnd"/>
      <w:r w:rsidRPr="00E5287D">
        <w:rPr>
          <w:rFonts w:ascii="Times New Roman" w:eastAsia="Times New Roman" w:hAnsi="Times New Roman" w:cs="Times New Roman"/>
        </w:rPr>
        <w:br/>
        <w:t xml:space="preserve">Volume II asks, </w:t>
      </w:r>
      <w:r w:rsidRPr="00E5287D">
        <w:rPr>
          <w:rFonts w:ascii="Times New Roman" w:eastAsia="Times New Roman" w:hAnsi="Times New Roman" w:cs="Times New Roman"/>
          <w:b/>
          <w:bCs/>
        </w:rPr>
        <w:t>how does what emerged go wrong?</w:t>
      </w:r>
    </w:p>
    <w:p w14:paraId="4EDFD6BC"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Or, simpler still:</w:t>
      </w:r>
    </w:p>
    <w:p w14:paraId="7C3DC7E1"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Volume I climbed the ladder.</w:t>
      </w:r>
      <w:r w:rsidRPr="00E5287D">
        <w:rPr>
          <w:rFonts w:ascii="Times New Roman" w:eastAsia="Times New Roman" w:hAnsi="Times New Roman" w:cs="Times New Roman"/>
        </w:rPr>
        <w:br/>
        <w:t>Volume II inspects the joints.</w:t>
      </w:r>
    </w:p>
    <w:p w14:paraId="6929FDEB"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That inspection will not be domain-blind. On the contrary, it will roam promiscuously across them. A chapter may move from a schoolroom to a hospital, from a battlefield to a dashboard, from a family memory to a feedback loop, from a bureaucratic rule to a computational architecture, not because the book has lost its place, but because civilization keeps hiding the same problem in different compartments. The compartments are real. The recurrence is more so.</w:t>
      </w:r>
    </w:p>
    <w:p w14:paraId="0AFF11E4"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The chapters ahead will therefore proceed by a repeated discipline.</w:t>
      </w:r>
    </w:p>
    <w:p w14:paraId="765E126B"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They will begin close to lived experience, where systems are felt before they are named.</w:t>
      </w:r>
      <w:r w:rsidRPr="00E5287D">
        <w:rPr>
          <w:rFonts w:ascii="Times New Roman" w:eastAsia="Times New Roman" w:hAnsi="Times New Roman" w:cs="Times New Roman"/>
        </w:rPr>
        <w:br/>
        <w:t>They will state the idealized story, the public myth, the polished brochure version.</w:t>
      </w:r>
      <w:r w:rsidRPr="00E5287D">
        <w:rPr>
          <w:rFonts w:ascii="Times New Roman" w:eastAsia="Times New Roman" w:hAnsi="Times New Roman" w:cs="Times New Roman"/>
        </w:rPr>
        <w:br/>
        <w:t>They will turn to the systems lens that clarifies the pathology.</w:t>
      </w:r>
      <w:r w:rsidRPr="00E5287D">
        <w:rPr>
          <w:rFonts w:ascii="Times New Roman" w:eastAsia="Times New Roman" w:hAnsi="Times New Roman" w:cs="Times New Roman"/>
        </w:rPr>
        <w:br/>
        <w:t>They will dissect a handful of representative appearances.</w:t>
      </w:r>
      <w:r w:rsidRPr="00E5287D">
        <w:rPr>
          <w:rFonts w:ascii="Times New Roman" w:eastAsia="Times New Roman" w:hAnsi="Times New Roman" w:cs="Times New Roman"/>
        </w:rPr>
        <w:br/>
        <w:t>And they will end not with a solution, but with an opportunity signal — the rough direction in which repair would have to move, if we were serious enough to attempt it.</w:t>
      </w:r>
    </w:p>
    <w:p w14:paraId="11F594BA"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That is not because solutions are being withheld theatrically. It is because diagnosis has its own integrity. A civilization that cannot describe its failures without immediately turning them into branding exercises has not yet earned its remedies.</w:t>
      </w:r>
    </w:p>
    <w:p w14:paraId="15574ECF"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There is another reason for this shift from domains to failure modes, and it is less methodological than moral.</w:t>
      </w:r>
    </w:p>
    <w:p w14:paraId="51770742"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lastRenderedPageBreak/>
        <w:t>Domains flatter us.</w:t>
      </w:r>
    </w:p>
    <w:p w14:paraId="5E5E4152"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They let us imagine that because we have specialists, we have understanding. They let us outsource confusion to professions and departments. They let us say “that is a healthcare problem,” “that is a political issue,” “that is an education matter,” “that is a technology risk,” and return home pleased with the quality of our categorization. Failure types are ruder. They trespass. They show that the same blindness may govern a school principal, a regulator, a software architect, a cardiologist, a voter, and a cleric — each in his own proud dialect. They refuse the dignity of siloed incompetence.</w:t>
      </w:r>
    </w:p>
    <w:p w14:paraId="60FCD887"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That is why diagnosis must proceed this way now.</w:t>
      </w:r>
    </w:p>
    <w:p w14:paraId="5F0BA8E7"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Because our civilization has become too entangled to be understood by topic alone, and too self-flattering to survive on slogans.</w:t>
      </w:r>
    </w:p>
    <w:p w14:paraId="5D5B9B67"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 xml:space="preserve">The old way asks: </w:t>
      </w:r>
      <w:r w:rsidRPr="00E5287D">
        <w:rPr>
          <w:rFonts w:ascii="Times New Roman" w:eastAsia="Times New Roman" w:hAnsi="Times New Roman" w:cs="Times New Roman"/>
          <w:i/>
          <w:iCs/>
        </w:rPr>
        <w:t>which department owns this?</w:t>
      </w:r>
      <w:r w:rsidRPr="00E5287D">
        <w:rPr>
          <w:rFonts w:ascii="Times New Roman" w:eastAsia="Times New Roman" w:hAnsi="Times New Roman" w:cs="Times New Roman"/>
        </w:rPr>
        <w:br/>
        <w:t xml:space="preserve">The better way asks: </w:t>
      </w:r>
      <w:r w:rsidRPr="00E5287D">
        <w:rPr>
          <w:rFonts w:ascii="Times New Roman" w:eastAsia="Times New Roman" w:hAnsi="Times New Roman" w:cs="Times New Roman"/>
          <w:i/>
          <w:iCs/>
        </w:rPr>
        <w:t>what kind of system behavior is this?</w:t>
      </w:r>
    </w:p>
    <w:p w14:paraId="1E65B76E" w14:textId="2B05836D" w:rsid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That question will govern the rest of Volume II.</w:t>
      </w:r>
    </w:p>
    <w:p w14:paraId="36FC0AD1" w14:textId="77777777" w:rsidR="009D0969" w:rsidRPr="002D17A5" w:rsidRDefault="009D0969" w:rsidP="009D0969">
      <w:pPr>
        <w:spacing w:before="100" w:beforeAutospacing="1" w:after="100" w:afterAutospacing="1"/>
        <w:outlineLvl w:val="2"/>
        <w:rPr>
          <w:rFonts w:ascii="Times New Roman" w:eastAsia="Times New Roman" w:hAnsi="Times New Roman" w:cs="Times New Roman"/>
          <w:b/>
          <w:bCs/>
          <w:color w:val="000000" w:themeColor="text1"/>
          <w:sz w:val="27"/>
          <w:szCs w:val="27"/>
        </w:rPr>
      </w:pPr>
      <w:r w:rsidRPr="002D17A5">
        <w:rPr>
          <w:rFonts w:ascii="Times New Roman" w:eastAsia="Times New Roman" w:hAnsi="Times New Roman" w:cs="Times New Roman"/>
          <w:b/>
          <w:bCs/>
          <w:color w:val="000000" w:themeColor="text1"/>
          <w:sz w:val="27"/>
          <w:szCs w:val="27"/>
        </w:rPr>
        <w:t>What Volume I Actually Gave Us</w:t>
      </w:r>
    </w:p>
    <w:p w14:paraId="7E37C0CC" w14:textId="77777777" w:rsidR="009D0969" w:rsidRPr="002D17A5" w:rsidRDefault="009D0969" w:rsidP="009D0969">
      <w:pPr>
        <w:spacing w:before="100" w:beforeAutospacing="1" w:after="100" w:afterAutospacing="1"/>
        <w:rPr>
          <w:rFonts w:ascii="Times New Roman" w:eastAsia="Times New Roman" w:hAnsi="Times New Roman" w:cs="Times New Roman"/>
          <w:color w:val="000000" w:themeColor="text1"/>
        </w:rPr>
      </w:pPr>
      <w:r w:rsidRPr="002D17A5">
        <w:rPr>
          <w:rFonts w:ascii="Times New Roman" w:eastAsia="Times New Roman" w:hAnsi="Times New Roman" w:cs="Times New Roman"/>
          <w:color w:val="000000" w:themeColor="text1"/>
        </w:rPr>
        <w:t>It is worth saying, before we go farther, that the “domains” of Volume I were never merely filing cabinets.</w:t>
      </w:r>
    </w:p>
    <w:p w14:paraId="3BEC6040" w14:textId="33C0B465" w:rsidR="009D0969" w:rsidRPr="002D17A5" w:rsidRDefault="009D0969" w:rsidP="009D0969">
      <w:pPr>
        <w:spacing w:before="100" w:beforeAutospacing="1" w:after="100" w:afterAutospacing="1"/>
        <w:rPr>
          <w:rFonts w:ascii="Times New Roman" w:eastAsia="Times New Roman" w:hAnsi="Times New Roman" w:cs="Times New Roman"/>
          <w:color w:val="000000" w:themeColor="text1"/>
        </w:rPr>
      </w:pPr>
      <w:r w:rsidRPr="002D17A5">
        <w:rPr>
          <w:rFonts w:ascii="Times New Roman" w:eastAsia="Times New Roman" w:hAnsi="Times New Roman" w:cs="Times New Roman"/>
          <w:color w:val="000000" w:themeColor="text1"/>
        </w:rPr>
        <w:t>Physics, biology, brain, psychology, society, industry, economy, politics, ideology, ecology, information—these were not introduced simply as disciplines in the university sense, nor as shelves in a library through which the reader was politely escorted. They were treated as emergences: stabilized layers of reality and civilization that become real enough, coherent enough, and self-reinforcing enough to deserve their own names, methods, stories, and forms of blindness.</w:t>
      </w:r>
    </w:p>
    <w:p w14:paraId="763540C0" w14:textId="77777777" w:rsidR="009D0969" w:rsidRPr="002D17A5" w:rsidRDefault="009D0969" w:rsidP="009D0969">
      <w:pPr>
        <w:spacing w:before="100" w:beforeAutospacing="1" w:after="100" w:afterAutospacing="1"/>
        <w:rPr>
          <w:rFonts w:ascii="Times New Roman" w:eastAsia="Times New Roman" w:hAnsi="Times New Roman" w:cs="Times New Roman"/>
          <w:color w:val="000000" w:themeColor="text1"/>
        </w:rPr>
      </w:pPr>
      <w:r w:rsidRPr="002D17A5">
        <w:rPr>
          <w:rFonts w:ascii="Times New Roman" w:eastAsia="Times New Roman" w:hAnsi="Times New Roman" w:cs="Times New Roman"/>
          <w:color w:val="000000" w:themeColor="text1"/>
        </w:rPr>
        <w:t>That is what an emergence is in practical terms. Not magic. Not a second creation ex nihilo. A closure good enough to behave like a world.</w:t>
      </w:r>
    </w:p>
    <w:p w14:paraId="74020D38" w14:textId="77777777" w:rsidR="009D0969" w:rsidRPr="002D17A5" w:rsidRDefault="009D0969" w:rsidP="009D0969">
      <w:pPr>
        <w:spacing w:before="100" w:beforeAutospacing="1" w:after="100" w:afterAutospacing="1"/>
        <w:rPr>
          <w:rFonts w:ascii="Times New Roman" w:eastAsia="Times New Roman" w:hAnsi="Times New Roman" w:cs="Times New Roman"/>
          <w:color w:val="000000" w:themeColor="text1"/>
        </w:rPr>
      </w:pPr>
      <w:r w:rsidRPr="002D17A5">
        <w:rPr>
          <w:rFonts w:ascii="Times New Roman" w:eastAsia="Times New Roman" w:hAnsi="Times New Roman" w:cs="Times New Roman"/>
          <w:color w:val="000000" w:themeColor="text1"/>
        </w:rPr>
        <w:t>At each level, some lower-order churn is bracketed out, averaged over, encapsulated, or rendered operationally irrelevant, at least for a region of interest. Physics does not usually need to ask what a parliament wants. Economics does not usually model the ion channels of wheat cells. Psychology, in daily life, does not need to narrate every synapse to remain usefully itself. A domain becomes a domain when enough of the underlying storm can be ignored for the higher pattern to act as though it has its own grammar.</w:t>
      </w:r>
    </w:p>
    <w:p w14:paraId="0DC206C5" w14:textId="77777777" w:rsidR="009D0969" w:rsidRPr="002D17A5" w:rsidRDefault="009D0969" w:rsidP="009D0969">
      <w:pPr>
        <w:spacing w:before="100" w:beforeAutospacing="1" w:after="100" w:afterAutospacing="1"/>
        <w:rPr>
          <w:rFonts w:ascii="Times New Roman" w:eastAsia="Times New Roman" w:hAnsi="Times New Roman" w:cs="Times New Roman"/>
          <w:color w:val="000000" w:themeColor="text1"/>
        </w:rPr>
      </w:pPr>
      <w:r w:rsidRPr="002D17A5">
        <w:rPr>
          <w:rFonts w:ascii="Times New Roman" w:eastAsia="Times New Roman" w:hAnsi="Times New Roman" w:cs="Times New Roman"/>
          <w:color w:val="000000" w:themeColor="text1"/>
        </w:rPr>
        <w:t>This is both the power and the danger of emergence.</w:t>
      </w:r>
    </w:p>
    <w:p w14:paraId="678A7CEB" w14:textId="4B363D7F" w:rsidR="009D0969" w:rsidRPr="002D17A5" w:rsidRDefault="009D0969" w:rsidP="009D0969">
      <w:pPr>
        <w:spacing w:before="100" w:beforeAutospacing="1" w:after="100" w:afterAutospacing="1"/>
        <w:rPr>
          <w:rFonts w:ascii="Times New Roman" w:eastAsia="Times New Roman" w:hAnsi="Times New Roman" w:cs="Times New Roman"/>
          <w:color w:val="000000" w:themeColor="text1"/>
        </w:rPr>
      </w:pPr>
      <w:r w:rsidRPr="002D17A5">
        <w:rPr>
          <w:rFonts w:ascii="Times New Roman" w:eastAsia="Times New Roman" w:hAnsi="Times New Roman" w:cs="Times New Roman"/>
          <w:color w:val="000000" w:themeColor="text1"/>
        </w:rPr>
        <w:lastRenderedPageBreak/>
        <w:t>The power is that it lets reality become thinkable. Without such closures, there would be no usable world at all—only undifferentiated complication. The danger is that every closure leaves a remainder. Every coarse-graining produces a hidden underside. Every stabilized story leaks. Sometimes what leaks is harmless for ordinary purposes. Sometimes it is where the monster waits.</w:t>
      </w:r>
    </w:p>
    <w:p w14:paraId="46E73CE8" w14:textId="77777777" w:rsidR="009D0969" w:rsidRPr="002D17A5" w:rsidRDefault="009D0969" w:rsidP="009D0969">
      <w:pPr>
        <w:spacing w:before="100" w:beforeAutospacing="1" w:after="100" w:afterAutospacing="1"/>
        <w:rPr>
          <w:rFonts w:ascii="Times New Roman" w:eastAsia="Times New Roman" w:hAnsi="Times New Roman" w:cs="Times New Roman"/>
          <w:color w:val="000000" w:themeColor="text1"/>
        </w:rPr>
      </w:pPr>
      <w:r w:rsidRPr="002D17A5">
        <w:rPr>
          <w:rFonts w:ascii="Times New Roman" w:eastAsia="Times New Roman" w:hAnsi="Times New Roman" w:cs="Times New Roman"/>
          <w:color w:val="000000" w:themeColor="text1"/>
        </w:rPr>
        <w:t>That is why Volume II can exist.</w:t>
      </w:r>
    </w:p>
    <w:p w14:paraId="4A24DF6D" w14:textId="4E13B2C0" w:rsidR="00970B70" w:rsidRPr="002D17A5" w:rsidRDefault="009D0969" w:rsidP="00EE4FEF">
      <w:pPr>
        <w:spacing w:before="100" w:beforeAutospacing="1" w:after="100" w:afterAutospacing="1"/>
        <w:rPr>
          <w:rFonts w:ascii="Times New Roman" w:eastAsia="Times New Roman" w:hAnsi="Times New Roman" w:cs="Times New Roman"/>
          <w:color w:val="000000" w:themeColor="text1"/>
        </w:rPr>
      </w:pPr>
      <w:r w:rsidRPr="002D17A5">
        <w:rPr>
          <w:rFonts w:ascii="Times New Roman" w:eastAsia="Times New Roman" w:hAnsi="Times New Roman" w:cs="Times New Roman"/>
          <w:color w:val="000000" w:themeColor="text1"/>
        </w:rPr>
        <w:t>Because the same domains that Volume I treated as emergent achievements can now be reread as diagnostic regimes—each with its own smoothness, its own useful blindness, its own hidden variables, and its own characteristic ways of mistaking local coherence for final truth. Volume I climbed the closures. Volume II inspects what each closure hid, hardened, or left unresolved.</w:t>
      </w:r>
    </w:p>
    <w:p w14:paraId="3574230F" w14:textId="77777777" w:rsidR="009D0969" w:rsidRDefault="009D0969" w:rsidP="00EE4FEF">
      <w:pPr>
        <w:spacing w:before="100" w:beforeAutospacing="1" w:after="100" w:afterAutospacing="1"/>
        <w:rPr>
          <w:rFonts w:ascii="Times New Roman" w:eastAsia="Times New Roman" w:hAnsi="Times New Roman" w:cs="Times New Roman"/>
        </w:rPr>
      </w:pPr>
    </w:p>
    <w:p w14:paraId="4ED6F0EE" w14:textId="77777777" w:rsidR="00E5287D" w:rsidRPr="007135D3" w:rsidRDefault="00E5287D" w:rsidP="00E5287D">
      <w:pPr>
        <w:spacing w:before="100" w:beforeAutospacing="1" w:after="100" w:afterAutospacing="1"/>
        <w:rPr>
          <w:rFonts w:ascii="Times New Roman" w:eastAsia="Times New Roman" w:hAnsi="Times New Roman" w:cs="Times New Roman"/>
          <w:b/>
          <w:bCs/>
          <w:sz w:val="36"/>
          <w:szCs w:val="36"/>
        </w:rPr>
      </w:pPr>
      <w:r w:rsidRPr="007135D3">
        <w:rPr>
          <w:rFonts w:ascii="Times New Roman" w:eastAsia="Times New Roman" w:hAnsi="Times New Roman" w:cs="Times New Roman"/>
          <w:b/>
          <w:bCs/>
          <w:sz w:val="36"/>
          <w:szCs w:val="36"/>
        </w:rPr>
        <w:t>The Systems Spine</w:t>
      </w:r>
    </w:p>
    <w:p w14:paraId="26E5ADEF"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A civilization can fail in a thousand incidents and still only fail in a handful of ways.</w:t>
      </w:r>
    </w:p>
    <w:p w14:paraId="544E6AA3"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That is the wager of this volume.</w:t>
      </w:r>
    </w:p>
    <w:p w14:paraId="5F5DCD9F"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If we treat every breakdown as a fresh moral melodrama, we will spend our days ricocheting from scandal to scandal, collapse to collapse, invention to invention, forever winded and never wiser. One week the hospital fails. Next week the school fails. Then the grid, the court, the market, the media, the border, the church, the family, the model, the app, the ministry, the treaty. By the end of the month the species has held twelve emergency meetings and learned nothing except new fonts for the slides.</w:t>
      </w:r>
    </w:p>
    <w:p w14:paraId="2CA647DF"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But systems have poorer imaginations than the people trapped inside them. They repeat themselves. A hospital can fail with the same underlying logic as a ministry. A market can drift in the same manner as a marriage. A government can lose observability in roughly the same spirit as a physician, a driver, or a machine-learning model pretending confidence where it has only pattern memory and nerve.</w:t>
      </w:r>
    </w:p>
    <w:p w14:paraId="021FFA33"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That is why Volume II needs a second scaffold beneath its poetry.</w:t>
      </w:r>
    </w:p>
    <w:p w14:paraId="1FCE353F"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The first scaffold is the diagnostic one: the still arrow, the fragile arrow, the buried arrowhead, the unstrung bow, the flaming tip, the caged archer, the splintered basket, the crumbling castle, the still machine, the still mind, and the pause before the leap. Those titles help us feel the type of failure. They give the pathology an image, a wound-shape, a rhythm the mind can carry.</w:t>
      </w:r>
    </w:p>
    <w:p w14:paraId="44DD66A3"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lastRenderedPageBreak/>
        <w:t>But poetry alone is a poor wrench.</w:t>
      </w:r>
    </w:p>
    <w:p w14:paraId="7CB76742" w14:textId="77777777" w:rsidR="00E5287D" w:rsidRPr="00E5287D" w:rsidRDefault="00E5287D" w:rsidP="00E5287D">
      <w:pPr>
        <w:spacing w:before="100" w:beforeAutospacing="1" w:after="100" w:afterAutospacing="1"/>
        <w:rPr>
          <w:rFonts w:ascii="Times New Roman" w:eastAsia="Times New Roman" w:hAnsi="Times New Roman" w:cs="Times New Roman"/>
        </w:rPr>
      </w:pPr>
      <w:proofErr w:type="gramStart"/>
      <w:r w:rsidRPr="00E5287D">
        <w:rPr>
          <w:rFonts w:ascii="Times New Roman" w:eastAsia="Times New Roman" w:hAnsi="Times New Roman" w:cs="Times New Roman"/>
        </w:rPr>
        <w:t>So</w:t>
      </w:r>
      <w:proofErr w:type="gramEnd"/>
      <w:r w:rsidRPr="00E5287D">
        <w:rPr>
          <w:rFonts w:ascii="Times New Roman" w:eastAsia="Times New Roman" w:hAnsi="Times New Roman" w:cs="Times New Roman"/>
        </w:rPr>
        <w:t xml:space="preserve"> beneath the diagnostic spine sits the systems spine: the analytic vertebrae by which this volume will look. Not because systems language is fashionable, nor because adding a few terms from control theory and complexity science lets one cosplay seriousness, but because a civilization this entangled can no longer be understood by topic alone. We need a grammar sturdy enough to compare unlike things without pretending they are identical.</w:t>
      </w:r>
    </w:p>
    <w:p w14:paraId="23014C55"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Here is that grammar.</w:t>
      </w:r>
    </w:p>
    <w:p w14:paraId="03DA2E60"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 xml:space="preserve">First: </w:t>
      </w:r>
      <w:r w:rsidRPr="00E5287D">
        <w:rPr>
          <w:rFonts w:ascii="Times New Roman" w:eastAsia="Times New Roman" w:hAnsi="Times New Roman" w:cs="Times New Roman"/>
          <w:b/>
          <w:bCs/>
        </w:rPr>
        <w:t>state</w:t>
      </w:r>
      <w:r w:rsidRPr="00E5287D">
        <w:rPr>
          <w:rFonts w:ascii="Times New Roman" w:eastAsia="Times New Roman" w:hAnsi="Times New Roman" w:cs="Times New Roman"/>
        </w:rPr>
        <w:t>.</w:t>
      </w:r>
      <w:r w:rsidRPr="00E5287D">
        <w:rPr>
          <w:rFonts w:ascii="Times New Roman" w:eastAsia="Times New Roman" w:hAnsi="Times New Roman" w:cs="Times New Roman"/>
        </w:rPr>
        <w:br/>
        <w:t>Any system is always in some condition, whether it knows it or not. Fever is a state. Polarization is a state. Trust collapse is a state. Chronic underinvestment is a state. Some states are resilient, some brittle, some metastable, some merely lucky. A state is not just what a system is doing this second, but the broader condition in which its behavior makes sense. Civilizations, like bodies, can remain in unhealthy states for a very long time while still appearing animated enough to confuse their admirers.</w:t>
      </w:r>
    </w:p>
    <w:p w14:paraId="6431D604"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 xml:space="preserve">Second: </w:t>
      </w:r>
      <w:r w:rsidRPr="00E5287D">
        <w:rPr>
          <w:rFonts w:ascii="Times New Roman" w:eastAsia="Times New Roman" w:hAnsi="Times New Roman" w:cs="Times New Roman"/>
          <w:b/>
          <w:bCs/>
        </w:rPr>
        <w:t>agents under constraints</w:t>
      </w:r>
      <w:r w:rsidRPr="00E5287D">
        <w:rPr>
          <w:rFonts w:ascii="Times New Roman" w:eastAsia="Times New Roman" w:hAnsi="Times New Roman" w:cs="Times New Roman"/>
        </w:rPr>
        <w:t>.</w:t>
      </w:r>
      <w:r w:rsidRPr="00E5287D">
        <w:rPr>
          <w:rFonts w:ascii="Times New Roman" w:eastAsia="Times New Roman" w:hAnsi="Times New Roman" w:cs="Times New Roman"/>
        </w:rPr>
        <w:br/>
        <w:t xml:space="preserve">A system is not only a whole. It is also a crowd of parts trying their luck inside a boundary. Cells, persons, firms, ministries, platforms, voters, drivers, proteins, bureaucrats, neurons, investors, pathogens — each </w:t>
      </w:r>
      <w:proofErr w:type="gramStart"/>
      <w:r w:rsidRPr="00E5287D">
        <w:rPr>
          <w:rFonts w:ascii="Times New Roman" w:eastAsia="Times New Roman" w:hAnsi="Times New Roman" w:cs="Times New Roman"/>
        </w:rPr>
        <w:t>acts</w:t>
      </w:r>
      <w:proofErr w:type="gramEnd"/>
      <w:r w:rsidRPr="00E5287D">
        <w:rPr>
          <w:rFonts w:ascii="Times New Roman" w:eastAsia="Times New Roman" w:hAnsi="Times New Roman" w:cs="Times New Roman"/>
        </w:rPr>
        <w:t xml:space="preserve">, but none acts freely. Choice is always bounded by architecture, incentives, resources, timing, and the local weather of the system. </w:t>
      </w:r>
      <w:proofErr w:type="gramStart"/>
      <w:r w:rsidRPr="00E5287D">
        <w:rPr>
          <w:rFonts w:ascii="Times New Roman" w:eastAsia="Times New Roman" w:hAnsi="Times New Roman" w:cs="Times New Roman"/>
        </w:rPr>
        <w:t>This matters</w:t>
      </w:r>
      <w:proofErr w:type="gramEnd"/>
      <w:r w:rsidRPr="00E5287D">
        <w:rPr>
          <w:rFonts w:ascii="Times New Roman" w:eastAsia="Times New Roman" w:hAnsi="Times New Roman" w:cs="Times New Roman"/>
        </w:rPr>
        <w:t xml:space="preserve"> because many failures blamed on bad character turn out to be bad feasible sets. One should still hold people accountable. One should simply avoid mistaking cages for character too quickly.</w:t>
      </w:r>
    </w:p>
    <w:p w14:paraId="66EC39AF"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 xml:space="preserve">Third: </w:t>
      </w:r>
      <w:r w:rsidRPr="00E5287D">
        <w:rPr>
          <w:rFonts w:ascii="Times New Roman" w:eastAsia="Times New Roman" w:hAnsi="Times New Roman" w:cs="Times New Roman"/>
          <w:b/>
          <w:bCs/>
        </w:rPr>
        <w:t>hidden variables</w:t>
      </w:r>
      <w:r w:rsidRPr="00E5287D">
        <w:rPr>
          <w:rFonts w:ascii="Times New Roman" w:eastAsia="Times New Roman" w:hAnsi="Times New Roman" w:cs="Times New Roman"/>
        </w:rPr>
        <w:t>.</w:t>
      </w:r>
      <w:r w:rsidRPr="00E5287D">
        <w:rPr>
          <w:rFonts w:ascii="Times New Roman" w:eastAsia="Times New Roman" w:hAnsi="Times New Roman" w:cs="Times New Roman"/>
        </w:rPr>
        <w:br/>
        <w:t>Every system lies partly by omission. Not because it is wicked, though sometimes it is, but because no observer sees the full mechanism directly. What is not measured, not remembered, not preserved, not modeled, or not permitted to count still exerts force. Buried histories, missing data, confounders, latent incentives, unspoken rules, silent path dependencies — these are often the real undercity beneath the official map. If you do not search for hidden variables, you will spend the rest of your life calling surprise by more respectable names.</w:t>
      </w:r>
    </w:p>
    <w:p w14:paraId="0F6DCD70"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 xml:space="preserve">Fourth: </w:t>
      </w:r>
      <w:r w:rsidRPr="00E5287D">
        <w:rPr>
          <w:rFonts w:ascii="Times New Roman" w:eastAsia="Times New Roman" w:hAnsi="Times New Roman" w:cs="Times New Roman"/>
          <w:b/>
          <w:bCs/>
        </w:rPr>
        <w:t>observability</w:t>
      </w:r>
      <w:r w:rsidRPr="00E5287D">
        <w:rPr>
          <w:rFonts w:ascii="Times New Roman" w:eastAsia="Times New Roman" w:hAnsi="Times New Roman" w:cs="Times New Roman"/>
        </w:rPr>
        <w:t>.</w:t>
      </w:r>
      <w:r w:rsidRPr="00E5287D">
        <w:rPr>
          <w:rFonts w:ascii="Times New Roman" w:eastAsia="Times New Roman" w:hAnsi="Times New Roman" w:cs="Times New Roman"/>
        </w:rPr>
        <w:br/>
        <w:t xml:space="preserve">What can the system actually sense? What can the observer infer from what is visible? A machine, a hospital, a classroom, a ministry, a market — all must act under partial information. The question is not whether information is available in the abstract, but whether the relevant state can be inferred in time, at the right resolution, without being drowned in noise or replaced by a flattering proxy. </w:t>
      </w:r>
      <w:r w:rsidRPr="00E5287D">
        <w:rPr>
          <w:rFonts w:ascii="Times New Roman" w:eastAsia="Times New Roman" w:hAnsi="Times New Roman" w:cs="Times New Roman"/>
        </w:rPr>
        <w:lastRenderedPageBreak/>
        <w:t>Poor observability makes systems punitive, jumpy, credulous, and cruel. They guess too early and then call the guess professionalism.</w:t>
      </w:r>
    </w:p>
    <w:p w14:paraId="026EF385"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 xml:space="preserve">Fifth: </w:t>
      </w:r>
      <w:r w:rsidRPr="00E5287D">
        <w:rPr>
          <w:rFonts w:ascii="Times New Roman" w:eastAsia="Times New Roman" w:hAnsi="Times New Roman" w:cs="Times New Roman"/>
          <w:b/>
          <w:bCs/>
        </w:rPr>
        <w:t>dynamics</w:t>
      </w:r>
      <w:r w:rsidRPr="00E5287D">
        <w:rPr>
          <w:rFonts w:ascii="Times New Roman" w:eastAsia="Times New Roman" w:hAnsi="Times New Roman" w:cs="Times New Roman"/>
        </w:rPr>
        <w:t>.</w:t>
      </w:r>
      <w:r w:rsidRPr="00E5287D">
        <w:rPr>
          <w:rFonts w:ascii="Times New Roman" w:eastAsia="Times New Roman" w:hAnsi="Times New Roman" w:cs="Times New Roman"/>
        </w:rPr>
        <w:br/>
        <w:t>A system is not a still life. It moves. More importantly, it reacts to its own movement. Feedback loops amplify or restrain; delays distort correction; thresholds create discontinuities; coupling spreads disturbance; fat tails punish those who thought in averages. The important question is not merely what a system is made of, but what it does over time once its own outputs begin re-entering as inputs. This is where harmless-looking arrangements grow fangs.</w:t>
      </w:r>
    </w:p>
    <w:p w14:paraId="7580E0C6"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 xml:space="preserve">Sixth: </w:t>
      </w:r>
      <w:r w:rsidRPr="00E5287D">
        <w:rPr>
          <w:rFonts w:ascii="Times New Roman" w:eastAsia="Times New Roman" w:hAnsi="Times New Roman" w:cs="Times New Roman"/>
          <w:b/>
          <w:bCs/>
        </w:rPr>
        <w:t>models</w:t>
      </w:r>
      <w:r w:rsidRPr="00E5287D">
        <w:rPr>
          <w:rFonts w:ascii="Times New Roman" w:eastAsia="Times New Roman" w:hAnsi="Times New Roman" w:cs="Times New Roman"/>
        </w:rPr>
        <w:t>.</w:t>
      </w:r>
      <w:r w:rsidRPr="00E5287D">
        <w:rPr>
          <w:rFonts w:ascii="Times New Roman" w:eastAsia="Times New Roman" w:hAnsi="Times New Roman" w:cs="Times New Roman"/>
        </w:rPr>
        <w:br/>
        <w:t>Every system operates through some simplification of the world, whether formalized or not. A model may be an equation, a doctrine, a dashboard, a diagnosis, a map, a sacred story, a business plan, a theory of the voter, or a theory of the patient. Models are unavoidable. Without them one drowns in particulars. But every model purchases clarity by sacrificing detail, and every old model eventually begins billing interest. When a model becomes too successful, it stops being used and starts being inhabited. At that point it is no longer a tool. It is a cage.</w:t>
      </w:r>
    </w:p>
    <w:p w14:paraId="6C3BF341"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 xml:space="preserve">Seventh: </w:t>
      </w:r>
      <w:r w:rsidRPr="00E5287D">
        <w:rPr>
          <w:rFonts w:ascii="Times New Roman" w:eastAsia="Times New Roman" w:hAnsi="Times New Roman" w:cs="Times New Roman"/>
          <w:b/>
          <w:bCs/>
        </w:rPr>
        <w:t>objectives</w:t>
      </w:r>
      <w:r w:rsidRPr="00E5287D">
        <w:rPr>
          <w:rFonts w:ascii="Times New Roman" w:eastAsia="Times New Roman" w:hAnsi="Times New Roman" w:cs="Times New Roman"/>
        </w:rPr>
        <w:t>.</w:t>
      </w:r>
      <w:r w:rsidRPr="00E5287D">
        <w:rPr>
          <w:rFonts w:ascii="Times New Roman" w:eastAsia="Times New Roman" w:hAnsi="Times New Roman" w:cs="Times New Roman"/>
        </w:rPr>
        <w:br/>
        <w:t>What is the system actually optimizing? Not what it claims to honor in speeches or mission statements, but what its behavior reveals. Throughput? Safety? Legibility? Revenue? Prestige? Stability? Risk transfer? Political survival? Moral theater? Many institutions are devoted to one value in prose and another in practice. Diagnosis means learning to read the objective function from consequences rather than slogans. That is often where the autopsy begins.</w:t>
      </w:r>
    </w:p>
    <w:p w14:paraId="52F007F6"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 xml:space="preserve">Eighth: </w:t>
      </w:r>
      <w:r w:rsidRPr="00E5287D">
        <w:rPr>
          <w:rFonts w:ascii="Times New Roman" w:eastAsia="Times New Roman" w:hAnsi="Times New Roman" w:cs="Times New Roman"/>
          <w:b/>
          <w:bCs/>
        </w:rPr>
        <w:t>commons</w:t>
      </w:r>
      <w:r w:rsidRPr="00E5287D">
        <w:rPr>
          <w:rFonts w:ascii="Times New Roman" w:eastAsia="Times New Roman" w:hAnsi="Times New Roman" w:cs="Times New Roman"/>
        </w:rPr>
        <w:t>.</w:t>
      </w:r>
      <w:r w:rsidRPr="00E5287D">
        <w:rPr>
          <w:rFonts w:ascii="Times New Roman" w:eastAsia="Times New Roman" w:hAnsi="Times New Roman" w:cs="Times New Roman"/>
        </w:rPr>
        <w:br/>
        <w:t xml:space="preserve">What shared substrate is being used, depleted, neglected, or enclosed? Trust is a </w:t>
      </w:r>
      <w:proofErr w:type="gramStart"/>
      <w:r w:rsidRPr="00E5287D">
        <w:rPr>
          <w:rFonts w:ascii="Times New Roman" w:eastAsia="Times New Roman" w:hAnsi="Times New Roman" w:cs="Times New Roman"/>
        </w:rPr>
        <w:t>commons</w:t>
      </w:r>
      <w:proofErr w:type="gramEnd"/>
      <w:r w:rsidRPr="00E5287D">
        <w:rPr>
          <w:rFonts w:ascii="Times New Roman" w:eastAsia="Times New Roman" w:hAnsi="Times New Roman" w:cs="Times New Roman"/>
        </w:rPr>
        <w:t xml:space="preserve">. Public health capacity is a </w:t>
      </w:r>
      <w:proofErr w:type="gramStart"/>
      <w:r w:rsidRPr="00E5287D">
        <w:rPr>
          <w:rFonts w:ascii="Times New Roman" w:eastAsia="Times New Roman" w:hAnsi="Times New Roman" w:cs="Times New Roman"/>
        </w:rPr>
        <w:t>commons</w:t>
      </w:r>
      <w:proofErr w:type="gramEnd"/>
      <w:r w:rsidRPr="00E5287D">
        <w:rPr>
          <w:rFonts w:ascii="Times New Roman" w:eastAsia="Times New Roman" w:hAnsi="Times New Roman" w:cs="Times New Roman"/>
        </w:rPr>
        <w:t xml:space="preserve">. Open standards are a </w:t>
      </w:r>
      <w:proofErr w:type="gramStart"/>
      <w:r w:rsidRPr="00E5287D">
        <w:rPr>
          <w:rFonts w:ascii="Times New Roman" w:eastAsia="Times New Roman" w:hAnsi="Times New Roman" w:cs="Times New Roman"/>
        </w:rPr>
        <w:t>commons</w:t>
      </w:r>
      <w:proofErr w:type="gramEnd"/>
      <w:r w:rsidRPr="00E5287D">
        <w:rPr>
          <w:rFonts w:ascii="Times New Roman" w:eastAsia="Times New Roman" w:hAnsi="Times New Roman" w:cs="Times New Roman"/>
        </w:rPr>
        <w:t xml:space="preserve">. Clean air is a </w:t>
      </w:r>
      <w:proofErr w:type="gramStart"/>
      <w:r w:rsidRPr="00E5287D">
        <w:rPr>
          <w:rFonts w:ascii="Times New Roman" w:eastAsia="Times New Roman" w:hAnsi="Times New Roman" w:cs="Times New Roman"/>
        </w:rPr>
        <w:t>commons</w:t>
      </w:r>
      <w:proofErr w:type="gramEnd"/>
      <w:r w:rsidRPr="00E5287D">
        <w:rPr>
          <w:rFonts w:ascii="Times New Roman" w:eastAsia="Times New Roman" w:hAnsi="Times New Roman" w:cs="Times New Roman"/>
        </w:rPr>
        <w:t xml:space="preserve">. Attention may be a </w:t>
      </w:r>
      <w:proofErr w:type="gramStart"/>
      <w:r w:rsidRPr="00E5287D">
        <w:rPr>
          <w:rFonts w:ascii="Times New Roman" w:eastAsia="Times New Roman" w:hAnsi="Times New Roman" w:cs="Times New Roman"/>
        </w:rPr>
        <w:t>commons</w:t>
      </w:r>
      <w:proofErr w:type="gramEnd"/>
      <w:r w:rsidRPr="00E5287D">
        <w:rPr>
          <w:rFonts w:ascii="Times New Roman" w:eastAsia="Times New Roman" w:hAnsi="Times New Roman" w:cs="Times New Roman"/>
        </w:rPr>
        <w:t xml:space="preserve">, though modern platforms have worked very hard to privatize the rumor. A </w:t>
      </w:r>
      <w:proofErr w:type="gramStart"/>
      <w:r w:rsidRPr="00E5287D">
        <w:rPr>
          <w:rFonts w:ascii="Times New Roman" w:eastAsia="Times New Roman" w:hAnsi="Times New Roman" w:cs="Times New Roman"/>
        </w:rPr>
        <w:t>commons</w:t>
      </w:r>
      <w:proofErr w:type="gramEnd"/>
      <w:r w:rsidRPr="00E5287D">
        <w:rPr>
          <w:rFonts w:ascii="Times New Roman" w:eastAsia="Times New Roman" w:hAnsi="Times New Roman" w:cs="Times New Roman"/>
        </w:rPr>
        <w:t xml:space="preserve"> is any shared condition without which individual success becomes self-canceling. Civilizations often behave as though commons were free until they are gone, at which point they become sacred and unaffordable in the same week.</w:t>
      </w:r>
    </w:p>
    <w:p w14:paraId="5D6E523D"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 xml:space="preserve">Ninth: </w:t>
      </w:r>
      <w:r w:rsidRPr="00E5287D">
        <w:rPr>
          <w:rFonts w:ascii="Times New Roman" w:eastAsia="Times New Roman" w:hAnsi="Times New Roman" w:cs="Times New Roman"/>
          <w:b/>
          <w:bCs/>
        </w:rPr>
        <w:t>architecture</w:t>
      </w:r>
      <w:r w:rsidRPr="00E5287D">
        <w:rPr>
          <w:rFonts w:ascii="Times New Roman" w:eastAsia="Times New Roman" w:hAnsi="Times New Roman" w:cs="Times New Roman"/>
        </w:rPr>
        <w:t>.</w:t>
      </w:r>
      <w:r w:rsidRPr="00E5287D">
        <w:rPr>
          <w:rFonts w:ascii="Times New Roman" w:eastAsia="Times New Roman" w:hAnsi="Times New Roman" w:cs="Times New Roman"/>
        </w:rPr>
        <w:br/>
        <w:t xml:space="preserve">A system inherits the shape of its own build. Roads invite some kinds of life and not others. Institutions built for throughput retain throughput logic long after the original problem changes. Memory hierarchies constrain computation. Constitutions constrain politics. Hospital workflows constrain care. Architectural decisions have long half-lives. They are yesterday’s philosophy hardened into today’s corridor width. This is why path dependence matters so </w:t>
      </w:r>
      <w:r w:rsidRPr="00E5287D">
        <w:rPr>
          <w:rFonts w:ascii="Times New Roman" w:eastAsia="Times New Roman" w:hAnsi="Times New Roman" w:cs="Times New Roman"/>
        </w:rPr>
        <w:lastRenderedPageBreak/>
        <w:t>much: sometimes the failure is not in the operator but in the shape of the instrument handed down to him.</w:t>
      </w:r>
    </w:p>
    <w:p w14:paraId="6C55E13F"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 xml:space="preserve">Tenth: </w:t>
      </w:r>
      <w:r w:rsidRPr="00E5287D">
        <w:rPr>
          <w:rFonts w:ascii="Times New Roman" w:eastAsia="Times New Roman" w:hAnsi="Times New Roman" w:cs="Times New Roman"/>
          <w:b/>
          <w:bCs/>
        </w:rPr>
        <w:t>bounded rationality</w:t>
      </w:r>
      <w:r w:rsidRPr="00E5287D">
        <w:rPr>
          <w:rFonts w:ascii="Times New Roman" w:eastAsia="Times New Roman" w:hAnsi="Times New Roman" w:cs="Times New Roman"/>
        </w:rPr>
        <w:t>.</w:t>
      </w:r>
      <w:r w:rsidRPr="00E5287D">
        <w:rPr>
          <w:rFonts w:ascii="Times New Roman" w:eastAsia="Times New Roman" w:hAnsi="Times New Roman" w:cs="Times New Roman"/>
        </w:rPr>
        <w:br/>
        <w:t>Human beings are finite controllers with poor sleep, tribal priors, emotional weather, limited working memory, status anxieties, and an embarrassing tendency to call the first plausible story “insight.” Groups do not reliably improve this. They often merely socialize the error. A great deal of modern life consists of asking Stone Age minds, dressed in professional language and seated under LED lights, to manage systems no single brain can actually comprehend in real time. This is not a moral absolution. It is a design constraint.</w:t>
      </w:r>
    </w:p>
    <w:p w14:paraId="35AF2E17"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 xml:space="preserve">Eleventh: </w:t>
      </w:r>
      <w:r w:rsidRPr="00E5287D">
        <w:rPr>
          <w:rFonts w:ascii="Times New Roman" w:eastAsia="Times New Roman" w:hAnsi="Times New Roman" w:cs="Times New Roman"/>
          <w:b/>
          <w:bCs/>
        </w:rPr>
        <w:t>control and alignment</w:t>
      </w:r>
      <w:r w:rsidRPr="00E5287D">
        <w:rPr>
          <w:rFonts w:ascii="Times New Roman" w:eastAsia="Times New Roman" w:hAnsi="Times New Roman" w:cs="Times New Roman"/>
        </w:rPr>
        <w:t>.</w:t>
      </w:r>
      <w:r w:rsidRPr="00E5287D">
        <w:rPr>
          <w:rFonts w:ascii="Times New Roman" w:eastAsia="Times New Roman" w:hAnsi="Times New Roman" w:cs="Times New Roman"/>
        </w:rPr>
        <w:br/>
        <w:t xml:space="preserve">Who is steering? With what information, what delay, what damping, what authority, what rollback capacity, what rehearsal, what opportunity to pause? A system may be intelligent in pieces and still </w:t>
      </w:r>
      <w:proofErr w:type="spellStart"/>
      <w:r w:rsidRPr="00E5287D">
        <w:rPr>
          <w:rFonts w:ascii="Times New Roman" w:eastAsia="Times New Roman" w:hAnsi="Times New Roman" w:cs="Times New Roman"/>
        </w:rPr>
        <w:t>unsteerable</w:t>
      </w:r>
      <w:proofErr w:type="spellEnd"/>
      <w:r w:rsidRPr="00E5287D">
        <w:rPr>
          <w:rFonts w:ascii="Times New Roman" w:eastAsia="Times New Roman" w:hAnsi="Times New Roman" w:cs="Times New Roman"/>
        </w:rPr>
        <w:t xml:space="preserve"> as a whole. It may accelerate magnificently while losing the relation between means and ends. Alignment, in the broad sense used here, is not only an AI problem. It is a civilizational one. The question is always whether the motion of the system remains coupled to the values or goals that justify the motion in the first place.</w:t>
      </w:r>
    </w:p>
    <w:p w14:paraId="1C87FA1B"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That is the systems spine of Volume II.</w:t>
      </w:r>
    </w:p>
    <w:p w14:paraId="279297CE"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Not because these eleven lenses are sacred, but because they are sufficient to make unlike failures legible beside one another. They let us compare without flattening. A chapter about a school humiliation and a chapter about geopolitical escalation may appear to live on different planets. But once one begins asking about observability, hidden variables, objective functions, bounded controllers, and delayed feedback, a common diagnostic language appears. The domains remain distinct. The mechanisms begin to rhyme.</w:t>
      </w:r>
    </w:p>
    <w:p w14:paraId="3DD683F1"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This is what I mean when I say the chapters ahead are not encyclopedias but diagnostic chambers. Each chapter will take one poetic pathology and one primary systems lens, then ask the same rude set of questions in a different room:</w:t>
      </w:r>
    </w:p>
    <w:p w14:paraId="699080AD"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What state is this system in?</w:t>
      </w:r>
      <w:r w:rsidRPr="00E5287D">
        <w:rPr>
          <w:rFonts w:ascii="Times New Roman" w:eastAsia="Times New Roman" w:hAnsi="Times New Roman" w:cs="Times New Roman"/>
        </w:rPr>
        <w:br/>
        <w:t>What are its agents allowed to do?</w:t>
      </w:r>
      <w:r w:rsidRPr="00E5287D">
        <w:rPr>
          <w:rFonts w:ascii="Times New Roman" w:eastAsia="Times New Roman" w:hAnsi="Times New Roman" w:cs="Times New Roman"/>
        </w:rPr>
        <w:br/>
        <w:t>What is hidden?</w:t>
      </w:r>
      <w:r w:rsidRPr="00E5287D">
        <w:rPr>
          <w:rFonts w:ascii="Times New Roman" w:eastAsia="Times New Roman" w:hAnsi="Times New Roman" w:cs="Times New Roman"/>
        </w:rPr>
        <w:br/>
        <w:t>What can it actually sense?</w:t>
      </w:r>
      <w:r w:rsidRPr="00E5287D">
        <w:rPr>
          <w:rFonts w:ascii="Times New Roman" w:eastAsia="Times New Roman" w:hAnsi="Times New Roman" w:cs="Times New Roman"/>
        </w:rPr>
        <w:br/>
        <w:t>What loops are running?</w:t>
      </w:r>
      <w:r w:rsidRPr="00E5287D">
        <w:rPr>
          <w:rFonts w:ascii="Times New Roman" w:eastAsia="Times New Roman" w:hAnsi="Times New Roman" w:cs="Times New Roman"/>
        </w:rPr>
        <w:br/>
        <w:t>What model is governing?</w:t>
      </w:r>
      <w:r w:rsidRPr="00E5287D">
        <w:rPr>
          <w:rFonts w:ascii="Times New Roman" w:eastAsia="Times New Roman" w:hAnsi="Times New Roman" w:cs="Times New Roman"/>
        </w:rPr>
        <w:br/>
        <w:t>What is being optimized?</w:t>
      </w:r>
      <w:r w:rsidRPr="00E5287D">
        <w:rPr>
          <w:rFonts w:ascii="Times New Roman" w:eastAsia="Times New Roman" w:hAnsi="Times New Roman" w:cs="Times New Roman"/>
        </w:rPr>
        <w:br/>
        <w:t>What commons are being consumed?</w:t>
      </w:r>
      <w:r w:rsidRPr="00E5287D">
        <w:rPr>
          <w:rFonts w:ascii="Times New Roman" w:eastAsia="Times New Roman" w:hAnsi="Times New Roman" w:cs="Times New Roman"/>
        </w:rPr>
        <w:br/>
        <w:t>What architecture is constraining the play?</w:t>
      </w:r>
      <w:r w:rsidRPr="00E5287D">
        <w:rPr>
          <w:rFonts w:ascii="Times New Roman" w:eastAsia="Times New Roman" w:hAnsi="Times New Roman" w:cs="Times New Roman"/>
        </w:rPr>
        <w:br/>
      </w:r>
      <w:r w:rsidRPr="00E5287D">
        <w:rPr>
          <w:rFonts w:ascii="Times New Roman" w:eastAsia="Times New Roman" w:hAnsi="Times New Roman" w:cs="Times New Roman"/>
        </w:rPr>
        <w:lastRenderedPageBreak/>
        <w:t>What are the cognitive limits of the operators?</w:t>
      </w:r>
      <w:r w:rsidRPr="00E5287D">
        <w:rPr>
          <w:rFonts w:ascii="Times New Roman" w:eastAsia="Times New Roman" w:hAnsi="Times New Roman" w:cs="Times New Roman"/>
        </w:rPr>
        <w:br/>
        <w:t>And who, if anyone, is still steering with enough pause to matter?</w:t>
      </w:r>
    </w:p>
    <w:p w14:paraId="67A55BAA"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That is not a complete philosophy of civilization. It is something more useful: a way of not being repeatedly fooled by the same species of failure.</w:t>
      </w:r>
    </w:p>
    <w:p w14:paraId="4DBA7B66" w14:textId="1FF8D381" w:rsid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It also imposes a discipline on the writer. Once one adopts a systems spine, one loses the right to explain everything through villains, vibes, or historical mood alone. One must ask what behavior the structure itself is producing, rewarding, concealing, or normalizing. One must become less interested in who shouted last and more interested in what mechanism made the shout so profitable. This will not make the book kinder to bad systems. It will simply make it harder for bad systems to hide behind theatrics.</w:t>
      </w:r>
    </w:p>
    <w:p w14:paraId="27D6B2B6" w14:textId="7D0E0B4E" w:rsidR="00474C20" w:rsidRPr="00E5287D" w:rsidRDefault="00474C20" w:rsidP="00E5287D">
      <w:pPr>
        <w:spacing w:before="100" w:beforeAutospacing="1" w:after="100" w:afterAutospacing="1"/>
        <w:rPr>
          <w:rFonts w:ascii="Times New Roman" w:eastAsia="Times New Roman" w:hAnsi="Times New Roman" w:cs="Times New Roman"/>
        </w:rPr>
      </w:pPr>
      <w:r w:rsidRPr="00474C20">
        <w:rPr>
          <w:rFonts w:ascii="Times New Roman" w:eastAsia="Times New Roman" w:hAnsi="Times New Roman" w:cs="Times New Roman"/>
        </w:rPr>
        <w:t xml:space="preserve">The diagnostic temperament of this volume owes something to several useful ancestors. From Donella Meadows comes the insistence that systems generate their own patterns of behavior over time. From Dietrich </w:t>
      </w:r>
      <w:proofErr w:type="spellStart"/>
      <w:r w:rsidRPr="00474C20">
        <w:rPr>
          <w:rFonts w:ascii="Times New Roman" w:eastAsia="Times New Roman" w:hAnsi="Times New Roman" w:cs="Times New Roman"/>
        </w:rPr>
        <w:t>Dörner</w:t>
      </w:r>
      <w:proofErr w:type="spellEnd"/>
      <w:r w:rsidRPr="00474C20">
        <w:rPr>
          <w:rFonts w:ascii="Times New Roman" w:eastAsia="Times New Roman" w:hAnsi="Times New Roman" w:cs="Times New Roman"/>
        </w:rPr>
        <w:t xml:space="preserve"> comes the logic of failure under complexity: delay, misperception, overconfidence, and interventions that backfire. From Kuhn comes the reminder that paradigms decay before they fall. From Bacon and Bayes comes the older discipline of observation and revision: look carefully, then update honestly. </w:t>
      </w:r>
      <w:proofErr w:type="spellStart"/>
      <w:r w:rsidRPr="00474C20">
        <w:rPr>
          <w:rFonts w:ascii="Times New Roman" w:eastAsia="Times New Roman" w:hAnsi="Times New Roman" w:cs="Times New Roman"/>
        </w:rPr>
        <w:t>Taleb</w:t>
      </w:r>
      <w:proofErr w:type="spellEnd"/>
      <w:r w:rsidRPr="00474C20">
        <w:rPr>
          <w:rFonts w:ascii="Times New Roman" w:eastAsia="Times New Roman" w:hAnsi="Times New Roman" w:cs="Times New Roman"/>
        </w:rPr>
        <w:t xml:space="preserve"> appears whenever fragility and asymmetry enter the room; Harari, more loosely, wherever civilizational symptom-reading becomes necessary. I borrow from them not to decorate the chapter with names, but to make its method less private and more legible.</w:t>
      </w:r>
    </w:p>
    <w:p w14:paraId="061CCE73"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Volume I gave us the ascent through the domains.</w:t>
      </w:r>
      <w:r w:rsidRPr="00E5287D">
        <w:rPr>
          <w:rFonts w:ascii="Times New Roman" w:eastAsia="Times New Roman" w:hAnsi="Times New Roman" w:cs="Times New Roman"/>
        </w:rPr>
        <w:br/>
        <w:t>Volume II gives us the vertebrae by which those domains fail.</w:t>
      </w:r>
    </w:p>
    <w:p w14:paraId="1A28D5D1" w14:textId="77777777" w:rsidR="00E5287D" w:rsidRPr="00E5287D"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The next question, then, is how to use them without becoming a bore, a zealot, or a sterile clerk of catastrophe.</w:t>
      </w:r>
    </w:p>
    <w:p w14:paraId="405D03CC" w14:textId="56DDFBBC" w:rsidR="00446588" w:rsidRDefault="00E5287D" w:rsidP="00E5287D">
      <w:pPr>
        <w:spacing w:before="100" w:beforeAutospacing="1" w:after="100" w:afterAutospacing="1"/>
        <w:rPr>
          <w:rFonts w:ascii="Times New Roman" w:eastAsia="Times New Roman" w:hAnsi="Times New Roman" w:cs="Times New Roman"/>
        </w:rPr>
      </w:pPr>
      <w:r w:rsidRPr="00E5287D">
        <w:rPr>
          <w:rFonts w:ascii="Times New Roman" w:eastAsia="Times New Roman" w:hAnsi="Times New Roman" w:cs="Times New Roman"/>
        </w:rPr>
        <w:t>That requires a diagnostic discipline of its own.</w:t>
      </w:r>
    </w:p>
    <w:p w14:paraId="6CB8D1AA" w14:textId="77777777" w:rsidR="009D0969" w:rsidRPr="005315BE" w:rsidRDefault="009D0969" w:rsidP="009D0969">
      <w:pPr>
        <w:spacing w:before="100" w:beforeAutospacing="1" w:after="100" w:afterAutospacing="1"/>
        <w:outlineLvl w:val="2"/>
        <w:rPr>
          <w:rFonts w:ascii="Times New Roman" w:eastAsia="Times New Roman" w:hAnsi="Times New Roman" w:cs="Times New Roman"/>
          <w:b/>
          <w:bCs/>
          <w:color w:val="000000" w:themeColor="text1"/>
          <w:sz w:val="27"/>
          <w:szCs w:val="27"/>
        </w:rPr>
      </w:pPr>
      <w:r w:rsidRPr="005315BE">
        <w:rPr>
          <w:rFonts w:ascii="Times New Roman" w:eastAsia="Times New Roman" w:hAnsi="Times New Roman" w:cs="Times New Roman"/>
          <w:b/>
          <w:bCs/>
          <w:color w:val="000000" w:themeColor="text1"/>
          <w:sz w:val="27"/>
          <w:szCs w:val="27"/>
        </w:rPr>
        <w:t>Leakage, Remainder, a</w:t>
      </w:r>
      <w:bookmarkStart w:id="0" w:name="_GoBack"/>
      <w:bookmarkEnd w:id="0"/>
      <w:r w:rsidRPr="005315BE">
        <w:rPr>
          <w:rFonts w:ascii="Times New Roman" w:eastAsia="Times New Roman" w:hAnsi="Times New Roman" w:cs="Times New Roman"/>
          <w:b/>
          <w:bCs/>
          <w:color w:val="000000" w:themeColor="text1"/>
          <w:sz w:val="27"/>
          <w:szCs w:val="27"/>
        </w:rPr>
        <w:t>nd the Price of a Usable World</w:t>
      </w:r>
    </w:p>
    <w:p w14:paraId="09504698" w14:textId="77777777" w:rsidR="009D0969" w:rsidRPr="005315BE" w:rsidRDefault="009D0969" w:rsidP="009D0969">
      <w:pPr>
        <w:spacing w:before="100" w:beforeAutospacing="1" w:after="100" w:afterAutospacing="1"/>
        <w:rPr>
          <w:rFonts w:ascii="Times New Roman" w:eastAsia="Times New Roman" w:hAnsi="Times New Roman" w:cs="Times New Roman"/>
          <w:color w:val="000000" w:themeColor="text1"/>
        </w:rPr>
      </w:pPr>
      <w:r w:rsidRPr="005315BE">
        <w:rPr>
          <w:rFonts w:ascii="Times New Roman" w:eastAsia="Times New Roman" w:hAnsi="Times New Roman" w:cs="Times New Roman"/>
          <w:color w:val="000000" w:themeColor="text1"/>
        </w:rPr>
        <w:t>Every workable model is a selective amnesia.</w:t>
      </w:r>
    </w:p>
    <w:p w14:paraId="67B0F4FB" w14:textId="77777777" w:rsidR="009D0969" w:rsidRPr="005315BE" w:rsidRDefault="009D0969" w:rsidP="009D0969">
      <w:pPr>
        <w:spacing w:before="100" w:beforeAutospacing="1" w:after="100" w:afterAutospacing="1"/>
        <w:rPr>
          <w:rFonts w:ascii="Times New Roman" w:eastAsia="Times New Roman" w:hAnsi="Times New Roman" w:cs="Times New Roman"/>
          <w:color w:val="000000" w:themeColor="text1"/>
        </w:rPr>
      </w:pPr>
      <w:r w:rsidRPr="005315BE">
        <w:rPr>
          <w:rFonts w:ascii="Times New Roman" w:eastAsia="Times New Roman" w:hAnsi="Times New Roman" w:cs="Times New Roman"/>
          <w:color w:val="000000" w:themeColor="text1"/>
        </w:rPr>
        <w:t xml:space="preserve">That is not a defect to be cured. It is the price of having a world simple enough to inhabit. A </w:t>
      </w:r>
      <w:proofErr w:type="spellStart"/>
      <w:r w:rsidRPr="005315BE">
        <w:rPr>
          <w:rFonts w:ascii="Times New Roman" w:eastAsia="Times New Roman" w:hAnsi="Times New Roman" w:cs="Times New Roman"/>
          <w:color w:val="000000" w:themeColor="text1"/>
        </w:rPr>
        <w:t>macrostate</w:t>
      </w:r>
      <w:proofErr w:type="spellEnd"/>
      <w:r w:rsidRPr="005315BE">
        <w:rPr>
          <w:rFonts w:ascii="Times New Roman" w:eastAsia="Times New Roman" w:hAnsi="Times New Roman" w:cs="Times New Roman"/>
          <w:color w:val="000000" w:themeColor="text1"/>
        </w:rPr>
        <w:t xml:space="preserve"> is useful because it suppresses detail. A domain is legible because it ignores most of what could, in principle, be said beneath it. A story becomes </w:t>
      </w:r>
      <w:proofErr w:type="spellStart"/>
      <w:r w:rsidRPr="005315BE">
        <w:rPr>
          <w:rFonts w:ascii="Times New Roman" w:eastAsia="Times New Roman" w:hAnsi="Times New Roman" w:cs="Times New Roman"/>
          <w:color w:val="000000" w:themeColor="text1"/>
        </w:rPr>
        <w:t>civilizationally</w:t>
      </w:r>
      <w:proofErr w:type="spellEnd"/>
      <w:r w:rsidRPr="005315BE">
        <w:rPr>
          <w:rFonts w:ascii="Times New Roman" w:eastAsia="Times New Roman" w:hAnsi="Times New Roman" w:cs="Times New Roman"/>
          <w:color w:val="000000" w:themeColor="text1"/>
        </w:rPr>
        <w:t xml:space="preserve"> powerful not because it contains everything, but because it leaves enough out to remain portable.</w:t>
      </w:r>
    </w:p>
    <w:p w14:paraId="0AB33121" w14:textId="77777777" w:rsidR="009D0969" w:rsidRPr="005315BE" w:rsidRDefault="009D0969" w:rsidP="009D0969">
      <w:pPr>
        <w:spacing w:before="100" w:beforeAutospacing="1" w:after="100" w:afterAutospacing="1"/>
        <w:rPr>
          <w:rFonts w:ascii="Times New Roman" w:eastAsia="Times New Roman" w:hAnsi="Times New Roman" w:cs="Times New Roman"/>
          <w:color w:val="000000" w:themeColor="text1"/>
        </w:rPr>
      </w:pPr>
      <w:r w:rsidRPr="005315BE">
        <w:rPr>
          <w:rFonts w:ascii="Times New Roman" w:eastAsia="Times New Roman" w:hAnsi="Times New Roman" w:cs="Times New Roman"/>
          <w:color w:val="000000" w:themeColor="text1"/>
        </w:rPr>
        <w:t>But what is left out does not vanish. It becomes remainder.</w:t>
      </w:r>
    </w:p>
    <w:p w14:paraId="177080B4" w14:textId="77777777" w:rsidR="009D0969" w:rsidRPr="005315BE" w:rsidRDefault="009D0969" w:rsidP="009D0969">
      <w:pPr>
        <w:spacing w:before="100" w:beforeAutospacing="1" w:after="100" w:afterAutospacing="1"/>
        <w:rPr>
          <w:rFonts w:ascii="Times New Roman" w:eastAsia="Times New Roman" w:hAnsi="Times New Roman" w:cs="Times New Roman"/>
          <w:color w:val="000000" w:themeColor="text1"/>
        </w:rPr>
      </w:pPr>
      <w:r w:rsidRPr="005315BE">
        <w:rPr>
          <w:rFonts w:ascii="Times New Roman" w:eastAsia="Times New Roman" w:hAnsi="Times New Roman" w:cs="Times New Roman"/>
          <w:color w:val="000000" w:themeColor="text1"/>
        </w:rPr>
        <w:lastRenderedPageBreak/>
        <w:t>Sometimes that remainder stays quiet. Sometimes it re-enters as anomaly, contradiction, pathology, or surprise. Newtonian and Maxwellian smoothness held magnificently until quantum and relativistic leakages stopped agreeing to remain backstage. Biology often behaves as if evolution had optimized more than it actually had; aging is one of the receipts. Psychology acts like personhood is a stable sovereign interior until breakdown, dependency, and death reveal how much of the self was scaffold, timing, and story. Economies, polities, and sacred systems do likewise: they create a workable closure, then mistake that closure for the whole of reality, until something omitted begins billing interest.</w:t>
      </w:r>
    </w:p>
    <w:p w14:paraId="52063854" w14:textId="77777777" w:rsidR="009D0969" w:rsidRPr="005315BE" w:rsidRDefault="009D0969" w:rsidP="009D0969">
      <w:pPr>
        <w:spacing w:before="100" w:beforeAutospacing="1" w:after="100" w:afterAutospacing="1"/>
        <w:rPr>
          <w:rFonts w:ascii="Times New Roman" w:eastAsia="Times New Roman" w:hAnsi="Times New Roman" w:cs="Times New Roman"/>
          <w:color w:val="000000" w:themeColor="text1"/>
        </w:rPr>
      </w:pPr>
      <w:r w:rsidRPr="005315BE">
        <w:rPr>
          <w:rFonts w:ascii="Times New Roman" w:eastAsia="Times New Roman" w:hAnsi="Times New Roman" w:cs="Times New Roman"/>
          <w:color w:val="000000" w:themeColor="text1"/>
        </w:rPr>
        <w:t>Volume II is, in part, an accounting of that interest.</w:t>
      </w:r>
    </w:p>
    <w:p w14:paraId="0ED5EB47" w14:textId="0384F674" w:rsidR="00E5287D" w:rsidRPr="005315BE" w:rsidRDefault="009D0969" w:rsidP="00EE4FEF">
      <w:pPr>
        <w:spacing w:before="100" w:beforeAutospacing="1" w:after="100" w:afterAutospacing="1"/>
        <w:rPr>
          <w:rFonts w:ascii="Times New Roman" w:eastAsia="Times New Roman" w:hAnsi="Times New Roman" w:cs="Times New Roman"/>
          <w:color w:val="000000" w:themeColor="text1"/>
        </w:rPr>
      </w:pPr>
      <w:r w:rsidRPr="005315BE">
        <w:rPr>
          <w:rFonts w:ascii="Times New Roman" w:eastAsia="Times New Roman" w:hAnsi="Times New Roman" w:cs="Times New Roman"/>
          <w:color w:val="000000" w:themeColor="text1"/>
        </w:rPr>
        <w:t>Not every failure in the chapters ahead will be a black swan. Many will be more ordinary and therefore more embarrassing: consequences of what a system trained itself not to see. But the principle remains. What was coarse-grained out, hidden, deferred, or declared irrelevant has a way of returning — not always as apocalypse, often as drift, brittleness, repetition, or misfit. Diagnosis begins the moment one stops asking only what the system says about itself, and starts asking what its closure cost.</w:t>
      </w:r>
    </w:p>
    <w:p w14:paraId="01BC69AB" w14:textId="77777777" w:rsidR="00D94BEF" w:rsidRPr="007135D3" w:rsidRDefault="00D94BEF" w:rsidP="00D94BEF">
      <w:pPr>
        <w:spacing w:before="100" w:beforeAutospacing="1" w:after="100" w:afterAutospacing="1"/>
        <w:rPr>
          <w:rFonts w:ascii="Times New Roman" w:eastAsia="Times New Roman" w:hAnsi="Times New Roman" w:cs="Times New Roman"/>
          <w:b/>
          <w:bCs/>
          <w:sz w:val="36"/>
          <w:szCs w:val="36"/>
        </w:rPr>
      </w:pPr>
      <w:r w:rsidRPr="007135D3">
        <w:rPr>
          <w:rFonts w:ascii="Times New Roman" w:eastAsia="Times New Roman" w:hAnsi="Times New Roman" w:cs="Times New Roman"/>
          <w:b/>
          <w:bCs/>
          <w:sz w:val="36"/>
          <w:szCs w:val="36"/>
        </w:rPr>
        <w:t>The Diagnostic Discipline</w:t>
      </w:r>
    </w:p>
    <w:p w14:paraId="342E8842"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A good diagnosis is not a mood. It is a discipline.</w:t>
      </w:r>
    </w:p>
    <w:p w14:paraId="782E1C39"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 xml:space="preserve">That sounds obvious until one watches how civilizations usually diagnose themselves. They do it theatrically, selectively, and with the touching confidence of a man reading his own pulse while running for the train. One faction blames villains. </w:t>
      </w:r>
      <w:proofErr w:type="gramStart"/>
      <w:r w:rsidRPr="00D94BEF">
        <w:rPr>
          <w:rFonts w:ascii="Times New Roman" w:eastAsia="Times New Roman" w:hAnsi="Times New Roman" w:cs="Times New Roman"/>
        </w:rPr>
        <w:t>Another</w:t>
      </w:r>
      <w:proofErr w:type="gramEnd"/>
      <w:r w:rsidRPr="00D94BEF">
        <w:rPr>
          <w:rFonts w:ascii="Times New Roman" w:eastAsia="Times New Roman" w:hAnsi="Times New Roman" w:cs="Times New Roman"/>
        </w:rPr>
        <w:t xml:space="preserve"> blames systems. A third blames history, modernity, markets, immigrants, elites, technology, religion, or the lack of enough religion. Most diagnoses arrive pre-loaded with moral satisfaction, which is one of the surest signs that the inquiry ended too early.</w:t>
      </w:r>
    </w:p>
    <w:p w14:paraId="1BFDBC28"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The first duty of diagnosis, then, is restraint.</w:t>
      </w:r>
    </w:p>
    <w:p w14:paraId="70281156"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Not passivity. Not politeness. Restraint in the older sense: the refusal to name a cause before one has separated what hurts from what produces the hurt. A civilization, like a patient, presents first with symptoms. Rising anger. Falling trust. Institutional fog. Ecological damage. Strange moral numbness. Hyperactive metrics. Stagnant wisdom. These are symptoms. They are not yet explanations. A symptom tells you where to look. It does not tell you what you have found.</w:t>
      </w:r>
    </w:p>
    <w:p w14:paraId="4C2E0308" w14:textId="77777777" w:rsidR="00D94BEF" w:rsidRPr="00D94BEF" w:rsidRDefault="00D94BEF" w:rsidP="00D94BEF">
      <w:pPr>
        <w:spacing w:before="100" w:beforeAutospacing="1" w:after="100" w:afterAutospacing="1"/>
        <w:rPr>
          <w:rFonts w:ascii="Times New Roman" w:eastAsia="Times New Roman" w:hAnsi="Times New Roman" w:cs="Times New Roman"/>
        </w:rPr>
      </w:pPr>
      <w:proofErr w:type="gramStart"/>
      <w:r w:rsidRPr="00D94BEF">
        <w:rPr>
          <w:rFonts w:ascii="Times New Roman" w:eastAsia="Times New Roman" w:hAnsi="Times New Roman" w:cs="Times New Roman"/>
        </w:rPr>
        <w:t>So</w:t>
      </w:r>
      <w:proofErr w:type="gramEnd"/>
      <w:r w:rsidRPr="00D94BEF">
        <w:rPr>
          <w:rFonts w:ascii="Times New Roman" w:eastAsia="Times New Roman" w:hAnsi="Times New Roman" w:cs="Times New Roman"/>
        </w:rPr>
        <w:t xml:space="preserve"> we begin with distinctions.</w:t>
      </w:r>
    </w:p>
    <w:p w14:paraId="1C372E3D"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lastRenderedPageBreak/>
        <w:t xml:space="preserve">A </w:t>
      </w:r>
      <w:r w:rsidRPr="00D94BEF">
        <w:rPr>
          <w:rFonts w:ascii="Times New Roman" w:eastAsia="Times New Roman" w:hAnsi="Times New Roman" w:cs="Times New Roman"/>
          <w:b/>
          <w:bCs/>
        </w:rPr>
        <w:t>symptom</w:t>
      </w:r>
      <w:r w:rsidRPr="00D94BEF">
        <w:rPr>
          <w:rFonts w:ascii="Times New Roman" w:eastAsia="Times New Roman" w:hAnsi="Times New Roman" w:cs="Times New Roman"/>
        </w:rPr>
        <w:t xml:space="preserve"> is what presents itself.</w:t>
      </w:r>
      <w:r w:rsidRPr="00D94BEF">
        <w:rPr>
          <w:rFonts w:ascii="Times New Roman" w:eastAsia="Times New Roman" w:hAnsi="Times New Roman" w:cs="Times New Roman"/>
        </w:rPr>
        <w:br/>
        <w:t xml:space="preserve">A </w:t>
      </w:r>
      <w:r w:rsidRPr="00D94BEF">
        <w:rPr>
          <w:rFonts w:ascii="Times New Roman" w:eastAsia="Times New Roman" w:hAnsi="Times New Roman" w:cs="Times New Roman"/>
          <w:b/>
          <w:bCs/>
        </w:rPr>
        <w:t>mechanism</w:t>
      </w:r>
      <w:r w:rsidRPr="00D94BEF">
        <w:rPr>
          <w:rFonts w:ascii="Times New Roman" w:eastAsia="Times New Roman" w:hAnsi="Times New Roman" w:cs="Times New Roman"/>
        </w:rPr>
        <w:t xml:space="preserve"> is how the symptom is being produced.</w:t>
      </w:r>
      <w:r w:rsidRPr="00D94BEF">
        <w:rPr>
          <w:rFonts w:ascii="Times New Roman" w:eastAsia="Times New Roman" w:hAnsi="Times New Roman" w:cs="Times New Roman"/>
        </w:rPr>
        <w:br/>
        <w:t xml:space="preserve">A </w:t>
      </w:r>
      <w:r w:rsidRPr="00D94BEF">
        <w:rPr>
          <w:rFonts w:ascii="Times New Roman" w:eastAsia="Times New Roman" w:hAnsi="Times New Roman" w:cs="Times New Roman"/>
          <w:b/>
          <w:bCs/>
        </w:rPr>
        <w:t>root cause</w:t>
      </w:r>
      <w:r w:rsidRPr="00D94BEF">
        <w:rPr>
          <w:rFonts w:ascii="Times New Roman" w:eastAsia="Times New Roman" w:hAnsi="Times New Roman" w:cs="Times New Roman"/>
        </w:rPr>
        <w:t xml:space="preserve"> is the deeper structure that makes the mechanism likely.</w:t>
      </w:r>
      <w:r w:rsidRPr="00D94BEF">
        <w:rPr>
          <w:rFonts w:ascii="Times New Roman" w:eastAsia="Times New Roman" w:hAnsi="Times New Roman" w:cs="Times New Roman"/>
        </w:rPr>
        <w:br/>
        <w:t xml:space="preserve">An </w:t>
      </w:r>
      <w:r w:rsidRPr="00D94BEF">
        <w:rPr>
          <w:rFonts w:ascii="Times New Roman" w:eastAsia="Times New Roman" w:hAnsi="Times New Roman" w:cs="Times New Roman"/>
          <w:b/>
          <w:bCs/>
        </w:rPr>
        <w:t>enabling condition</w:t>
      </w:r>
      <w:r w:rsidRPr="00D94BEF">
        <w:rPr>
          <w:rFonts w:ascii="Times New Roman" w:eastAsia="Times New Roman" w:hAnsi="Times New Roman" w:cs="Times New Roman"/>
        </w:rPr>
        <w:t xml:space="preserve"> is the broader environment that allows the whole arrangement to persist.</w:t>
      </w:r>
    </w:p>
    <w:p w14:paraId="0BF595F5"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This sounds tidy until one tries to apply it. A country becomes more polarized. Is polarization the disease? A mechanism? A symptom? Sometimes it is all three at once, which is one of the reasons modern diagnosis so often degenerates into cable television. The point is not that reality obeys our categories neatly. The point is that without such distinctions, one begins treating smoke as though it were the fire, or worse, treating the fire alarm as the arsonist.</w:t>
      </w:r>
    </w:p>
    <w:p w14:paraId="67868988"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That confusion is now one of civilization’s favorite hobbies.</w:t>
      </w:r>
    </w:p>
    <w:p w14:paraId="2F5702B8"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Healthcare does it when glucose becomes “diabetes” before the mechanism is understood. Politics does it when an election result becomes “the people have spoken” as though a noisy output were a metaphysical confession. Institutions do it when a metric becomes reality. Public debate does it when virality becomes truth. Religions do it when inherited interpretation becomes the world itself. Technology does it whenever a dashboard begins to believe its own legends.</w:t>
      </w:r>
    </w:p>
    <w:p w14:paraId="38101E4B"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A diagnostic discipline exists to slow that rush.</w:t>
      </w:r>
    </w:p>
    <w:p w14:paraId="5D66E7BB"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Its second duty is humility.</w:t>
      </w:r>
    </w:p>
    <w:p w14:paraId="4FD4CB85"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 xml:space="preserve">Humility is not a decorative virtue here. It is a technical necessity. Complex systems contain more causes than any one observer can hold at once. Signals arrive late. Feedback distorts behavior. Metrics select for gaming. Observers enter the system they are trying to inspect. Histories are buried, not abolished. Incentives are misreported, often sincerely. And people — especially clever people — have a dreadful habit of preferring one elegant story to a messier truth with more moving parts. A diagnostic mind must therefore cultivate what I will call </w:t>
      </w:r>
      <w:r w:rsidRPr="00D94BEF">
        <w:rPr>
          <w:rFonts w:ascii="Times New Roman" w:eastAsia="Times New Roman" w:hAnsi="Times New Roman" w:cs="Times New Roman"/>
          <w:b/>
          <w:bCs/>
        </w:rPr>
        <w:t>causal humility</w:t>
      </w:r>
      <w:r w:rsidRPr="00D94BEF">
        <w:rPr>
          <w:rFonts w:ascii="Times New Roman" w:eastAsia="Times New Roman" w:hAnsi="Times New Roman" w:cs="Times New Roman"/>
        </w:rPr>
        <w:t>: the willingness to ask not only “What caused this?” but also “What am I missing? What is hidden? What is being mistaken for cause because it is visible, convenient, or flattering to my priors?”</w:t>
      </w:r>
    </w:p>
    <w:p w14:paraId="31909E4F"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This is why I do not trust one-cause stories.</w:t>
      </w:r>
    </w:p>
    <w:p w14:paraId="1416133F"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They are too satisfying.</w:t>
      </w:r>
    </w:p>
    <w:p w14:paraId="2DED037F"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 xml:space="preserve">Villains are real. Structural incentives are real. Path dependence is real. Hidden variables are real. Culture is real. Biology is real. Technology is real. Delay is real. Sometimes several of these arrive at once and form a coalition against </w:t>
      </w:r>
      <w:r w:rsidRPr="00D94BEF">
        <w:rPr>
          <w:rFonts w:ascii="Times New Roman" w:eastAsia="Times New Roman" w:hAnsi="Times New Roman" w:cs="Times New Roman"/>
        </w:rPr>
        <w:lastRenderedPageBreak/>
        <w:t>understanding. A good diagnosis does not deny agency; it refuses to stop there. Bad systems often survive by making themselves legible only at the level of personified blame. They are delighted when you mistake the visible sinner for the whole mechanism.</w:t>
      </w:r>
    </w:p>
    <w:p w14:paraId="78ABEE08"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Its third duty is suspicion toward proxies.</w:t>
      </w:r>
    </w:p>
    <w:p w14:paraId="76D7B35F"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 xml:space="preserve">Modern civilization is intoxicated by what it can count. That intoxication is often mistaken for rigor. A </w:t>
      </w:r>
      <w:proofErr w:type="gramStart"/>
      <w:r w:rsidRPr="00D94BEF">
        <w:rPr>
          <w:rFonts w:ascii="Times New Roman" w:eastAsia="Times New Roman" w:hAnsi="Times New Roman" w:cs="Times New Roman"/>
        </w:rPr>
        <w:t>metric glows</w:t>
      </w:r>
      <w:proofErr w:type="gramEnd"/>
      <w:r w:rsidRPr="00D94BEF">
        <w:rPr>
          <w:rFonts w:ascii="Times New Roman" w:eastAsia="Times New Roman" w:hAnsi="Times New Roman" w:cs="Times New Roman"/>
        </w:rPr>
        <w:t xml:space="preserve"> on a dashboard and suddenly a room of adults begins speaking as if reality itself had become cooperative enough to fit in a quarterly report. But proxies are treacherous allies. Weight is not always volume status. Test scores are not education. GDP is not flourishing. Engagement is not meaning. Compliance is not understanding. Growth is not health. A nation with excellent graphs may still be quietly going mad.</w:t>
      </w:r>
    </w:p>
    <w:p w14:paraId="4C093720"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 xml:space="preserve">This does not mean one abandons measurement. It means one asks, every time: </w:t>
      </w:r>
      <w:r w:rsidRPr="00D94BEF">
        <w:rPr>
          <w:rFonts w:ascii="Times New Roman" w:eastAsia="Times New Roman" w:hAnsi="Times New Roman" w:cs="Times New Roman"/>
          <w:b/>
          <w:bCs/>
        </w:rPr>
        <w:t>what are we mistaking for reality?</w:t>
      </w:r>
    </w:p>
    <w:p w14:paraId="1894AAF5"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That question should hang over all of Volume II like weather.</w:t>
      </w:r>
    </w:p>
    <w:p w14:paraId="1A6F34CD"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Because proxies fail in several predictable ways. Sometimes they are too crude. Sometimes they arrive too late. Sometimes they capture only what is easy to measure, leaving the crucial variable in the dark. Sometimes they begin as indicators and end as targets. The moment that happens, the system starts rehearsing its own deception. People optimize for the number, then call the new behavior success. Goodhart’s Law is only a posh way of saying that a civilization can fake itself out with great administrative enthusiasm.</w:t>
      </w:r>
    </w:p>
    <w:p w14:paraId="37494E00"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Its fourth duty is to look for incentives before speeches.</w:t>
      </w:r>
    </w:p>
    <w:p w14:paraId="12423251"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This is one place systems thinking improves ordinary moralism without replacing it. If you want to know what a person, institution, or civilization is actually optimizing, do not begin with what it says. Begin with what the environment rewards, tolerates, punishes, and quietly makes easier than the alternatives. A hospital may preach care and reward throughput. A platform may preach connection and reward outrage. A state may preach peace and reward escalation. A school may preach learning and reward compliance. A religion may preach truth and reward enclosure. The point is not that all declared values are fraudulent. The point is that incentives are the hidden grammar in which many official virtues are translated into conduct.</w:t>
      </w:r>
    </w:p>
    <w:p w14:paraId="1090F883"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Its fifth duty is to ask what the system can actually see.</w:t>
      </w:r>
    </w:p>
    <w:p w14:paraId="249A7E14"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 xml:space="preserve">This is the observability question, and it is one of the master keys of the volume. A system that cannot infer its own internal state from available signals will guess. It will rely on ritual. It will trust stale categories. It will grow </w:t>
      </w:r>
      <w:r w:rsidRPr="00D94BEF">
        <w:rPr>
          <w:rFonts w:ascii="Times New Roman" w:eastAsia="Times New Roman" w:hAnsi="Times New Roman" w:cs="Times New Roman"/>
        </w:rPr>
        <w:lastRenderedPageBreak/>
        <w:t>punitive where it should be curious and overconfident where it should be embarrassed. Much institutional cruelty is not born of explicit malice. It is born of systems forced to act under opacity and too proud to admit the opacity. They promote the guess to a diagnosis and then punish the living for failing to match the administrative noun.</w:t>
      </w:r>
    </w:p>
    <w:p w14:paraId="55E3797D"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This is one reason diagnosis is morally dangerous.</w:t>
      </w:r>
    </w:p>
    <w:p w14:paraId="12B8A168"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 xml:space="preserve">Done badly, it becomes superiority. It becomes the analyst’s narcotic: that pleasant sensation of standing above the confusion and naming mechanisms while other people bleed in the example. Done badly, it drains suffering of texture and replaces it with jargon. Done badly, it becomes a way of sounding profound while evading obligation. Volume II must not do that. The safeguard is simple to state and difficult to keep: </w:t>
      </w:r>
      <w:r w:rsidRPr="00D94BEF">
        <w:rPr>
          <w:rFonts w:ascii="Times New Roman" w:eastAsia="Times New Roman" w:hAnsi="Times New Roman" w:cs="Times New Roman"/>
          <w:b/>
          <w:bCs/>
        </w:rPr>
        <w:t>compassionate suspicion</w:t>
      </w:r>
      <w:r w:rsidRPr="00D94BEF">
        <w:rPr>
          <w:rFonts w:ascii="Times New Roman" w:eastAsia="Times New Roman" w:hAnsi="Times New Roman" w:cs="Times New Roman"/>
        </w:rPr>
        <w:t>. Suspicion toward narratives, metrics, institutions, and one’s own prior beliefs; compassion toward the lived cost paid by those trapped inside the systems being diagnosed.</w:t>
      </w:r>
    </w:p>
    <w:p w14:paraId="5014C2F6"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That is why the volume must resist two temptations at once.</w:t>
      </w:r>
    </w:p>
    <w:p w14:paraId="47882957"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The first is cynicism. Cynicism mistakes pattern recognition for wisdom and paralysis for adulthood. It sees the rot and mistakes its own bitter fluency for depth. It is often right about corruption and wrong about possibility. The second is sentimentality. Sentimentality wants diagnosis to remain soft, flattering, or consoling. It cannot bear what a true causal account may reveal about cherished stories, institutions, or identities. Cynicism amputates hope. Sentimentality anesthetizes inquiry. A diagnostic discipline has to walk between them.</w:t>
      </w:r>
    </w:p>
    <w:p w14:paraId="4DA6BD81" w14:textId="77777777" w:rsidR="00D94BEF" w:rsidRPr="00D94BEF" w:rsidRDefault="00D94BEF" w:rsidP="00D94BEF">
      <w:pPr>
        <w:spacing w:before="100" w:beforeAutospacing="1" w:after="100" w:afterAutospacing="1"/>
        <w:rPr>
          <w:rFonts w:ascii="Times New Roman" w:eastAsia="Times New Roman" w:hAnsi="Times New Roman" w:cs="Times New Roman"/>
        </w:rPr>
      </w:pPr>
      <w:proofErr w:type="gramStart"/>
      <w:r w:rsidRPr="00D94BEF">
        <w:rPr>
          <w:rFonts w:ascii="Times New Roman" w:eastAsia="Times New Roman" w:hAnsi="Times New Roman" w:cs="Times New Roman"/>
        </w:rPr>
        <w:t>So</w:t>
      </w:r>
      <w:proofErr w:type="gramEnd"/>
      <w:r w:rsidRPr="00D94BEF">
        <w:rPr>
          <w:rFonts w:ascii="Times New Roman" w:eastAsia="Times New Roman" w:hAnsi="Times New Roman" w:cs="Times New Roman"/>
        </w:rPr>
        <w:t xml:space="preserve"> let me state the reader contract as plainly as I can.</w:t>
      </w:r>
    </w:p>
    <w:p w14:paraId="10C0E1F8"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In this volume:</w:t>
      </w:r>
    </w:p>
    <w:p w14:paraId="52A9B458" w14:textId="77777777" w:rsidR="00D94BEF" w:rsidRPr="00D94BEF" w:rsidRDefault="00D94BEF" w:rsidP="00D94BEF">
      <w:pPr>
        <w:numPr>
          <w:ilvl w:val="0"/>
          <w:numId w:val="36"/>
        </w:num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 xml:space="preserve">do not confuse speed with direction, </w:t>
      </w:r>
    </w:p>
    <w:p w14:paraId="53787839" w14:textId="77777777" w:rsidR="00D94BEF" w:rsidRPr="00D94BEF" w:rsidRDefault="00D94BEF" w:rsidP="00D94BEF">
      <w:pPr>
        <w:numPr>
          <w:ilvl w:val="0"/>
          <w:numId w:val="36"/>
        </w:num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 xml:space="preserve">do not confuse movement with repair, </w:t>
      </w:r>
    </w:p>
    <w:p w14:paraId="4FA8FDE5" w14:textId="77777777" w:rsidR="00D94BEF" w:rsidRPr="00D94BEF" w:rsidRDefault="00D94BEF" w:rsidP="00D94BEF">
      <w:pPr>
        <w:numPr>
          <w:ilvl w:val="0"/>
          <w:numId w:val="36"/>
        </w:num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 xml:space="preserve">do not confuse a metric with the thing it measures, </w:t>
      </w:r>
    </w:p>
    <w:p w14:paraId="21211635" w14:textId="77777777" w:rsidR="00D94BEF" w:rsidRPr="00D94BEF" w:rsidRDefault="00D94BEF" w:rsidP="00D94BEF">
      <w:pPr>
        <w:numPr>
          <w:ilvl w:val="0"/>
          <w:numId w:val="36"/>
        </w:num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 xml:space="preserve">do not confuse a slogan with an objective function, </w:t>
      </w:r>
    </w:p>
    <w:p w14:paraId="0D5DA4D5" w14:textId="77777777" w:rsidR="00D94BEF" w:rsidRPr="00D94BEF" w:rsidRDefault="00D94BEF" w:rsidP="00D94BEF">
      <w:pPr>
        <w:numPr>
          <w:ilvl w:val="0"/>
          <w:numId w:val="36"/>
        </w:num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 xml:space="preserve">do not confuse a villain with a mechanism, </w:t>
      </w:r>
    </w:p>
    <w:p w14:paraId="5C892DFC" w14:textId="77777777" w:rsidR="00D94BEF" w:rsidRPr="00D94BEF" w:rsidRDefault="00D94BEF" w:rsidP="00D94BEF">
      <w:pPr>
        <w:numPr>
          <w:ilvl w:val="0"/>
          <w:numId w:val="36"/>
        </w:num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 xml:space="preserve">and do not confuse one clean cause with the ecology that made the cause effective. </w:t>
      </w:r>
    </w:p>
    <w:p w14:paraId="15B5F5A4"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Ask, instead:</w:t>
      </w:r>
    </w:p>
    <w:p w14:paraId="009D46EF" w14:textId="77777777" w:rsidR="00D94BEF" w:rsidRPr="00D94BEF" w:rsidRDefault="00D94BEF" w:rsidP="00D94BEF">
      <w:pPr>
        <w:numPr>
          <w:ilvl w:val="0"/>
          <w:numId w:val="37"/>
        </w:num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 xml:space="preserve">What is this system sensing? </w:t>
      </w:r>
    </w:p>
    <w:p w14:paraId="2CB6F4B3" w14:textId="77777777" w:rsidR="00D94BEF" w:rsidRPr="00D94BEF" w:rsidRDefault="00D94BEF" w:rsidP="00D94BEF">
      <w:pPr>
        <w:numPr>
          <w:ilvl w:val="0"/>
          <w:numId w:val="37"/>
        </w:num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 xml:space="preserve">What is it missing? </w:t>
      </w:r>
    </w:p>
    <w:p w14:paraId="01D64183" w14:textId="77777777" w:rsidR="00D94BEF" w:rsidRPr="00D94BEF" w:rsidRDefault="00D94BEF" w:rsidP="00D94BEF">
      <w:pPr>
        <w:numPr>
          <w:ilvl w:val="0"/>
          <w:numId w:val="37"/>
        </w:num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 xml:space="preserve">What is being optimized? </w:t>
      </w:r>
    </w:p>
    <w:p w14:paraId="139BEC56" w14:textId="77777777" w:rsidR="00D94BEF" w:rsidRPr="00D94BEF" w:rsidRDefault="00D94BEF" w:rsidP="00D94BEF">
      <w:pPr>
        <w:numPr>
          <w:ilvl w:val="0"/>
          <w:numId w:val="37"/>
        </w:num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 xml:space="preserve">What feedback loops are running? </w:t>
      </w:r>
    </w:p>
    <w:p w14:paraId="5FC661BE" w14:textId="77777777" w:rsidR="00D94BEF" w:rsidRPr="00D94BEF" w:rsidRDefault="00D94BEF" w:rsidP="00D94BEF">
      <w:pPr>
        <w:numPr>
          <w:ilvl w:val="0"/>
          <w:numId w:val="37"/>
        </w:num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 xml:space="preserve">What delay distorts correction? </w:t>
      </w:r>
    </w:p>
    <w:p w14:paraId="58A09B96" w14:textId="77777777" w:rsidR="00D94BEF" w:rsidRPr="00D94BEF" w:rsidRDefault="00D94BEF" w:rsidP="00D94BEF">
      <w:pPr>
        <w:numPr>
          <w:ilvl w:val="0"/>
          <w:numId w:val="37"/>
        </w:num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lastRenderedPageBreak/>
        <w:t xml:space="preserve">What hidden variable is being treated as noise? </w:t>
      </w:r>
    </w:p>
    <w:p w14:paraId="247DBEAF" w14:textId="77777777" w:rsidR="00D94BEF" w:rsidRPr="00D94BEF" w:rsidRDefault="00D94BEF" w:rsidP="00D94BEF">
      <w:pPr>
        <w:numPr>
          <w:ilvl w:val="0"/>
          <w:numId w:val="37"/>
        </w:num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 xml:space="preserve">Who benefits if the arrangement remains confusing? </w:t>
      </w:r>
    </w:p>
    <w:p w14:paraId="0708F65A" w14:textId="77777777" w:rsidR="00D94BEF" w:rsidRPr="00D94BEF" w:rsidRDefault="00D94BEF" w:rsidP="00D94BEF">
      <w:pPr>
        <w:numPr>
          <w:ilvl w:val="0"/>
          <w:numId w:val="37"/>
        </w:num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 xml:space="preserve">What would falsify the story currently being told? </w:t>
      </w:r>
    </w:p>
    <w:p w14:paraId="7DDF85B3"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That last question is important enough to underline in thought, if not in typography. A diagnosis that cannot imagine what evidence would disconfirm it is not diagnosis. It is costume.</w:t>
      </w:r>
    </w:p>
    <w:p w14:paraId="03192E46"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 xml:space="preserve">This is why Δ belongs here as the opening chapter of Volume II. Not because one more framework is what the world most desperately needs — God knows civilization has enough frameworks to tile the moon — but because critique without discipline quickly becomes theater, and design without diagnosis becomes fraud. Before we enter the </w:t>
      </w:r>
      <w:proofErr w:type="spellStart"/>
      <w:r w:rsidRPr="00D94BEF">
        <w:rPr>
          <w:rFonts w:ascii="Times New Roman" w:eastAsia="Times New Roman" w:hAnsi="Times New Roman" w:cs="Times New Roman"/>
        </w:rPr>
        <w:t>caseboard</w:t>
      </w:r>
      <w:proofErr w:type="spellEnd"/>
      <w:r w:rsidRPr="00D94BEF">
        <w:rPr>
          <w:rFonts w:ascii="Times New Roman" w:eastAsia="Times New Roman" w:hAnsi="Times New Roman" w:cs="Times New Roman"/>
        </w:rPr>
        <w:t xml:space="preserve"> of Body, Boulevard, Ballot, and Bible, before we start naming stasis, confounders, signal loss, lock-in, broken commons, and cognitive failure, we must establish the rule of the clinic:</w:t>
      </w:r>
    </w:p>
    <w:p w14:paraId="7810EBD9"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b/>
          <w:bCs/>
        </w:rPr>
        <w:t>we diagnose to see more honestly, not to feel more superior.</w:t>
      </w:r>
    </w:p>
    <w:p w14:paraId="3C34DB6C"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Only then does the rest of the volume become more than lament.</w:t>
      </w:r>
    </w:p>
    <w:p w14:paraId="52D284E4"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Only then does critique become craft.</w:t>
      </w:r>
    </w:p>
    <w:p w14:paraId="714103AE"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Only then does diagnosis deserve to lead, eventually, to design.</w:t>
      </w:r>
    </w:p>
    <w:p w14:paraId="62C01E94" w14:textId="00FAD6B5" w:rsidR="00D94BEF" w:rsidRDefault="00D94BEF" w:rsidP="00EE4FEF">
      <w:pPr>
        <w:spacing w:before="100" w:beforeAutospacing="1" w:after="100" w:afterAutospacing="1"/>
        <w:rPr>
          <w:rFonts w:ascii="Times New Roman" w:eastAsia="Times New Roman" w:hAnsi="Times New Roman" w:cs="Times New Roman"/>
        </w:rPr>
      </w:pPr>
    </w:p>
    <w:p w14:paraId="0FDC04E1" w14:textId="77777777" w:rsidR="00D94BEF" w:rsidRPr="007135D3" w:rsidRDefault="00D94BEF" w:rsidP="00D94BEF">
      <w:pPr>
        <w:spacing w:before="100" w:beforeAutospacing="1" w:after="100" w:afterAutospacing="1"/>
        <w:rPr>
          <w:rFonts w:ascii="Times New Roman" w:eastAsia="Times New Roman" w:hAnsi="Times New Roman" w:cs="Times New Roman"/>
          <w:b/>
          <w:bCs/>
          <w:sz w:val="36"/>
          <w:szCs w:val="36"/>
        </w:rPr>
      </w:pPr>
      <w:r w:rsidRPr="007135D3">
        <w:rPr>
          <w:rFonts w:ascii="Times New Roman" w:eastAsia="Times New Roman" w:hAnsi="Times New Roman" w:cs="Times New Roman"/>
          <w:b/>
          <w:bCs/>
          <w:sz w:val="36"/>
          <w:szCs w:val="36"/>
        </w:rPr>
        <w:t>How This Volume Works</w:t>
      </w:r>
    </w:p>
    <w:p w14:paraId="06B3EC7B"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A diagnostic volume has two ways to fail before it gets out of the waiting room.</w:t>
      </w:r>
    </w:p>
    <w:p w14:paraId="3F83DBC3"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The first is to become a sermon: all wound, no instrument. The author storms in, denounces the age, points accusingly at civilization’s swollen parts, and exits having mistaken indignation for method. The reader, if loyal, applauds. If intelligent, reaches for coffee.</w:t>
      </w:r>
    </w:p>
    <w:p w14:paraId="4092A0B5"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The second is to become a manual: all framework, no blood. The author lays out categories, tables, arrows, loops, axes, and other geometric consolations until the living world disappears into diagram. The reader, if dutiful, underlines. If human, begins to drift.</w:t>
      </w:r>
    </w:p>
    <w:p w14:paraId="542C0390"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Volume II must avoid both.</w:t>
      </w:r>
    </w:p>
    <w:p w14:paraId="379193EA" w14:textId="77777777" w:rsidR="00D94BEF" w:rsidRPr="00D94BEF" w:rsidRDefault="00D94BEF" w:rsidP="00D94BEF">
      <w:pPr>
        <w:spacing w:before="100" w:beforeAutospacing="1" w:after="100" w:afterAutospacing="1"/>
        <w:rPr>
          <w:rFonts w:ascii="Times New Roman" w:eastAsia="Times New Roman" w:hAnsi="Times New Roman" w:cs="Times New Roman"/>
        </w:rPr>
      </w:pPr>
      <w:proofErr w:type="gramStart"/>
      <w:r w:rsidRPr="00D94BEF">
        <w:rPr>
          <w:rFonts w:ascii="Times New Roman" w:eastAsia="Times New Roman" w:hAnsi="Times New Roman" w:cs="Times New Roman"/>
        </w:rPr>
        <w:t>So</w:t>
      </w:r>
      <w:proofErr w:type="gramEnd"/>
      <w:r w:rsidRPr="00D94BEF">
        <w:rPr>
          <w:rFonts w:ascii="Times New Roman" w:eastAsia="Times New Roman" w:hAnsi="Times New Roman" w:cs="Times New Roman"/>
        </w:rPr>
        <w:t xml:space="preserve"> let me say plainly how it is built.</w:t>
      </w:r>
    </w:p>
    <w:p w14:paraId="66E4415C"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 xml:space="preserve">The chapters are the main diagnostic chambers. Each chapter takes one recurring failure type — one pathology of systems, stories, institutions, tools, or </w:t>
      </w:r>
      <w:r w:rsidRPr="00D94BEF">
        <w:rPr>
          <w:rFonts w:ascii="Times New Roman" w:eastAsia="Times New Roman" w:hAnsi="Times New Roman" w:cs="Times New Roman"/>
        </w:rPr>
        <w:lastRenderedPageBreak/>
        <w:t xml:space="preserve">minds — and inspects it under one primary systems lens. The chapter begins close to lived experience, where a system first reveals itself not as theory but as bruise, friction, embarrassment, delay, misfit, or sudden recognition. From there it states the idealized story — the brochure, the children’s-book version, the museum placard, the LinkedIn summary of the thing. Then it turns to the systems lens for that chapter, using it not as academic decoration but as instrument. Only after that does it dissect a handful of representative appearances across domains. And it ends not with a solution, but with what I call an </w:t>
      </w:r>
      <w:r w:rsidRPr="00D94BEF">
        <w:rPr>
          <w:rFonts w:ascii="Times New Roman" w:eastAsia="Times New Roman" w:hAnsi="Times New Roman" w:cs="Times New Roman"/>
          <w:b/>
          <w:bCs/>
        </w:rPr>
        <w:t>opportunity signal</w:t>
      </w:r>
      <w:r w:rsidRPr="00D94BEF">
        <w:rPr>
          <w:rFonts w:ascii="Times New Roman" w:eastAsia="Times New Roman" w:hAnsi="Times New Roman" w:cs="Times New Roman"/>
        </w:rPr>
        <w:t>: the rough direction of repair, the class of move that would matter, the kind of redesign that might one day deserve to be attempted.</w:t>
      </w:r>
    </w:p>
    <w:p w14:paraId="5DAC5FF4"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That last restraint matters.</w:t>
      </w:r>
    </w:p>
    <w:p w14:paraId="38EA054F"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 xml:space="preserve">Volume II is not the solutions volume. It would be a fraud if it tried to become one too early. Design without diagnosis is one of civilization’s favorite ways of turning hope into theater. </w:t>
      </w:r>
      <w:proofErr w:type="gramStart"/>
      <w:r w:rsidRPr="00D94BEF">
        <w:rPr>
          <w:rFonts w:ascii="Times New Roman" w:eastAsia="Times New Roman" w:hAnsi="Times New Roman" w:cs="Times New Roman"/>
        </w:rPr>
        <w:t>So</w:t>
      </w:r>
      <w:proofErr w:type="gramEnd"/>
      <w:r w:rsidRPr="00D94BEF">
        <w:rPr>
          <w:rFonts w:ascii="Times New Roman" w:eastAsia="Times New Roman" w:hAnsi="Times New Roman" w:cs="Times New Roman"/>
        </w:rPr>
        <w:t xml:space="preserve"> these chapters will not rush to cure what they have only just learned to name. Their task is narrower, harder, and more honest: to make the failure mode legible enough that later design does not begin from delusion.</w:t>
      </w:r>
    </w:p>
    <w:p w14:paraId="04DA703C"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The interludes perform a different job.</w:t>
      </w:r>
    </w:p>
    <w:p w14:paraId="4B105AAE"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 xml:space="preserve">They are not sidebars. They are not decorative pauses. They are not little bonuses for readers who enjoy semiconductors, cells, clocks, or cryptography while waiting for the real argument to resume. They are the </w:t>
      </w:r>
      <w:r w:rsidRPr="00D94BEF">
        <w:rPr>
          <w:rFonts w:ascii="Times New Roman" w:eastAsia="Times New Roman" w:hAnsi="Times New Roman" w:cs="Times New Roman"/>
          <w:b/>
          <w:bCs/>
        </w:rPr>
        <w:t>instrument panels</w:t>
      </w:r>
      <w:r w:rsidRPr="00D94BEF">
        <w:rPr>
          <w:rFonts w:ascii="Times New Roman" w:eastAsia="Times New Roman" w:hAnsi="Times New Roman" w:cs="Times New Roman"/>
        </w:rPr>
        <w:t xml:space="preserve"> of the volume. If the chapters ask, “What kind of failure is this?”, the interludes ask, “What does the underlying machinery actually look like?” A chapter about signal loss is mirrored by sensing and actuation. A chapter about runaway dynamics is mirrored by CRISPR and the code of life. A chapter about model captivity is mirrored by cryptography, privacy, and encapsulation. A chapter about fractured trust is mirrored by consensus under mistrust. A chapter about commons collapse is mirrored by cellular governance, mutation, and cancer. The interlude, in other words, is where the pathology meets substrate. </w:t>
      </w:r>
    </w:p>
    <w:p w14:paraId="4D73977B"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The chapters diagnose.</w:t>
      </w:r>
      <w:r w:rsidRPr="00D94BEF">
        <w:rPr>
          <w:rFonts w:ascii="Times New Roman" w:eastAsia="Times New Roman" w:hAnsi="Times New Roman" w:cs="Times New Roman"/>
        </w:rPr>
        <w:br/>
        <w:t>The interludes instrument.</w:t>
      </w:r>
    </w:p>
    <w:p w14:paraId="66873474"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That is the basic choreography of Volume II.</w:t>
      </w:r>
    </w:p>
    <w:p w14:paraId="6BF4401F"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There is, however, one special case.</w:t>
      </w:r>
    </w:p>
    <w:p w14:paraId="144CDA61"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 xml:space="preserve">Interlude Δ — the B4 </w:t>
      </w:r>
      <w:proofErr w:type="spellStart"/>
      <w:r w:rsidRPr="00D94BEF">
        <w:rPr>
          <w:rFonts w:ascii="Times New Roman" w:eastAsia="Times New Roman" w:hAnsi="Times New Roman" w:cs="Times New Roman"/>
        </w:rPr>
        <w:t>caseboard</w:t>
      </w:r>
      <w:proofErr w:type="spellEnd"/>
      <w:r w:rsidRPr="00D94BEF">
        <w:rPr>
          <w:rFonts w:ascii="Times New Roman" w:eastAsia="Times New Roman" w:hAnsi="Times New Roman" w:cs="Times New Roman"/>
        </w:rPr>
        <w:t xml:space="preserve"> — is not merely another instrument panel attached to a single chapter. It is the opening specimen bank for the whole volume. It gives four reusable cases: </w:t>
      </w:r>
      <w:r w:rsidRPr="00D94BEF">
        <w:rPr>
          <w:rFonts w:ascii="Times New Roman" w:eastAsia="Times New Roman" w:hAnsi="Times New Roman" w:cs="Times New Roman"/>
          <w:b/>
          <w:bCs/>
        </w:rPr>
        <w:t>Body, Boulevard, Ballot, Bible</w:t>
      </w:r>
      <w:r w:rsidRPr="00D94BEF">
        <w:rPr>
          <w:rFonts w:ascii="Times New Roman" w:eastAsia="Times New Roman" w:hAnsi="Times New Roman" w:cs="Times New Roman"/>
        </w:rPr>
        <w:t xml:space="preserve">. One body in medicine. One self-driving stack in movement. One national machine in governance. One sacred story-system under modern stress. Those four cases </w:t>
      </w:r>
      <w:r w:rsidRPr="00D94BEF">
        <w:rPr>
          <w:rFonts w:ascii="Times New Roman" w:eastAsia="Times New Roman" w:hAnsi="Times New Roman" w:cs="Times New Roman"/>
        </w:rPr>
        <w:lastRenderedPageBreak/>
        <w:t xml:space="preserve">will not solve anything. They will do something more useful: they will remain available. Later chapters can return to them whenever a failure mode requires a worked example — model lock-in, signal loss, confounders, commons collapse, bounded rationality, control failure, and so on. The numbered interludes that follow are usually not built that way. They are more self-contained. B4 is the one </w:t>
      </w:r>
      <w:proofErr w:type="spellStart"/>
      <w:r w:rsidRPr="00D94BEF">
        <w:rPr>
          <w:rFonts w:ascii="Times New Roman" w:eastAsia="Times New Roman" w:hAnsi="Times New Roman" w:cs="Times New Roman"/>
        </w:rPr>
        <w:t>caseboard</w:t>
      </w:r>
      <w:proofErr w:type="spellEnd"/>
      <w:r w:rsidRPr="00D94BEF">
        <w:rPr>
          <w:rFonts w:ascii="Times New Roman" w:eastAsia="Times New Roman" w:hAnsi="Times New Roman" w:cs="Times New Roman"/>
        </w:rPr>
        <w:t xml:space="preserve"> that future chapters may reopen without apology.</w:t>
      </w:r>
    </w:p>
    <w:p w14:paraId="63626B1E"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That is why Chapter Δ comes first.</w:t>
      </w:r>
    </w:p>
    <w:p w14:paraId="51B43A5C"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It is not itself a grand case study. It is the intake room. It teaches the method, the stance, the grammar, the reader contract, the systems vertebrae by which the later chapters will see. Interlude Δ then takes that method and opens the casing on four deliberately chosen specimens. The order is important. Without the chapter, the interlude risks becoming merely clever comparison. Without the interlude, the chapter risks becoming merely elegant instruction. Together they establish the habit of this volume: see carefully, name the mechanism, test the story, then open the machine.</w:t>
      </w:r>
    </w:p>
    <w:p w14:paraId="0A2FBACF"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There is another structural point worth stating, because it explains why Volume II is not simply “Volume I but angry.”</w:t>
      </w:r>
    </w:p>
    <w:p w14:paraId="641E5371"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Volume I moved through domains.</w:t>
      </w:r>
      <w:r w:rsidRPr="00D94BEF">
        <w:rPr>
          <w:rFonts w:ascii="Times New Roman" w:eastAsia="Times New Roman" w:hAnsi="Times New Roman" w:cs="Times New Roman"/>
        </w:rPr>
        <w:br/>
        <w:t>Volume II moves through recurring failure types.</w:t>
      </w:r>
    </w:p>
    <w:p w14:paraId="7A73F163"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That means no chapter here “belongs” to one domain in the way Volume I’s chapters did. A chapter may touch healthcare, theology, childhood memory, software, infrastructure, media, and geopolitics in the span of a few pages, not because the book has lost discipline, but because the pathology itself is being followed across substrates. If a chapter feels cross-cutting, that is not sprawl. That is method. The world keeps repeating itself in mechanism while changing costume.</w:t>
      </w:r>
    </w:p>
    <w:p w14:paraId="4D004CEA"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 xml:space="preserve">Still, the volume must not feel like an abstract taxonomy floating above reality. </w:t>
      </w:r>
      <w:proofErr w:type="gramStart"/>
      <w:r w:rsidRPr="00D94BEF">
        <w:rPr>
          <w:rFonts w:ascii="Times New Roman" w:eastAsia="Times New Roman" w:hAnsi="Times New Roman" w:cs="Times New Roman"/>
        </w:rPr>
        <w:t>So</w:t>
      </w:r>
      <w:proofErr w:type="gramEnd"/>
      <w:r w:rsidRPr="00D94BEF">
        <w:rPr>
          <w:rFonts w:ascii="Times New Roman" w:eastAsia="Times New Roman" w:hAnsi="Times New Roman" w:cs="Times New Roman"/>
        </w:rPr>
        <w:t xml:space="preserve"> each chapter begins in something lived: a humiliation, a migration, a caregiving episode, a drift, a collapse, a misfit, an old groove returning under stress. These are not memoir ornaments. They are where the system first shows its teeth. Personal scenes are admitted here not because one life is cosmically representative, but because abstraction, left unattended, becomes dishonest very quickly.</w:t>
      </w:r>
    </w:p>
    <w:p w14:paraId="1F9380DB"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At the opposite end of the chapter, the opportunity signal serves as a moral hinge. It reminds the reader that diagnosis is not the same as despair. The chapter does not need to solve the pathology. It does need to indicate what sort of seeing, sensing, redesign, buffering, slowing, protecting, or recalibrating would be required if one were serious about repair later. Volume II is preparation for design, not its counterfeit.</w:t>
      </w:r>
    </w:p>
    <w:p w14:paraId="78C30ED9"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lastRenderedPageBreak/>
        <w:t xml:space="preserve">There is one final element in how this volume works, and it is small enough to seem ornamental until one </w:t>
      </w:r>
      <w:proofErr w:type="gramStart"/>
      <w:r w:rsidRPr="00D94BEF">
        <w:rPr>
          <w:rFonts w:ascii="Times New Roman" w:eastAsia="Times New Roman" w:hAnsi="Times New Roman" w:cs="Times New Roman"/>
        </w:rPr>
        <w:t>notices</w:t>
      </w:r>
      <w:proofErr w:type="gramEnd"/>
      <w:r w:rsidRPr="00D94BEF">
        <w:rPr>
          <w:rFonts w:ascii="Times New Roman" w:eastAsia="Times New Roman" w:hAnsi="Times New Roman" w:cs="Times New Roman"/>
        </w:rPr>
        <w:t xml:space="preserve"> it doing its job.</w:t>
      </w:r>
    </w:p>
    <w:p w14:paraId="6E1D8AFF"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 xml:space="preserve">At the end of each interlude, two voices will appear: </w:t>
      </w:r>
      <w:r w:rsidRPr="00D94BEF">
        <w:rPr>
          <w:rFonts w:ascii="Times New Roman" w:eastAsia="Times New Roman" w:hAnsi="Times New Roman" w:cs="Times New Roman"/>
          <w:b/>
          <w:bCs/>
        </w:rPr>
        <w:t>Mneme</w:t>
      </w:r>
      <w:r w:rsidRPr="00D94BEF">
        <w:rPr>
          <w:rFonts w:ascii="Times New Roman" w:eastAsia="Times New Roman" w:hAnsi="Times New Roman" w:cs="Times New Roman"/>
        </w:rPr>
        <w:t xml:space="preserve"> and </w:t>
      </w:r>
      <w:r w:rsidRPr="00D94BEF">
        <w:rPr>
          <w:rFonts w:ascii="Times New Roman" w:eastAsia="Times New Roman" w:hAnsi="Times New Roman" w:cs="Times New Roman"/>
          <w:b/>
          <w:bCs/>
        </w:rPr>
        <w:t>Logos</w:t>
      </w:r>
      <w:r w:rsidRPr="00D94BEF">
        <w:rPr>
          <w:rFonts w:ascii="Times New Roman" w:eastAsia="Times New Roman" w:hAnsi="Times New Roman" w:cs="Times New Roman"/>
        </w:rPr>
        <w:t>.</w:t>
      </w:r>
    </w:p>
    <w:p w14:paraId="7E6A55B0"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Volume I had Maggie and Alex — Carbon and Silicon’s lightly comic companions, cheerful enough to help us survive ascent. Volume II retires them. The age has changed. The mood has changed. Diagnosis asks for different witnesses. So now come memory and reason.</w:t>
      </w:r>
    </w:p>
    <w:p w14:paraId="50664749"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Mneme remembers what happened, what hurt, what persisted, what keeps getting forgotten the moment a dashboard or doctrine feels convenient enough to hide behind.</w:t>
      </w:r>
      <w:r w:rsidRPr="00D94BEF">
        <w:rPr>
          <w:rFonts w:ascii="Times New Roman" w:eastAsia="Times New Roman" w:hAnsi="Times New Roman" w:cs="Times New Roman"/>
        </w:rPr>
        <w:br/>
        <w:t>Logos asks what follows, what mechanism is most likely in play, what can and cannot be concluded, what remains to be tested, what false confidence must still be denied.</w:t>
      </w:r>
    </w:p>
    <w:p w14:paraId="7EC98937"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They are not there to decorate the ending with literary perfume. They are there to compress the lesson: what must be remembered, and what must be concluded. Memory without reason curdles into grievance or mythology. Reason without memory becomes sterile, managerial, and faintly cruel. Volume II needs both. They will close each interlude the way a good clinician closes a case note: not with omniscience, but with a sharper sense of what must now not be forgotten.</w:t>
      </w:r>
    </w:p>
    <w:p w14:paraId="14A2110C"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So that is the architecture.</w:t>
      </w:r>
    </w:p>
    <w:p w14:paraId="2874BBD3"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A chapter begins with a wound.</w:t>
      </w:r>
      <w:r w:rsidRPr="00D94BEF">
        <w:rPr>
          <w:rFonts w:ascii="Times New Roman" w:eastAsia="Times New Roman" w:hAnsi="Times New Roman" w:cs="Times New Roman"/>
        </w:rPr>
        <w:br/>
        <w:t>It shows the official story.</w:t>
      </w:r>
      <w:r w:rsidRPr="00D94BEF">
        <w:rPr>
          <w:rFonts w:ascii="Times New Roman" w:eastAsia="Times New Roman" w:hAnsi="Times New Roman" w:cs="Times New Roman"/>
        </w:rPr>
        <w:br/>
        <w:t>It turns the instrument.</w:t>
      </w:r>
      <w:r w:rsidRPr="00D94BEF">
        <w:rPr>
          <w:rFonts w:ascii="Times New Roman" w:eastAsia="Times New Roman" w:hAnsi="Times New Roman" w:cs="Times New Roman"/>
        </w:rPr>
        <w:br/>
        <w:t>It dissects the mechanism.</w:t>
      </w:r>
      <w:r w:rsidRPr="00D94BEF">
        <w:rPr>
          <w:rFonts w:ascii="Times New Roman" w:eastAsia="Times New Roman" w:hAnsi="Times New Roman" w:cs="Times New Roman"/>
        </w:rPr>
        <w:br/>
        <w:t>It leaves an opportunity signal.</w:t>
      </w:r>
    </w:p>
    <w:p w14:paraId="2156458D"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Then the interlude opens the machinery beneath the symptom.</w:t>
      </w:r>
      <w:r w:rsidRPr="00D94BEF">
        <w:rPr>
          <w:rFonts w:ascii="Times New Roman" w:eastAsia="Times New Roman" w:hAnsi="Times New Roman" w:cs="Times New Roman"/>
        </w:rPr>
        <w:br/>
        <w:t>And Mneme with Logos tell us what, after all that, we must keep.</w:t>
      </w:r>
    </w:p>
    <w:p w14:paraId="05B6F909"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This is how Volume II will proceed: not as a march through topics, but as a sequence of diagnostic chambers, each paired with an instrument panel, each pushing a little harder against the same civilizational question:</w:t>
      </w:r>
    </w:p>
    <w:p w14:paraId="577C7455"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If the arrow is truly moving, why do so many of our systems still behave as if they were nailed to old air?</w:t>
      </w:r>
    </w:p>
    <w:p w14:paraId="5C87C535"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The first worked answer to that question stands immediately ahead.</w:t>
      </w:r>
    </w:p>
    <w:p w14:paraId="5FA56469"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 xml:space="preserve">Interlude Δ opens the </w:t>
      </w:r>
      <w:proofErr w:type="spellStart"/>
      <w:r w:rsidRPr="00D94BEF">
        <w:rPr>
          <w:rFonts w:ascii="Times New Roman" w:eastAsia="Times New Roman" w:hAnsi="Times New Roman" w:cs="Times New Roman"/>
        </w:rPr>
        <w:t>caseboard</w:t>
      </w:r>
      <w:proofErr w:type="spellEnd"/>
      <w:r w:rsidRPr="00D94BEF">
        <w:rPr>
          <w:rFonts w:ascii="Times New Roman" w:eastAsia="Times New Roman" w:hAnsi="Times New Roman" w:cs="Times New Roman"/>
        </w:rPr>
        <w:t>.</w:t>
      </w:r>
    </w:p>
    <w:p w14:paraId="320B8ED5" w14:textId="28C87DF5" w:rsidR="00D94BEF" w:rsidRDefault="00D94BEF" w:rsidP="00EE4FEF">
      <w:pPr>
        <w:spacing w:before="100" w:beforeAutospacing="1" w:after="100" w:afterAutospacing="1"/>
        <w:rPr>
          <w:rFonts w:ascii="Times New Roman" w:eastAsia="Times New Roman" w:hAnsi="Times New Roman" w:cs="Times New Roman"/>
        </w:rPr>
      </w:pPr>
    </w:p>
    <w:p w14:paraId="4407980B" w14:textId="77777777" w:rsidR="00D94BEF" w:rsidRPr="007135D3" w:rsidRDefault="00D94BEF" w:rsidP="00D94BEF">
      <w:pPr>
        <w:spacing w:before="100" w:beforeAutospacing="1" w:after="100" w:afterAutospacing="1"/>
        <w:rPr>
          <w:rFonts w:ascii="Times New Roman" w:eastAsia="Times New Roman" w:hAnsi="Times New Roman" w:cs="Times New Roman"/>
          <w:b/>
          <w:bCs/>
          <w:sz w:val="36"/>
          <w:szCs w:val="36"/>
        </w:rPr>
      </w:pPr>
      <w:r w:rsidRPr="007135D3">
        <w:rPr>
          <w:rFonts w:ascii="Times New Roman" w:eastAsia="Times New Roman" w:hAnsi="Times New Roman" w:cs="Times New Roman"/>
          <w:b/>
          <w:bCs/>
          <w:sz w:val="36"/>
          <w:szCs w:val="36"/>
        </w:rPr>
        <w:t xml:space="preserve">Interlude Δ and the B4 </w:t>
      </w:r>
      <w:proofErr w:type="spellStart"/>
      <w:r w:rsidRPr="007135D3">
        <w:rPr>
          <w:rFonts w:ascii="Times New Roman" w:eastAsia="Times New Roman" w:hAnsi="Times New Roman" w:cs="Times New Roman"/>
          <w:b/>
          <w:bCs/>
          <w:sz w:val="36"/>
          <w:szCs w:val="36"/>
        </w:rPr>
        <w:t>Caseboard</w:t>
      </w:r>
      <w:proofErr w:type="spellEnd"/>
    </w:p>
    <w:p w14:paraId="7260BCC7"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The first worked specimen of Volume II comes immediately after this chapter.</w:t>
      </w:r>
    </w:p>
    <w:p w14:paraId="043715E2"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Not a parable.</w:t>
      </w:r>
      <w:r w:rsidRPr="00D94BEF">
        <w:rPr>
          <w:rFonts w:ascii="Times New Roman" w:eastAsia="Times New Roman" w:hAnsi="Times New Roman" w:cs="Times New Roman"/>
        </w:rPr>
        <w:br/>
        <w:t>Not a toy model.</w:t>
      </w:r>
      <w:r w:rsidRPr="00D94BEF">
        <w:rPr>
          <w:rFonts w:ascii="Times New Roman" w:eastAsia="Times New Roman" w:hAnsi="Times New Roman" w:cs="Times New Roman"/>
        </w:rPr>
        <w:br/>
        <w:t>Not a sanitized little civic diorama with color-coded arrows and no blood in it.</w:t>
      </w:r>
    </w:p>
    <w:p w14:paraId="504F2EAE"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 xml:space="preserve">A </w:t>
      </w:r>
      <w:proofErr w:type="spellStart"/>
      <w:r w:rsidRPr="00D94BEF">
        <w:rPr>
          <w:rFonts w:ascii="Times New Roman" w:eastAsia="Times New Roman" w:hAnsi="Times New Roman" w:cs="Times New Roman"/>
        </w:rPr>
        <w:t>caseboard</w:t>
      </w:r>
      <w:proofErr w:type="spellEnd"/>
      <w:r w:rsidRPr="00D94BEF">
        <w:rPr>
          <w:rFonts w:ascii="Times New Roman" w:eastAsia="Times New Roman" w:hAnsi="Times New Roman" w:cs="Times New Roman"/>
        </w:rPr>
        <w:t>.</w:t>
      </w:r>
    </w:p>
    <w:p w14:paraId="08BEB02B"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 xml:space="preserve">Interlude Δ is called </w:t>
      </w:r>
      <w:r w:rsidRPr="00D94BEF">
        <w:rPr>
          <w:rFonts w:ascii="Times New Roman" w:eastAsia="Times New Roman" w:hAnsi="Times New Roman" w:cs="Times New Roman"/>
          <w:b/>
          <w:bCs/>
        </w:rPr>
        <w:t>The Before (B4) Ladder: Body, Boulevard, Ballot, Bible</w:t>
      </w:r>
      <w:r w:rsidRPr="00D94BEF">
        <w:rPr>
          <w:rFonts w:ascii="Times New Roman" w:eastAsia="Times New Roman" w:hAnsi="Times New Roman" w:cs="Times New Roman"/>
        </w:rPr>
        <w:t>. It is the opening diagnostic artifact of this volume, and it does something the numbered interludes that follow will usually not do: it gives us four reusable specimens to keep returning to when later chapters need something concrete enough to cut.</w:t>
      </w:r>
    </w:p>
    <w:p w14:paraId="167904C4"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Those four specimens are not “the whole domains” revisited. They are deliberately chosen casings already split open.</w:t>
      </w:r>
    </w:p>
    <w:p w14:paraId="3BB88DF3"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b/>
          <w:bCs/>
        </w:rPr>
        <w:t>Body</w:t>
      </w:r>
      <w:r w:rsidRPr="00D94BEF">
        <w:rPr>
          <w:rFonts w:ascii="Times New Roman" w:eastAsia="Times New Roman" w:hAnsi="Times New Roman" w:cs="Times New Roman"/>
        </w:rPr>
        <w:t xml:space="preserve"> is not biology in general, but one frail body moving through several medical crises and the machine built to interpret them: physiology, pathophysiology, intervention, and the healthcare system wrapped around all three.</w:t>
      </w:r>
    </w:p>
    <w:p w14:paraId="322A6657"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b/>
          <w:bCs/>
        </w:rPr>
        <w:t>Boulevard</w:t>
      </w:r>
      <w:r w:rsidRPr="00D94BEF">
        <w:rPr>
          <w:rFonts w:ascii="Times New Roman" w:eastAsia="Times New Roman" w:hAnsi="Times New Roman" w:cs="Times New Roman"/>
        </w:rPr>
        <w:t xml:space="preserve"> is not transport in general, but the self-driving stack as a layered electro-mechanical-computational artifact built to preserve an older mobility settlement: sensing, localization, prediction, planning, infrastructure, and behind it all the larger human enterprise that made this arrangement seem inevitable.</w:t>
      </w:r>
    </w:p>
    <w:p w14:paraId="1FA4E0E3"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b/>
          <w:bCs/>
        </w:rPr>
        <w:t>Ballot</w:t>
      </w:r>
      <w:r w:rsidRPr="00D94BEF">
        <w:rPr>
          <w:rFonts w:ascii="Times New Roman" w:eastAsia="Times New Roman" w:hAnsi="Times New Roman" w:cs="Times New Roman"/>
        </w:rPr>
        <w:t xml:space="preserve"> is not governance in general, but the United States as a stacked machine of legitimacy, law, administration, finance, force, narrative, and political theater — a national apparatus that still teaches itself in civics-book nouns while functioning in a far denser prose.</w:t>
      </w:r>
    </w:p>
    <w:p w14:paraId="135430AC"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b/>
          <w:bCs/>
        </w:rPr>
        <w:t>Bible</w:t>
      </w:r>
      <w:r w:rsidRPr="00D94BEF">
        <w:rPr>
          <w:rFonts w:ascii="Times New Roman" w:eastAsia="Times New Roman" w:hAnsi="Times New Roman" w:cs="Times New Roman"/>
        </w:rPr>
        <w:t xml:space="preserve"> is not religion in general, but the Abrahamic civilizational framework as a high-coherence meaning-machine under modern stress: ontology, ethics, institution, political theology, and psychological formation, all carrying both durable goods and hardened cages.</w:t>
      </w:r>
    </w:p>
    <w:p w14:paraId="1FDBDF8C"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That is the ladder.</w:t>
      </w:r>
    </w:p>
    <w:p w14:paraId="511BC604"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lastRenderedPageBreak/>
        <w:t>A body lives inside a movement regime.</w:t>
      </w:r>
      <w:r w:rsidRPr="00D94BEF">
        <w:rPr>
          <w:rFonts w:ascii="Times New Roman" w:eastAsia="Times New Roman" w:hAnsi="Times New Roman" w:cs="Times New Roman"/>
        </w:rPr>
        <w:br/>
        <w:t>The movement regime lives inside a polity.</w:t>
      </w:r>
      <w:r w:rsidRPr="00D94BEF">
        <w:rPr>
          <w:rFonts w:ascii="Times New Roman" w:eastAsia="Times New Roman" w:hAnsi="Times New Roman" w:cs="Times New Roman"/>
        </w:rPr>
        <w:br/>
        <w:t>The polity lives beneath a sky of inherited story.</w:t>
      </w:r>
    </w:p>
    <w:p w14:paraId="31885E39"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The descent is not a change of subject. It is an enlargement of context.</w:t>
      </w:r>
    </w:p>
    <w:p w14:paraId="57937138"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Interlude Δ matters because the rest of this volume will often need to point, quickly and without too much stage-setting, to what a given failure mode looks like in living detail. When a later chapter needs a case of signal loss, model captivity, hidden variables, fractured objectives, commons failure, architectural inertia, bounded rationality, or control overshoot, one of these four will already be waiting with its organs on the table.</w:t>
      </w:r>
    </w:p>
    <w:p w14:paraId="4E6B5A3E"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This makes Interlude Δ different from the numbered interludes to come.</w:t>
      </w:r>
    </w:p>
    <w:p w14:paraId="0771E1C1"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Those later interludes are mostly self-contained instrument panels. They illuminate the chapter they follow by opening some substrate, tool, or implementable mechanism: clocks, sensors, CRISPR, cryptography, consensus, cellular governance, hardware, coupling, simulation. They are meant to sharpen literacy and prepare the ground for Volume III, but they are not generally designed as recurring case law for the volume.</w:t>
      </w:r>
    </w:p>
    <w:p w14:paraId="36EE6BCD"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Interlude Δ is.</w:t>
      </w:r>
    </w:p>
    <w:p w14:paraId="73AA6445"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It is the reusable exhibit board.</w:t>
      </w:r>
      <w:r w:rsidRPr="00D94BEF">
        <w:rPr>
          <w:rFonts w:ascii="Times New Roman" w:eastAsia="Times New Roman" w:hAnsi="Times New Roman" w:cs="Times New Roman"/>
        </w:rPr>
        <w:br/>
        <w:t>The shared reference shelf.</w:t>
      </w:r>
      <w:r w:rsidRPr="00D94BEF">
        <w:rPr>
          <w:rFonts w:ascii="Times New Roman" w:eastAsia="Times New Roman" w:hAnsi="Times New Roman" w:cs="Times New Roman"/>
        </w:rPr>
        <w:br/>
        <w:t xml:space="preserve">The first drawer in the clinic labelled: </w:t>
      </w:r>
      <w:r w:rsidRPr="00D94BEF">
        <w:rPr>
          <w:rFonts w:ascii="Times New Roman" w:eastAsia="Times New Roman" w:hAnsi="Times New Roman" w:cs="Times New Roman"/>
          <w:i/>
          <w:iCs/>
        </w:rPr>
        <w:t>specimens worth keeping</w:t>
      </w:r>
      <w:r w:rsidRPr="00D94BEF">
        <w:rPr>
          <w:rFonts w:ascii="Times New Roman" w:eastAsia="Times New Roman" w:hAnsi="Times New Roman" w:cs="Times New Roman"/>
        </w:rPr>
        <w:t>.</w:t>
      </w:r>
    </w:p>
    <w:p w14:paraId="6AD5B23C"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 xml:space="preserve">And because Volume I had Maggie and Alex — Carbon and Silicon’s lightly comic attendants to emergence — Volume II now requires different witnesses. The work has changed. Wonder has given way to diagnosis. </w:t>
      </w:r>
      <w:proofErr w:type="gramStart"/>
      <w:r w:rsidRPr="00D94BEF">
        <w:rPr>
          <w:rFonts w:ascii="Times New Roman" w:eastAsia="Times New Roman" w:hAnsi="Times New Roman" w:cs="Times New Roman"/>
        </w:rPr>
        <w:t>So</w:t>
      </w:r>
      <w:proofErr w:type="gramEnd"/>
      <w:r w:rsidRPr="00D94BEF">
        <w:rPr>
          <w:rFonts w:ascii="Times New Roman" w:eastAsia="Times New Roman" w:hAnsi="Times New Roman" w:cs="Times New Roman"/>
        </w:rPr>
        <w:t xml:space="preserve"> at the end of Interlude Δ, two quieter figures step forward for the first time:</w:t>
      </w:r>
    </w:p>
    <w:p w14:paraId="23239BB7"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b/>
          <w:bCs/>
        </w:rPr>
        <w:t>Mneme</w:t>
      </w:r>
      <w:r w:rsidRPr="00D94BEF">
        <w:rPr>
          <w:rFonts w:ascii="Times New Roman" w:eastAsia="Times New Roman" w:hAnsi="Times New Roman" w:cs="Times New Roman"/>
        </w:rPr>
        <w:t>, keeper of memory.</w:t>
      </w:r>
      <w:r w:rsidRPr="00D94BEF">
        <w:rPr>
          <w:rFonts w:ascii="Times New Roman" w:eastAsia="Times New Roman" w:hAnsi="Times New Roman" w:cs="Times New Roman"/>
        </w:rPr>
        <w:br/>
      </w:r>
      <w:r w:rsidRPr="00D94BEF">
        <w:rPr>
          <w:rFonts w:ascii="Times New Roman" w:eastAsia="Times New Roman" w:hAnsi="Times New Roman" w:cs="Times New Roman"/>
          <w:b/>
          <w:bCs/>
        </w:rPr>
        <w:t>Logos</w:t>
      </w:r>
      <w:r w:rsidRPr="00D94BEF">
        <w:rPr>
          <w:rFonts w:ascii="Times New Roman" w:eastAsia="Times New Roman" w:hAnsi="Times New Roman" w:cs="Times New Roman"/>
        </w:rPr>
        <w:t>, keeper of reason.</w:t>
      </w:r>
    </w:p>
    <w:p w14:paraId="28196EF5"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Memory asks what must not be forgotten.</w:t>
      </w:r>
      <w:r w:rsidRPr="00D94BEF">
        <w:rPr>
          <w:rFonts w:ascii="Times New Roman" w:eastAsia="Times New Roman" w:hAnsi="Times New Roman" w:cs="Times New Roman"/>
        </w:rPr>
        <w:br/>
        <w:t>Reason asks what follows from what we have seen.</w:t>
      </w:r>
    </w:p>
    <w:p w14:paraId="72C27EAC"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They will close each interlude from here onward, not as mascots, but as a small discipline of ending: remembrance without sentimentality, inference without arrogance.</w:t>
      </w:r>
    </w:p>
    <w:p w14:paraId="2A828C3D" w14:textId="77777777" w:rsidR="00D94BEF" w:rsidRPr="00D94BEF" w:rsidRDefault="00D94BEF" w:rsidP="00D94BEF">
      <w:pPr>
        <w:spacing w:before="100" w:beforeAutospacing="1" w:after="100" w:afterAutospacing="1"/>
        <w:rPr>
          <w:rFonts w:ascii="Times New Roman" w:eastAsia="Times New Roman" w:hAnsi="Times New Roman" w:cs="Times New Roman"/>
        </w:rPr>
      </w:pPr>
      <w:proofErr w:type="gramStart"/>
      <w:r w:rsidRPr="00D94BEF">
        <w:rPr>
          <w:rFonts w:ascii="Times New Roman" w:eastAsia="Times New Roman" w:hAnsi="Times New Roman" w:cs="Times New Roman"/>
        </w:rPr>
        <w:t>So</w:t>
      </w:r>
      <w:proofErr w:type="gramEnd"/>
      <w:r w:rsidRPr="00D94BEF">
        <w:rPr>
          <w:rFonts w:ascii="Times New Roman" w:eastAsia="Times New Roman" w:hAnsi="Times New Roman" w:cs="Times New Roman"/>
        </w:rPr>
        <w:t xml:space="preserve"> Chapter Δ has done what it needed to do. It has named the turn from domains to failure types, laid down the systems spine, set the reader contract, </w:t>
      </w:r>
      <w:r w:rsidRPr="00D94BEF">
        <w:rPr>
          <w:rFonts w:ascii="Times New Roman" w:eastAsia="Times New Roman" w:hAnsi="Times New Roman" w:cs="Times New Roman"/>
        </w:rPr>
        <w:lastRenderedPageBreak/>
        <w:t>and explained why diagnosis must come before design if design is to be anything more than another bright fraud.</w:t>
      </w:r>
    </w:p>
    <w:p w14:paraId="6D4ACE75"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Now the instruments require specimens.</w:t>
      </w:r>
    </w:p>
    <w:p w14:paraId="69DF5796"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Turn the page.</w:t>
      </w:r>
    </w:p>
    <w:p w14:paraId="383003B6" w14:textId="77777777" w:rsidR="00D94BEF" w:rsidRPr="00D94BEF" w:rsidRDefault="00D94BEF" w:rsidP="00D94BEF">
      <w:pPr>
        <w:spacing w:before="100" w:beforeAutospacing="1" w:after="100" w:afterAutospacing="1"/>
        <w:rPr>
          <w:rFonts w:ascii="Times New Roman" w:eastAsia="Times New Roman" w:hAnsi="Times New Roman" w:cs="Times New Roman"/>
        </w:rPr>
      </w:pPr>
      <w:r w:rsidRPr="00D94BEF">
        <w:rPr>
          <w:rFonts w:ascii="Times New Roman" w:eastAsia="Times New Roman" w:hAnsi="Times New Roman" w:cs="Times New Roman"/>
        </w:rPr>
        <w:t xml:space="preserve">The </w:t>
      </w:r>
      <w:proofErr w:type="spellStart"/>
      <w:r w:rsidRPr="00D94BEF">
        <w:rPr>
          <w:rFonts w:ascii="Times New Roman" w:eastAsia="Times New Roman" w:hAnsi="Times New Roman" w:cs="Times New Roman"/>
        </w:rPr>
        <w:t>caseboard</w:t>
      </w:r>
      <w:proofErr w:type="spellEnd"/>
      <w:r w:rsidRPr="00D94BEF">
        <w:rPr>
          <w:rFonts w:ascii="Times New Roman" w:eastAsia="Times New Roman" w:hAnsi="Times New Roman" w:cs="Times New Roman"/>
        </w:rPr>
        <w:t xml:space="preserve"> awaits.</w:t>
      </w:r>
    </w:p>
    <w:p w14:paraId="08533DB7" w14:textId="5805FD31" w:rsidR="00BD5B01" w:rsidRPr="00B921F7" w:rsidRDefault="00BD5B01">
      <w:pPr>
        <w:rPr>
          <w:rFonts w:ascii="Times New Roman" w:eastAsia="Times New Roman" w:hAnsi="Times New Roman" w:cs="Times New Roman"/>
        </w:rPr>
      </w:pPr>
    </w:p>
    <w:sectPr w:rsidR="00BD5B01" w:rsidRPr="00B921F7" w:rsidSect="00EE4FEF">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D593D9" w14:textId="77777777" w:rsidR="00C01B6A" w:rsidRDefault="00C01B6A" w:rsidP="00EE4FEF">
      <w:r>
        <w:separator/>
      </w:r>
    </w:p>
  </w:endnote>
  <w:endnote w:type="continuationSeparator" w:id="0">
    <w:p w14:paraId="3C3A0D4C" w14:textId="77777777" w:rsidR="00C01B6A" w:rsidRDefault="00C01B6A" w:rsidP="00EE4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Wingdings 2">
    <w:panose1 w:val="050201020105070707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11117893"/>
      <w:docPartObj>
        <w:docPartGallery w:val="Page Numbers (Bottom of Page)"/>
        <w:docPartUnique/>
      </w:docPartObj>
    </w:sdtPr>
    <w:sdtEndPr>
      <w:rPr>
        <w:rStyle w:val="PageNumber"/>
      </w:rPr>
    </w:sdtEndPr>
    <w:sdtContent>
      <w:p w14:paraId="7079C574" w14:textId="263585E4" w:rsidR="004F282B" w:rsidRDefault="004F282B" w:rsidP="004F282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981B7ED" w14:textId="77777777" w:rsidR="004F282B" w:rsidRDefault="004F28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549733786"/>
      <w:docPartObj>
        <w:docPartGallery w:val="Page Numbers (Bottom of Page)"/>
        <w:docPartUnique/>
      </w:docPartObj>
    </w:sdtPr>
    <w:sdtEndPr>
      <w:rPr>
        <w:rStyle w:val="PageNumber"/>
      </w:rPr>
    </w:sdtEndPr>
    <w:sdtContent>
      <w:p w14:paraId="3FE19EFF" w14:textId="2B968FF2" w:rsidR="004F282B" w:rsidRDefault="004F282B" w:rsidP="004F282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9D9ECB" w14:textId="77777777" w:rsidR="004F282B" w:rsidRDefault="004F28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943D1E" w14:textId="77777777" w:rsidR="00C01B6A" w:rsidRDefault="00C01B6A" w:rsidP="00EE4FEF">
      <w:r>
        <w:separator/>
      </w:r>
    </w:p>
  </w:footnote>
  <w:footnote w:type="continuationSeparator" w:id="0">
    <w:p w14:paraId="62B2BF1E" w14:textId="77777777" w:rsidR="00C01B6A" w:rsidRDefault="00C01B6A" w:rsidP="00EE4F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6167B"/>
    <w:multiLevelType w:val="multilevel"/>
    <w:tmpl w:val="1D78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D0F50"/>
    <w:multiLevelType w:val="multilevel"/>
    <w:tmpl w:val="5492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665BC"/>
    <w:multiLevelType w:val="multilevel"/>
    <w:tmpl w:val="4B1C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85E47"/>
    <w:multiLevelType w:val="multilevel"/>
    <w:tmpl w:val="1DAA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E1427"/>
    <w:multiLevelType w:val="multilevel"/>
    <w:tmpl w:val="B24E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078D4"/>
    <w:multiLevelType w:val="hybridMultilevel"/>
    <w:tmpl w:val="80AE3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861187"/>
    <w:multiLevelType w:val="multilevel"/>
    <w:tmpl w:val="56AA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2278C"/>
    <w:multiLevelType w:val="multilevel"/>
    <w:tmpl w:val="9B2A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05A1F"/>
    <w:multiLevelType w:val="multilevel"/>
    <w:tmpl w:val="4706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86B00"/>
    <w:multiLevelType w:val="multilevel"/>
    <w:tmpl w:val="4578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82189C"/>
    <w:multiLevelType w:val="multilevel"/>
    <w:tmpl w:val="7FCE63F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5361F9"/>
    <w:multiLevelType w:val="multilevel"/>
    <w:tmpl w:val="98DE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503702"/>
    <w:multiLevelType w:val="multilevel"/>
    <w:tmpl w:val="1D50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C3955"/>
    <w:multiLevelType w:val="multilevel"/>
    <w:tmpl w:val="6DBC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6647DF"/>
    <w:multiLevelType w:val="hybridMultilevel"/>
    <w:tmpl w:val="ED5C7396"/>
    <w:lvl w:ilvl="0" w:tplc="12E41B5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AC71BC"/>
    <w:multiLevelType w:val="multilevel"/>
    <w:tmpl w:val="0E0E7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B56123"/>
    <w:multiLevelType w:val="multilevel"/>
    <w:tmpl w:val="95B6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843B8B"/>
    <w:multiLevelType w:val="multilevel"/>
    <w:tmpl w:val="25908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7D0792"/>
    <w:multiLevelType w:val="multilevel"/>
    <w:tmpl w:val="3724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6E5443"/>
    <w:multiLevelType w:val="multilevel"/>
    <w:tmpl w:val="C832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6571D6"/>
    <w:multiLevelType w:val="multilevel"/>
    <w:tmpl w:val="DA2E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D04749"/>
    <w:multiLevelType w:val="multilevel"/>
    <w:tmpl w:val="097E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7E3336"/>
    <w:multiLevelType w:val="multilevel"/>
    <w:tmpl w:val="C638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BB5623"/>
    <w:multiLevelType w:val="multilevel"/>
    <w:tmpl w:val="813EC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4F2335"/>
    <w:multiLevelType w:val="multilevel"/>
    <w:tmpl w:val="D13C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713F30"/>
    <w:multiLevelType w:val="multilevel"/>
    <w:tmpl w:val="90C6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AE604F"/>
    <w:multiLevelType w:val="multilevel"/>
    <w:tmpl w:val="19A2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AD3D69"/>
    <w:multiLevelType w:val="multilevel"/>
    <w:tmpl w:val="55A2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197CA5"/>
    <w:multiLevelType w:val="multilevel"/>
    <w:tmpl w:val="37BC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615790"/>
    <w:multiLevelType w:val="multilevel"/>
    <w:tmpl w:val="F0C8B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5D71E2"/>
    <w:multiLevelType w:val="hybridMultilevel"/>
    <w:tmpl w:val="EF680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A42A39"/>
    <w:multiLevelType w:val="multilevel"/>
    <w:tmpl w:val="0762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4C4A2B"/>
    <w:multiLevelType w:val="multilevel"/>
    <w:tmpl w:val="291C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FD1190"/>
    <w:multiLevelType w:val="multilevel"/>
    <w:tmpl w:val="D7CA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A74C92"/>
    <w:multiLevelType w:val="multilevel"/>
    <w:tmpl w:val="9866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F912E4"/>
    <w:multiLevelType w:val="multilevel"/>
    <w:tmpl w:val="B2E4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710CE8"/>
    <w:multiLevelType w:val="multilevel"/>
    <w:tmpl w:val="C442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0"/>
  </w:num>
  <w:num w:numId="3">
    <w:abstractNumId w:val="26"/>
  </w:num>
  <w:num w:numId="4">
    <w:abstractNumId w:val="27"/>
  </w:num>
  <w:num w:numId="5">
    <w:abstractNumId w:val="22"/>
  </w:num>
  <w:num w:numId="6">
    <w:abstractNumId w:val="29"/>
  </w:num>
  <w:num w:numId="7">
    <w:abstractNumId w:val="13"/>
  </w:num>
  <w:num w:numId="8">
    <w:abstractNumId w:val="35"/>
  </w:num>
  <w:num w:numId="9">
    <w:abstractNumId w:val="17"/>
  </w:num>
  <w:num w:numId="10">
    <w:abstractNumId w:val="33"/>
  </w:num>
  <w:num w:numId="11">
    <w:abstractNumId w:val="7"/>
  </w:num>
  <w:num w:numId="12">
    <w:abstractNumId w:val="24"/>
  </w:num>
  <w:num w:numId="13">
    <w:abstractNumId w:val="25"/>
  </w:num>
  <w:num w:numId="14">
    <w:abstractNumId w:val="31"/>
  </w:num>
  <w:num w:numId="15">
    <w:abstractNumId w:val="15"/>
  </w:num>
  <w:num w:numId="16">
    <w:abstractNumId w:val="16"/>
  </w:num>
  <w:num w:numId="17">
    <w:abstractNumId w:val="32"/>
  </w:num>
  <w:num w:numId="18">
    <w:abstractNumId w:val="5"/>
  </w:num>
  <w:num w:numId="19">
    <w:abstractNumId w:val="23"/>
  </w:num>
  <w:num w:numId="20">
    <w:abstractNumId w:val="10"/>
  </w:num>
  <w:num w:numId="21">
    <w:abstractNumId w:val="28"/>
  </w:num>
  <w:num w:numId="22">
    <w:abstractNumId w:val="34"/>
  </w:num>
  <w:num w:numId="23">
    <w:abstractNumId w:val="3"/>
  </w:num>
  <w:num w:numId="24">
    <w:abstractNumId w:val="6"/>
  </w:num>
  <w:num w:numId="25">
    <w:abstractNumId w:val="0"/>
  </w:num>
  <w:num w:numId="26">
    <w:abstractNumId w:val="8"/>
  </w:num>
  <w:num w:numId="27">
    <w:abstractNumId w:val="18"/>
  </w:num>
  <w:num w:numId="28">
    <w:abstractNumId w:val="1"/>
  </w:num>
  <w:num w:numId="29">
    <w:abstractNumId w:val="4"/>
  </w:num>
  <w:num w:numId="30">
    <w:abstractNumId w:val="36"/>
  </w:num>
  <w:num w:numId="31">
    <w:abstractNumId w:val="9"/>
  </w:num>
  <w:num w:numId="32">
    <w:abstractNumId w:val="12"/>
  </w:num>
  <w:num w:numId="33">
    <w:abstractNumId w:val="11"/>
  </w:num>
  <w:num w:numId="34">
    <w:abstractNumId w:val="14"/>
  </w:num>
  <w:num w:numId="35">
    <w:abstractNumId w:val="30"/>
  </w:num>
  <w:num w:numId="36">
    <w:abstractNumId w:val="19"/>
  </w:num>
  <w:num w:numId="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FEF"/>
    <w:rsid w:val="00083629"/>
    <w:rsid w:val="00094C9F"/>
    <w:rsid w:val="000B25A4"/>
    <w:rsid w:val="00121A90"/>
    <w:rsid w:val="00137A2D"/>
    <w:rsid w:val="00155174"/>
    <w:rsid w:val="00157E42"/>
    <w:rsid w:val="00194DD4"/>
    <w:rsid w:val="001B63CA"/>
    <w:rsid w:val="001E7DCB"/>
    <w:rsid w:val="002157A9"/>
    <w:rsid w:val="00222F4D"/>
    <w:rsid w:val="00241372"/>
    <w:rsid w:val="0026444C"/>
    <w:rsid w:val="002677B2"/>
    <w:rsid w:val="002A758A"/>
    <w:rsid w:val="002D17A5"/>
    <w:rsid w:val="002F0D8F"/>
    <w:rsid w:val="00314D45"/>
    <w:rsid w:val="003464E6"/>
    <w:rsid w:val="003A385A"/>
    <w:rsid w:val="003B610E"/>
    <w:rsid w:val="003C54F8"/>
    <w:rsid w:val="00403F7E"/>
    <w:rsid w:val="00432338"/>
    <w:rsid w:val="004402CB"/>
    <w:rsid w:val="00446588"/>
    <w:rsid w:val="0046279C"/>
    <w:rsid w:val="00466D08"/>
    <w:rsid w:val="00474C20"/>
    <w:rsid w:val="004D5BB7"/>
    <w:rsid w:val="004E63AF"/>
    <w:rsid w:val="004F0D1B"/>
    <w:rsid w:val="004F282B"/>
    <w:rsid w:val="0050660B"/>
    <w:rsid w:val="005315BE"/>
    <w:rsid w:val="00531688"/>
    <w:rsid w:val="005574FE"/>
    <w:rsid w:val="0059126D"/>
    <w:rsid w:val="005D6ACC"/>
    <w:rsid w:val="005E6E24"/>
    <w:rsid w:val="00606AC8"/>
    <w:rsid w:val="00661597"/>
    <w:rsid w:val="00685160"/>
    <w:rsid w:val="006B30D6"/>
    <w:rsid w:val="006C169A"/>
    <w:rsid w:val="006D39A3"/>
    <w:rsid w:val="007135D3"/>
    <w:rsid w:val="0073217C"/>
    <w:rsid w:val="00751F51"/>
    <w:rsid w:val="007811DD"/>
    <w:rsid w:val="00814CF0"/>
    <w:rsid w:val="008911FC"/>
    <w:rsid w:val="00893BF6"/>
    <w:rsid w:val="008C045E"/>
    <w:rsid w:val="008F27B9"/>
    <w:rsid w:val="0094445E"/>
    <w:rsid w:val="00970B70"/>
    <w:rsid w:val="009D0969"/>
    <w:rsid w:val="009D17D3"/>
    <w:rsid w:val="00A4497D"/>
    <w:rsid w:val="00A44EA2"/>
    <w:rsid w:val="00AA49E1"/>
    <w:rsid w:val="00B921F7"/>
    <w:rsid w:val="00BA1DFB"/>
    <w:rsid w:val="00BA3A57"/>
    <w:rsid w:val="00BD5B01"/>
    <w:rsid w:val="00BD6F16"/>
    <w:rsid w:val="00C01B6A"/>
    <w:rsid w:val="00C04013"/>
    <w:rsid w:val="00C716D8"/>
    <w:rsid w:val="00C82A7B"/>
    <w:rsid w:val="00C90812"/>
    <w:rsid w:val="00D71872"/>
    <w:rsid w:val="00D8023A"/>
    <w:rsid w:val="00D94BEF"/>
    <w:rsid w:val="00DB76AE"/>
    <w:rsid w:val="00DE450D"/>
    <w:rsid w:val="00DF32AB"/>
    <w:rsid w:val="00E5287D"/>
    <w:rsid w:val="00E55453"/>
    <w:rsid w:val="00E86693"/>
    <w:rsid w:val="00EA74D4"/>
    <w:rsid w:val="00EB0903"/>
    <w:rsid w:val="00ED6ACC"/>
    <w:rsid w:val="00EE4FEF"/>
    <w:rsid w:val="00F70904"/>
    <w:rsid w:val="00F81A89"/>
    <w:rsid w:val="00FA1A5E"/>
    <w:rsid w:val="00FB20A9"/>
    <w:rsid w:val="00FB5EE2"/>
    <w:rsid w:val="00FC42C5"/>
    <w:rsid w:val="00FD477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38806"/>
  <w15:chartTrackingRefBased/>
  <w15:docId w15:val="{1C9C5E46-5E24-424F-A2B4-8AB474F81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E4FEF"/>
  </w:style>
  <w:style w:type="paragraph" w:styleId="Heading1">
    <w:name w:val="heading 1"/>
    <w:basedOn w:val="Normal"/>
    <w:next w:val="Normal"/>
    <w:link w:val="Heading1Char"/>
    <w:uiPriority w:val="9"/>
    <w:qFormat/>
    <w:rsid w:val="00F81A8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E4FE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E4FEF"/>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157E4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E4FE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FEF"/>
    <w:rPr>
      <w:rFonts w:asciiTheme="majorHAnsi" w:eastAsiaTheme="majorEastAsia" w:hAnsiTheme="majorHAnsi" w:cstheme="majorBidi"/>
      <w:spacing w:val="-10"/>
      <w:kern w:val="28"/>
      <w:sz w:val="56"/>
      <w:szCs w:val="56"/>
    </w:rPr>
  </w:style>
  <w:style w:type="paragraph" w:styleId="IntenseQuote">
    <w:name w:val="Intense Quote"/>
    <w:basedOn w:val="Normal"/>
    <w:next w:val="Normal"/>
    <w:link w:val="IntenseQuoteChar"/>
    <w:uiPriority w:val="30"/>
    <w:qFormat/>
    <w:rsid w:val="00EE4FE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E4FEF"/>
    <w:rPr>
      <w:i/>
      <w:iCs/>
      <w:color w:val="4472C4" w:themeColor="accent1"/>
    </w:rPr>
  </w:style>
  <w:style w:type="paragraph" w:styleId="Subtitle">
    <w:name w:val="Subtitle"/>
    <w:basedOn w:val="Normal"/>
    <w:next w:val="Normal"/>
    <w:link w:val="SubtitleChar"/>
    <w:uiPriority w:val="11"/>
    <w:qFormat/>
    <w:rsid w:val="00EE4FE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EE4FEF"/>
    <w:rPr>
      <w:rFonts w:eastAsiaTheme="minorEastAsia"/>
      <w:color w:val="5A5A5A" w:themeColor="text1" w:themeTint="A5"/>
      <w:spacing w:val="15"/>
      <w:sz w:val="22"/>
      <w:szCs w:val="22"/>
    </w:rPr>
  </w:style>
  <w:style w:type="character" w:styleId="SubtleReference">
    <w:name w:val="Subtle Reference"/>
    <w:basedOn w:val="DefaultParagraphFont"/>
    <w:uiPriority w:val="31"/>
    <w:qFormat/>
    <w:rsid w:val="00EE4FEF"/>
    <w:rPr>
      <w:smallCaps/>
      <w:color w:val="5A5A5A" w:themeColor="text1" w:themeTint="A5"/>
    </w:rPr>
  </w:style>
  <w:style w:type="paragraph" w:styleId="NormalWeb">
    <w:name w:val="Normal (Web)"/>
    <w:basedOn w:val="Normal"/>
    <w:uiPriority w:val="99"/>
    <w:unhideWhenUsed/>
    <w:rsid w:val="00EE4FEF"/>
    <w:rPr>
      <w:rFonts w:ascii="Times New Roman" w:hAnsi="Times New Roman" w:cs="Times New Roman"/>
    </w:rPr>
  </w:style>
  <w:style w:type="character" w:customStyle="1" w:styleId="Heading3Char">
    <w:name w:val="Heading 3 Char"/>
    <w:basedOn w:val="DefaultParagraphFont"/>
    <w:link w:val="Heading3"/>
    <w:uiPriority w:val="9"/>
    <w:rsid w:val="00EE4FEF"/>
    <w:rPr>
      <w:rFonts w:asciiTheme="majorHAnsi" w:eastAsiaTheme="majorEastAsia" w:hAnsiTheme="majorHAnsi" w:cstheme="majorBidi"/>
      <w:color w:val="1F3763" w:themeColor="accent1" w:themeShade="7F"/>
    </w:rPr>
  </w:style>
  <w:style w:type="character" w:customStyle="1" w:styleId="Heading2Char">
    <w:name w:val="Heading 2 Char"/>
    <w:basedOn w:val="DefaultParagraphFont"/>
    <w:link w:val="Heading2"/>
    <w:uiPriority w:val="9"/>
    <w:rsid w:val="00EE4FEF"/>
    <w:rPr>
      <w:rFonts w:asciiTheme="majorHAnsi" w:eastAsiaTheme="majorEastAsia" w:hAnsiTheme="majorHAnsi" w:cstheme="majorBidi"/>
      <w:color w:val="2F5496" w:themeColor="accent1" w:themeShade="BF"/>
      <w:sz w:val="26"/>
      <w:szCs w:val="26"/>
    </w:rPr>
  </w:style>
  <w:style w:type="paragraph" w:styleId="Footer">
    <w:name w:val="footer"/>
    <w:basedOn w:val="Normal"/>
    <w:link w:val="FooterChar"/>
    <w:uiPriority w:val="99"/>
    <w:unhideWhenUsed/>
    <w:rsid w:val="00EE4FEF"/>
    <w:pPr>
      <w:tabs>
        <w:tab w:val="center" w:pos="4680"/>
        <w:tab w:val="right" w:pos="9360"/>
      </w:tabs>
    </w:pPr>
  </w:style>
  <w:style w:type="character" w:customStyle="1" w:styleId="FooterChar">
    <w:name w:val="Footer Char"/>
    <w:basedOn w:val="DefaultParagraphFont"/>
    <w:link w:val="Footer"/>
    <w:uiPriority w:val="99"/>
    <w:rsid w:val="00EE4FEF"/>
  </w:style>
  <w:style w:type="character" w:styleId="PageNumber">
    <w:name w:val="page number"/>
    <w:basedOn w:val="DefaultParagraphFont"/>
    <w:uiPriority w:val="99"/>
    <w:semiHidden/>
    <w:unhideWhenUsed/>
    <w:rsid w:val="00EE4FEF"/>
  </w:style>
  <w:style w:type="character" w:customStyle="1" w:styleId="Heading1Char">
    <w:name w:val="Heading 1 Char"/>
    <w:basedOn w:val="DefaultParagraphFont"/>
    <w:link w:val="Heading1"/>
    <w:uiPriority w:val="9"/>
    <w:rsid w:val="00F81A89"/>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F81A89"/>
    <w:rPr>
      <w:b/>
      <w:bCs/>
    </w:rPr>
  </w:style>
  <w:style w:type="character" w:styleId="Emphasis">
    <w:name w:val="Emphasis"/>
    <w:basedOn w:val="DefaultParagraphFont"/>
    <w:uiPriority w:val="20"/>
    <w:qFormat/>
    <w:rsid w:val="00F81A89"/>
    <w:rPr>
      <w:i/>
      <w:iCs/>
    </w:rPr>
  </w:style>
  <w:style w:type="character" w:customStyle="1" w:styleId="Heading4Char">
    <w:name w:val="Heading 4 Char"/>
    <w:basedOn w:val="DefaultParagraphFont"/>
    <w:link w:val="Heading4"/>
    <w:uiPriority w:val="9"/>
    <w:rsid w:val="00157E4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8F27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358143">
      <w:bodyDiv w:val="1"/>
      <w:marLeft w:val="0"/>
      <w:marRight w:val="0"/>
      <w:marTop w:val="0"/>
      <w:marBottom w:val="0"/>
      <w:divBdr>
        <w:top w:val="none" w:sz="0" w:space="0" w:color="auto"/>
        <w:left w:val="none" w:sz="0" w:space="0" w:color="auto"/>
        <w:bottom w:val="none" w:sz="0" w:space="0" w:color="auto"/>
        <w:right w:val="none" w:sz="0" w:space="0" w:color="auto"/>
      </w:divBdr>
      <w:divsChild>
        <w:div w:id="23910125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897362">
          <w:blockQuote w:val="1"/>
          <w:marLeft w:val="720"/>
          <w:marRight w:val="720"/>
          <w:marTop w:val="100"/>
          <w:marBottom w:val="100"/>
          <w:divBdr>
            <w:top w:val="none" w:sz="0" w:space="0" w:color="auto"/>
            <w:left w:val="none" w:sz="0" w:space="0" w:color="auto"/>
            <w:bottom w:val="none" w:sz="0" w:space="0" w:color="auto"/>
            <w:right w:val="none" w:sz="0" w:space="0" w:color="auto"/>
          </w:divBdr>
        </w:div>
        <w:div w:id="434516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290129">
      <w:bodyDiv w:val="1"/>
      <w:marLeft w:val="0"/>
      <w:marRight w:val="0"/>
      <w:marTop w:val="0"/>
      <w:marBottom w:val="0"/>
      <w:divBdr>
        <w:top w:val="none" w:sz="0" w:space="0" w:color="auto"/>
        <w:left w:val="none" w:sz="0" w:space="0" w:color="auto"/>
        <w:bottom w:val="none" w:sz="0" w:space="0" w:color="auto"/>
        <w:right w:val="none" w:sz="0" w:space="0" w:color="auto"/>
      </w:divBdr>
    </w:div>
    <w:div w:id="90274452">
      <w:bodyDiv w:val="1"/>
      <w:marLeft w:val="0"/>
      <w:marRight w:val="0"/>
      <w:marTop w:val="0"/>
      <w:marBottom w:val="0"/>
      <w:divBdr>
        <w:top w:val="none" w:sz="0" w:space="0" w:color="auto"/>
        <w:left w:val="none" w:sz="0" w:space="0" w:color="auto"/>
        <w:bottom w:val="none" w:sz="0" w:space="0" w:color="auto"/>
        <w:right w:val="none" w:sz="0" w:space="0" w:color="auto"/>
      </w:divBdr>
    </w:div>
    <w:div w:id="91440234">
      <w:bodyDiv w:val="1"/>
      <w:marLeft w:val="0"/>
      <w:marRight w:val="0"/>
      <w:marTop w:val="0"/>
      <w:marBottom w:val="0"/>
      <w:divBdr>
        <w:top w:val="none" w:sz="0" w:space="0" w:color="auto"/>
        <w:left w:val="none" w:sz="0" w:space="0" w:color="auto"/>
        <w:bottom w:val="none" w:sz="0" w:space="0" w:color="auto"/>
        <w:right w:val="none" w:sz="0" w:space="0" w:color="auto"/>
      </w:divBdr>
    </w:div>
    <w:div w:id="96950372">
      <w:bodyDiv w:val="1"/>
      <w:marLeft w:val="0"/>
      <w:marRight w:val="0"/>
      <w:marTop w:val="0"/>
      <w:marBottom w:val="0"/>
      <w:divBdr>
        <w:top w:val="none" w:sz="0" w:space="0" w:color="auto"/>
        <w:left w:val="none" w:sz="0" w:space="0" w:color="auto"/>
        <w:bottom w:val="none" w:sz="0" w:space="0" w:color="auto"/>
        <w:right w:val="none" w:sz="0" w:space="0" w:color="auto"/>
      </w:divBdr>
      <w:divsChild>
        <w:div w:id="2872077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9523587">
          <w:blockQuote w:val="1"/>
          <w:marLeft w:val="720"/>
          <w:marRight w:val="720"/>
          <w:marTop w:val="100"/>
          <w:marBottom w:val="100"/>
          <w:divBdr>
            <w:top w:val="none" w:sz="0" w:space="0" w:color="auto"/>
            <w:left w:val="none" w:sz="0" w:space="0" w:color="auto"/>
            <w:bottom w:val="none" w:sz="0" w:space="0" w:color="auto"/>
            <w:right w:val="none" w:sz="0" w:space="0" w:color="auto"/>
          </w:divBdr>
        </w:div>
        <w:div w:id="1377002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448788">
      <w:bodyDiv w:val="1"/>
      <w:marLeft w:val="0"/>
      <w:marRight w:val="0"/>
      <w:marTop w:val="0"/>
      <w:marBottom w:val="0"/>
      <w:divBdr>
        <w:top w:val="none" w:sz="0" w:space="0" w:color="auto"/>
        <w:left w:val="none" w:sz="0" w:space="0" w:color="auto"/>
        <w:bottom w:val="none" w:sz="0" w:space="0" w:color="auto"/>
        <w:right w:val="none" w:sz="0" w:space="0" w:color="auto"/>
      </w:divBdr>
    </w:div>
    <w:div w:id="148249273">
      <w:bodyDiv w:val="1"/>
      <w:marLeft w:val="0"/>
      <w:marRight w:val="0"/>
      <w:marTop w:val="0"/>
      <w:marBottom w:val="0"/>
      <w:divBdr>
        <w:top w:val="none" w:sz="0" w:space="0" w:color="auto"/>
        <w:left w:val="none" w:sz="0" w:space="0" w:color="auto"/>
        <w:bottom w:val="none" w:sz="0" w:space="0" w:color="auto"/>
        <w:right w:val="none" w:sz="0" w:space="0" w:color="auto"/>
      </w:divBdr>
    </w:div>
    <w:div w:id="188299136">
      <w:bodyDiv w:val="1"/>
      <w:marLeft w:val="0"/>
      <w:marRight w:val="0"/>
      <w:marTop w:val="0"/>
      <w:marBottom w:val="0"/>
      <w:divBdr>
        <w:top w:val="none" w:sz="0" w:space="0" w:color="auto"/>
        <w:left w:val="none" w:sz="0" w:space="0" w:color="auto"/>
        <w:bottom w:val="none" w:sz="0" w:space="0" w:color="auto"/>
        <w:right w:val="none" w:sz="0" w:space="0" w:color="auto"/>
      </w:divBdr>
    </w:div>
    <w:div w:id="210310235">
      <w:bodyDiv w:val="1"/>
      <w:marLeft w:val="0"/>
      <w:marRight w:val="0"/>
      <w:marTop w:val="0"/>
      <w:marBottom w:val="0"/>
      <w:divBdr>
        <w:top w:val="none" w:sz="0" w:space="0" w:color="auto"/>
        <w:left w:val="none" w:sz="0" w:space="0" w:color="auto"/>
        <w:bottom w:val="none" w:sz="0" w:space="0" w:color="auto"/>
        <w:right w:val="none" w:sz="0" w:space="0" w:color="auto"/>
      </w:divBdr>
    </w:div>
    <w:div w:id="215170106">
      <w:bodyDiv w:val="1"/>
      <w:marLeft w:val="0"/>
      <w:marRight w:val="0"/>
      <w:marTop w:val="0"/>
      <w:marBottom w:val="0"/>
      <w:divBdr>
        <w:top w:val="none" w:sz="0" w:space="0" w:color="auto"/>
        <w:left w:val="none" w:sz="0" w:space="0" w:color="auto"/>
        <w:bottom w:val="none" w:sz="0" w:space="0" w:color="auto"/>
        <w:right w:val="none" w:sz="0" w:space="0" w:color="auto"/>
      </w:divBdr>
    </w:div>
    <w:div w:id="217475822">
      <w:bodyDiv w:val="1"/>
      <w:marLeft w:val="0"/>
      <w:marRight w:val="0"/>
      <w:marTop w:val="0"/>
      <w:marBottom w:val="0"/>
      <w:divBdr>
        <w:top w:val="none" w:sz="0" w:space="0" w:color="auto"/>
        <w:left w:val="none" w:sz="0" w:space="0" w:color="auto"/>
        <w:bottom w:val="none" w:sz="0" w:space="0" w:color="auto"/>
        <w:right w:val="none" w:sz="0" w:space="0" w:color="auto"/>
      </w:divBdr>
    </w:div>
    <w:div w:id="241570568">
      <w:bodyDiv w:val="1"/>
      <w:marLeft w:val="0"/>
      <w:marRight w:val="0"/>
      <w:marTop w:val="0"/>
      <w:marBottom w:val="0"/>
      <w:divBdr>
        <w:top w:val="none" w:sz="0" w:space="0" w:color="auto"/>
        <w:left w:val="none" w:sz="0" w:space="0" w:color="auto"/>
        <w:bottom w:val="none" w:sz="0" w:space="0" w:color="auto"/>
        <w:right w:val="none" w:sz="0" w:space="0" w:color="auto"/>
      </w:divBdr>
    </w:div>
    <w:div w:id="259531615">
      <w:bodyDiv w:val="1"/>
      <w:marLeft w:val="0"/>
      <w:marRight w:val="0"/>
      <w:marTop w:val="0"/>
      <w:marBottom w:val="0"/>
      <w:divBdr>
        <w:top w:val="none" w:sz="0" w:space="0" w:color="auto"/>
        <w:left w:val="none" w:sz="0" w:space="0" w:color="auto"/>
        <w:bottom w:val="none" w:sz="0" w:space="0" w:color="auto"/>
        <w:right w:val="none" w:sz="0" w:space="0" w:color="auto"/>
      </w:divBdr>
    </w:div>
    <w:div w:id="277876134">
      <w:bodyDiv w:val="1"/>
      <w:marLeft w:val="0"/>
      <w:marRight w:val="0"/>
      <w:marTop w:val="0"/>
      <w:marBottom w:val="0"/>
      <w:divBdr>
        <w:top w:val="none" w:sz="0" w:space="0" w:color="auto"/>
        <w:left w:val="none" w:sz="0" w:space="0" w:color="auto"/>
        <w:bottom w:val="none" w:sz="0" w:space="0" w:color="auto"/>
        <w:right w:val="none" w:sz="0" w:space="0" w:color="auto"/>
      </w:divBdr>
    </w:div>
    <w:div w:id="376786019">
      <w:bodyDiv w:val="1"/>
      <w:marLeft w:val="0"/>
      <w:marRight w:val="0"/>
      <w:marTop w:val="0"/>
      <w:marBottom w:val="0"/>
      <w:divBdr>
        <w:top w:val="none" w:sz="0" w:space="0" w:color="auto"/>
        <w:left w:val="none" w:sz="0" w:space="0" w:color="auto"/>
        <w:bottom w:val="none" w:sz="0" w:space="0" w:color="auto"/>
        <w:right w:val="none" w:sz="0" w:space="0" w:color="auto"/>
      </w:divBdr>
      <w:divsChild>
        <w:div w:id="641159284">
          <w:marLeft w:val="0"/>
          <w:marRight w:val="0"/>
          <w:marTop w:val="0"/>
          <w:marBottom w:val="0"/>
          <w:divBdr>
            <w:top w:val="none" w:sz="0" w:space="0" w:color="auto"/>
            <w:left w:val="none" w:sz="0" w:space="0" w:color="auto"/>
            <w:bottom w:val="none" w:sz="0" w:space="0" w:color="auto"/>
            <w:right w:val="none" w:sz="0" w:space="0" w:color="auto"/>
          </w:divBdr>
          <w:divsChild>
            <w:div w:id="1166894208">
              <w:marLeft w:val="0"/>
              <w:marRight w:val="0"/>
              <w:marTop w:val="0"/>
              <w:marBottom w:val="0"/>
              <w:divBdr>
                <w:top w:val="none" w:sz="0" w:space="0" w:color="auto"/>
                <w:left w:val="none" w:sz="0" w:space="0" w:color="auto"/>
                <w:bottom w:val="none" w:sz="0" w:space="0" w:color="auto"/>
                <w:right w:val="none" w:sz="0" w:space="0" w:color="auto"/>
              </w:divBdr>
              <w:divsChild>
                <w:div w:id="2015300367">
                  <w:marLeft w:val="0"/>
                  <w:marRight w:val="0"/>
                  <w:marTop w:val="0"/>
                  <w:marBottom w:val="0"/>
                  <w:divBdr>
                    <w:top w:val="none" w:sz="0" w:space="0" w:color="auto"/>
                    <w:left w:val="none" w:sz="0" w:space="0" w:color="auto"/>
                    <w:bottom w:val="none" w:sz="0" w:space="0" w:color="auto"/>
                    <w:right w:val="none" w:sz="0" w:space="0" w:color="auto"/>
                  </w:divBdr>
                  <w:divsChild>
                    <w:div w:id="333801152">
                      <w:marLeft w:val="0"/>
                      <w:marRight w:val="0"/>
                      <w:marTop w:val="0"/>
                      <w:marBottom w:val="0"/>
                      <w:divBdr>
                        <w:top w:val="none" w:sz="0" w:space="0" w:color="auto"/>
                        <w:left w:val="none" w:sz="0" w:space="0" w:color="auto"/>
                        <w:bottom w:val="none" w:sz="0" w:space="0" w:color="auto"/>
                        <w:right w:val="none" w:sz="0" w:space="0" w:color="auto"/>
                      </w:divBdr>
                      <w:divsChild>
                        <w:div w:id="1644237148">
                          <w:marLeft w:val="0"/>
                          <w:marRight w:val="0"/>
                          <w:marTop w:val="0"/>
                          <w:marBottom w:val="0"/>
                          <w:divBdr>
                            <w:top w:val="none" w:sz="0" w:space="0" w:color="auto"/>
                            <w:left w:val="none" w:sz="0" w:space="0" w:color="auto"/>
                            <w:bottom w:val="none" w:sz="0" w:space="0" w:color="auto"/>
                            <w:right w:val="none" w:sz="0" w:space="0" w:color="auto"/>
                          </w:divBdr>
                          <w:divsChild>
                            <w:div w:id="210845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8599860">
      <w:bodyDiv w:val="1"/>
      <w:marLeft w:val="0"/>
      <w:marRight w:val="0"/>
      <w:marTop w:val="0"/>
      <w:marBottom w:val="0"/>
      <w:divBdr>
        <w:top w:val="none" w:sz="0" w:space="0" w:color="auto"/>
        <w:left w:val="none" w:sz="0" w:space="0" w:color="auto"/>
        <w:bottom w:val="none" w:sz="0" w:space="0" w:color="auto"/>
        <w:right w:val="none" w:sz="0" w:space="0" w:color="auto"/>
      </w:divBdr>
      <w:divsChild>
        <w:div w:id="1275207630">
          <w:blockQuote w:val="1"/>
          <w:marLeft w:val="720"/>
          <w:marRight w:val="720"/>
          <w:marTop w:val="100"/>
          <w:marBottom w:val="100"/>
          <w:divBdr>
            <w:top w:val="none" w:sz="0" w:space="0" w:color="auto"/>
            <w:left w:val="none" w:sz="0" w:space="0" w:color="auto"/>
            <w:bottom w:val="none" w:sz="0" w:space="0" w:color="auto"/>
            <w:right w:val="none" w:sz="0" w:space="0" w:color="auto"/>
          </w:divBdr>
        </w:div>
        <w:div w:id="996614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3135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3904990">
      <w:bodyDiv w:val="1"/>
      <w:marLeft w:val="0"/>
      <w:marRight w:val="0"/>
      <w:marTop w:val="0"/>
      <w:marBottom w:val="0"/>
      <w:divBdr>
        <w:top w:val="none" w:sz="0" w:space="0" w:color="auto"/>
        <w:left w:val="none" w:sz="0" w:space="0" w:color="auto"/>
        <w:bottom w:val="none" w:sz="0" w:space="0" w:color="auto"/>
        <w:right w:val="none" w:sz="0" w:space="0" w:color="auto"/>
      </w:divBdr>
      <w:divsChild>
        <w:div w:id="130556401">
          <w:marLeft w:val="0"/>
          <w:marRight w:val="0"/>
          <w:marTop w:val="0"/>
          <w:marBottom w:val="0"/>
          <w:divBdr>
            <w:top w:val="none" w:sz="0" w:space="0" w:color="auto"/>
            <w:left w:val="none" w:sz="0" w:space="0" w:color="auto"/>
            <w:bottom w:val="none" w:sz="0" w:space="0" w:color="auto"/>
            <w:right w:val="none" w:sz="0" w:space="0" w:color="auto"/>
          </w:divBdr>
          <w:divsChild>
            <w:div w:id="414321862">
              <w:marLeft w:val="0"/>
              <w:marRight w:val="0"/>
              <w:marTop w:val="0"/>
              <w:marBottom w:val="0"/>
              <w:divBdr>
                <w:top w:val="none" w:sz="0" w:space="0" w:color="auto"/>
                <w:left w:val="none" w:sz="0" w:space="0" w:color="auto"/>
                <w:bottom w:val="none" w:sz="0" w:space="0" w:color="auto"/>
                <w:right w:val="none" w:sz="0" w:space="0" w:color="auto"/>
              </w:divBdr>
              <w:divsChild>
                <w:div w:id="1680426370">
                  <w:marLeft w:val="0"/>
                  <w:marRight w:val="0"/>
                  <w:marTop w:val="0"/>
                  <w:marBottom w:val="0"/>
                  <w:divBdr>
                    <w:top w:val="none" w:sz="0" w:space="0" w:color="auto"/>
                    <w:left w:val="none" w:sz="0" w:space="0" w:color="auto"/>
                    <w:bottom w:val="none" w:sz="0" w:space="0" w:color="auto"/>
                    <w:right w:val="none" w:sz="0" w:space="0" w:color="auto"/>
                  </w:divBdr>
                  <w:divsChild>
                    <w:div w:id="1414164961">
                      <w:marLeft w:val="0"/>
                      <w:marRight w:val="0"/>
                      <w:marTop w:val="0"/>
                      <w:marBottom w:val="0"/>
                      <w:divBdr>
                        <w:top w:val="none" w:sz="0" w:space="0" w:color="auto"/>
                        <w:left w:val="none" w:sz="0" w:space="0" w:color="auto"/>
                        <w:bottom w:val="none" w:sz="0" w:space="0" w:color="auto"/>
                        <w:right w:val="none" w:sz="0" w:space="0" w:color="auto"/>
                      </w:divBdr>
                      <w:divsChild>
                        <w:div w:id="1639607883">
                          <w:marLeft w:val="0"/>
                          <w:marRight w:val="0"/>
                          <w:marTop w:val="0"/>
                          <w:marBottom w:val="0"/>
                          <w:divBdr>
                            <w:top w:val="none" w:sz="0" w:space="0" w:color="auto"/>
                            <w:left w:val="none" w:sz="0" w:space="0" w:color="auto"/>
                            <w:bottom w:val="none" w:sz="0" w:space="0" w:color="auto"/>
                            <w:right w:val="none" w:sz="0" w:space="0" w:color="auto"/>
                          </w:divBdr>
                          <w:divsChild>
                            <w:div w:id="117742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508475">
      <w:bodyDiv w:val="1"/>
      <w:marLeft w:val="0"/>
      <w:marRight w:val="0"/>
      <w:marTop w:val="0"/>
      <w:marBottom w:val="0"/>
      <w:divBdr>
        <w:top w:val="none" w:sz="0" w:space="0" w:color="auto"/>
        <w:left w:val="none" w:sz="0" w:space="0" w:color="auto"/>
        <w:bottom w:val="none" w:sz="0" w:space="0" w:color="auto"/>
        <w:right w:val="none" w:sz="0" w:space="0" w:color="auto"/>
      </w:divBdr>
    </w:div>
    <w:div w:id="564220621">
      <w:bodyDiv w:val="1"/>
      <w:marLeft w:val="0"/>
      <w:marRight w:val="0"/>
      <w:marTop w:val="0"/>
      <w:marBottom w:val="0"/>
      <w:divBdr>
        <w:top w:val="none" w:sz="0" w:space="0" w:color="auto"/>
        <w:left w:val="none" w:sz="0" w:space="0" w:color="auto"/>
        <w:bottom w:val="none" w:sz="0" w:space="0" w:color="auto"/>
        <w:right w:val="none" w:sz="0" w:space="0" w:color="auto"/>
      </w:divBdr>
    </w:div>
    <w:div w:id="598761739">
      <w:bodyDiv w:val="1"/>
      <w:marLeft w:val="0"/>
      <w:marRight w:val="0"/>
      <w:marTop w:val="0"/>
      <w:marBottom w:val="0"/>
      <w:divBdr>
        <w:top w:val="none" w:sz="0" w:space="0" w:color="auto"/>
        <w:left w:val="none" w:sz="0" w:space="0" w:color="auto"/>
        <w:bottom w:val="none" w:sz="0" w:space="0" w:color="auto"/>
        <w:right w:val="none" w:sz="0" w:space="0" w:color="auto"/>
      </w:divBdr>
    </w:div>
    <w:div w:id="688259378">
      <w:bodyDiv w:val="1"/>
      <w:marLeft w:val="0"/>
      <w:marRight w:val="0"/>
      <w:marTop w:val="0"/>
      <w:marBottom w:val="0"/>
      <w:divBdr>
        <w:top w:val="none" w:sz="0" w:space="0" w:color="auto"/>
        <w:left w:val="none" w:sz="0" w:space="0" w:color="auto"/>
        <w:bottom w:val="none" w:sz="0" w:space="0" w:color="auto"/>
        <w:right w:val="none" w:sz="0" w:space="0" w:color="auto"/>
      </w:divBdr>
    </w:div>
    <w:div w:id="701058484">
      <w:bodyDiv w:val="1"/>
      <w:marLeft w:val="0"/>
      <w:marRight w:val="0"/>
      <w:marTop w:val="0"/>
      <w:marBottom w:val="0"/>
      <w:divBdr>
        <w:top w:val="none" w:sz="0" w:space="0" w:color="auto"/>
        <w:left w:val="none" w:sz="0" w:space="0" w:color="auto"/>
        <w:bottom w:val="none" w:sz="0" w:space="0" w:color="auto"/>
        <w:right w:val="none" w:sz="0" w:space="0" w:color="auto"/>
      </w:divBdr>
    </w:div>
    <w:div w:id="838889464">
      <w:bodyDiv w:val="1"/>
      <w:marLeft w:val="0"/>
      <w:marRight w:val="0"/>
      <w:marTop w:val="0"/>
      <w:marBottom w:val="0"/>
      <w:divBdr>
        <w:top w:val="none" w:sz="0" w:space="0" w:color="auto"/>
        <w:left w:val="none" w:sz="0" w:space="0" w:color="auto"/>
        <w:bottom w:val="none" w:sz="0" w:space="0" w:color="auto"/>
        <w:right w:val="none" w:sz="0" w:space="0" w:color="auto"/>
      </w:divBdr>
      <w:divsChild>
        <w:div w:id="1347173848">
          <w:marLeft w:val="0"/>
          <w:marRight w:val="0"/>
          <w:marTop w:val="0"/>
          <w:marBottom w:val="0"/>
          <w:divBdr>
            <w:top w:val="none" w:sz="0" w:space="0" w:color="auto"/>
            <w:left w:val="none" w:sz="0" w:space="0" w:color="auto"/>
            <w:bottom w:val="none" w:sz="0" w:space="0" w:color="auto"/>
            <w:right w:val="none" w:sz="0" w:space="0" w:color="auto"/>
          </w:divBdr>
          <w:divsChild>
            <w:div w:id="1110121296">
              <w:marLeft w:val="0"/>
              <w:marRight w:val="0"/>
              <w:marTop w:val="0"/>
              <w:marBottom w:val="0"/>
              <w:divBdr>
                <w:top w:val="none" w:sz="0" w:space="0" w:color="auto"/>
                <w:left w:val="none" w:sz="0" w:space="0" w:color="auto"/>
                <w:bottom w:val="none" w:sz="0" w:space="0" w:color="auto"/>
                <w:right w:val="none" w:sz="0" w:space="0" w:color="auto"/>
              </w:divBdr>
              <w:divsChild>
                <w:div w:id="154147610">
                  <w:marLeft w:val="0"/>
                  <w:marRight w:val="0"/>
                  <w:marTop w:val="0"/>
                  <w:marBottom w:val="0"/>
                  <w:divBdr>
                    <w:top w:val="none" w:sz="0" w:space="0" w:color="auto"/>
                    <w:left w:val="none" w:sz="0" w:space="0" w:color="auto"/>
                    <w:bottom w:val="none" w:sz="0" w:space="0" w:color="auto"/>
                    <w:right w:val="none" w:sz="0" w:space="0" w:color="auto"/>
                  </w:divBdr>
                  <w:divsChild>
                    <w:div w:id="892891274">
                      <w:marLeft w:val="0"/>
                      <w:marRight w:val="0"/>
                      <w:marTop w:val="0"/>
                      <w:marBottom w:val="0"/>
                      <w:divBdr>
                        <w:top w:val="none" w:sz="0" w:space="0" w:color="auto"/>
                        <w:left w:val="none" w:sz="0" w:space="0" w:color="auto"/>
                        <w:bottom w:val="none" w:sz="0" w:space="0" w:color="auto"/>
                        <w:right w:val="none" w:sz="0" w:space="0" w:color="auto"/>
                      </w:divBdr>
                      <w:divsChild>
                        <w:div w:id="79564132">
                          <w:marLeft w:val="0"/>
                          <w:marRight w:val="0"/>
                          <w:marTop w:val="0"/>
                          <w:marBottom w:val="0"/>
                          <w:divBdr>
                            <w:top w:val="none" w:sz="0" w:space="0" w:color="auto"/>
                            <w:left w:val="none" w:sz="0" w:space="0" w:color="auto"/>
                            <w:bottom w:val="none" w:sz="0" w:space="0" w:color="auto"/>
                            <w:right w:val="none" w:sz="0" w:space="0" w:color="auto"/>
                          </w:divBdr>
                          <w:divsChild>
                            <w:div w:id="36093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7500975">
      <w:bodyDiv w:val="1"/>
      <w:marLeft w:val="0"/>
      <w:marRight w:val="0"/>
      <w:marTop w:val="0"/>
      <w:marBottom w:val="0"/>
      <w:divBdr>
        <w:top w:val="none" w:sz="0" w:space="0" w:color="auto"/>
        <w:left w:val="none" w:sz="0" w:space="0" w:color="auto"/>
        <w:bottom w:val="none" w:sz="0" w:space="0" w:color="auto"/>
        <w:right w:val="none" w:sz="0" w:space="0" w:color="auto"/>
      </w:divBdr>
    </w:div>
    <w:div w:id="871190368">
      <w:bodyDiv w:val="1"/>
      <w:marLeft w:val="0"/>
      <w:marRight w:val="0"/>
      <w:marTop w:val="0"/>
      <w:marBottom w:val="0"/>
      <w:divBdr>
        <w:top w:val="none" w:sz="0" w:space="0" w:color="auto"/>
        <w:left w:val="none" w:sz="0" w:space="0" w:color="auto"/>
        <w:bottom w:val="none" w:sz="0" w:space="0" w:color="auto"/>
        <w:right w:val="none" w:sz="0" w:space="0" w:color="auto"/>
      </w:divBdr>
    </w:div>
    <w:div w:id="886378324">
      <w:bodyDiv w:val="1"/>
      <w:marLeft w:val="0"/>
      <w:marRight w:val="0"/>
      <w:marTop w:val="0"/>
      <w:marBottom w:val="0"/>
      <w:divBdr>
        <w:top w:val="none" w:sz="0" w:space="0" w:color="auto"/>
        <w:left w:val="none" w:sz="0" w:space="0" w:color="auto"/>
        <w:bottom w:val="none" w:sz="0" w:space="0" w:color="auto"/>
        <w:right w:val="none" w:sz="0" w:space="0" w:color="auto"/>
      </w:divBdr>
      <w:divsChild>
        <w:div w:id="250430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3318623">
      <w:bodyDiv w:val="1"/>
      <w:marLeft w:val="0"/>
      <w:marRight w:val="0"/>
      <w:marTop w:val="0"/>
      <w:marBottom w:val="0"/>
      <w:divBdr>
        <w:top w:val="none" w:sz="0" w:space="0" w:color="auto"/>
        <w:left w:val="none" w:sz="0" w:space="0" w:color="auto"/>
        <w:bottom w:val="none" w:sz="0" w:space="0" w:color="auto"/>
        <w:right w:val="none" w:sz="0" w:space="0" w:color="auto"/>
      </w:divBdr>
    </w:div>
    <w:div w:id="913785254">
      <w:bodyDiv w:val="1"/>
      <w:marLeft w:val="0"/>
      <w:marRight w:val="0"/>
      <w:marTop w:val="0"/>
      <w:marBottom w:val="0"/>
      <w:divBdr>
        <w:top w:val="none" w:sz="0" w:space="0" w:color="auto"/>
        <w:left w:val="none" w:sz="0" w:space="0" w:color="auto"/>
        <w:bottom w:val="none" w:sz="0" w:space="0" w:color="auto"/>
        <w:right w:val="none" w:sz="0" w:space="0" w:color="auto"/>
      </w:divBdr>
    </w:div>
    <w:div w:id="916062802">
      <w:bodyDiv w:val="1"/>
      <w:marLeft w:val="0"/>
      <w:marRight w:val="0"/>
      <w:marTop w:val="0"/>
      <w:marBottom w:val="0"/>
      <w:divBdr>
        <w:top w:val="none" w:sz="0" w:space="0" w:color="auto"/>
        <w:left w:val="none" w:sz="0" w:space="0" w:color="auto"/>
        <w:bottom w:val="none" w:sz="0" w:space="0" w:color="auto"/>
        <w:right w:val="none" w:sz="0" w:space="0" w:color="auto"/>
      </w:divBdr>
    </w:div>
    <w:div w:id="937328588">
      <w:bodyDiv w:val="1"/>
      <w:marLeft w:val="0"/>
      <w:marRight w:val="0"/>
      <w:marTop w:val="0"/>
      <w:marBottom w:val="0"/>
      <w:divBdr>
        <w:top w:val="none" w:sz="0" w:space="0" w:color="auto"/>
        <w:left w:val="none" w:sz="0" w:space="0" w:color="auto"/>
        <w:bottom w:val="none" w:sz="0" w:space="0" w:color="auto"/>
        <w:right w:val="none" w:sz="0" w:space="0" w:color="auto"/>
      </w:divBdr>
    </w:div>
    <w:div w:id="968701845">
      <w:bodyDiv w:val="1"/>
      <w:marLeft w:val="0"/>
      <w:marRight w:val="0"/>
      <w:marTop w:val="0"/>
      <w:marBottom w:val="0"/>
      <w:divBdr>
        <w:top w:val="none" w:sz="0" w:space="0" w:color="auto"/>
        <w:left w:val="none" w:sz="0" w:space="0" w:color="auto"/>
        <w:bottom w:val="none" w:sz="0" w:space="0" w:color="auto"/>
        <w:right w:val="none" w:sz="0" w:space="0" w:color="auto"/>
      </w:divBdr>
      <w:divsChild>
        <w:div w:id="928273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0380374">
      <w:bodyDiv w:val="1"/>
      <w:marLeft w:val="0"/>
      <w:marRight w:val="0"/>
      <w:marTop w:val="0"/>
      <w:marBottom w:val="0"/>
      <w:divBdr>
        <w:top w:val="none" w:sz="0" w:space="0" w:color="auto"/>
        <w:left w:val="none" w:sz="0" w:space="0" w:color="auto"/>
        <w:bottom w:val="none" w:sz="0" w:space="0" w:color="auto"/>
        <w:right w:val="none" w:sz="0" w:space="0" w:color="auto"/>
      </w:divBdr>
    </w:div>
    <w:div w:id="1057584559">
      <w:bodyDiv w:val="1"/>
      <w:marLeft w:val="0"/>
      <w:marRight w:val="0"/>
      <w:marTop w:val="0"/>
      <w:marBottom w:val="0"/>
      <w:divBdr>
        <w:top w:val="none" w:sz="0" w:space="0" w:color="auto"/>
        <w:left w:val="none" w:sz="0" w:space="0" w:color="auto"/>
        <w:bottom w:val="none" w:sz="0" w:space="0" w:color="auto"/>
        <w:right w:val="none" w:sz="0" w:space="0" w:color="auto"/>
      </w:divBdr>
    </w:div>
    <w:div w:id="1169712319">
      <w:bodyDiv w:val="1"/>
      <w:marLeft w:val="0"/>
      <w:marRight w:val="0"/>
      <w:marTop w:val="0"/>
      <w:marBottom w:val="0"/>
      <w:divBdr>
        <w:top w:val="none" w:sz="0" w:space="0" w:color="auto"/>
        <w:left w:val="none" w:sz="0" w:space="0" w:color="auto"/>
        <w:bottom w:val="none" w:sz="0" w:space="0" w:color="auto"/>
        <w:right w:val="none" w:sz="0" w:space="0" w:color="auto"/>
      </w:divBdr>
    </w:div>
    <w:div w:id="1279263622">
      <w:bodyDiv w:val="1"/>
      <w:marLeft w:val="0"/>
      <w:marRight w:val="0"/>
      <w:marTop w:val="0"/>
      <w:marBottom w:val="0"/>
      <w:divBdr>
        <w:top w:val="none" w:sz="0" w:space="0" w:color="auto"/>
        <w:left w:val="none" w:sz="0" w:space="0" w:color="auto"/>
        <w:bottom w:val="none" w:sz="0" w:space="0" w:color="auto"/>
        <w:right w:val="none" w:sz="0" w:space="0" w:color="auto"/>
      </w:divBdr>
    </w:div>
    <w:div w:id="1304967103">
      <w:bodyDiv w:val="1"/>
      <w:marLeft w:val="0"/>
      <w:marRight w:val="0"/>
      <w:marTop w:val="0"/>
      <w:marBottom w:val="0"/>
      <w:divBdr>
        <w:top w:val="none" w:sz="0" w:space="0" w:color="auto"/>
        <w:left w:val="none" w:sz="0" w:space="0" w:color="auto"/>
        <w:bottom w:val="none" w:sz="0" w:space="0" w:color="auto"/>
        <w:right w:val="none" w:sz="0" w:space="0" w:color="auto"/>
      </w:divBdr>
    </w:div>
    <w:div w:id="1321235280">
      <w:bodyDiv w:val="1"/>
      <w:marLeft w:val="0"/>
      <w:marRight w:val="0"/>
      <w:marTop w:val="0"/>
      <w:marBottom w:val="0"/>
      <w:divBdr>
        <w:top w:val="none" w:sz="0" w:space="0" w:color="auto"/>
        <w:left w:val="none" w:sz="0" w:space="0" w:color="auto"/>
        <w:bottom w:val="none" w:sz="0" w:space="0" w:color="auto"/>
        <w:right w:val="none" w:sz="0" w:space="0" w:color="auto"/>
      </w:divBdr>
      <w:divsChild>
        <w:div w:id="260646154">
          <w:blockQuote w:val="1"/>
          <w:marLeft w:val="720"/>
          <w:marRight w:val="720"/>
          <w:marTop w:val="100"/>
          <w:marBottom w:val="100"/>
          <w:divBdr>
            <w:top w:val="none" w:sz="0" w:space="0" w:color="auto"/>
            <w:left w:val="none" w:sz="0" w:space="0" w:color="auto"/>
            <w:bottom w:val="none" w:sz="0" w:space="0" w:color="auto"/>
            <w:right w:val="none" w:sz="0" w:space="0" w:color="auto"/>
          </w:divBdr>
        </w:div>
        <w:div w:id="3524631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392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931862">
      <w:bodyDiv w:val="1"/>
      <w:marLeft w:val="0"/>
      <w:marRight w:val="0"/>
      <w:marTop w:val="0"/>
      <w:marBottom w:val="0"/>
      <w:divBdr>
        <w:top w:val="none" w:sz="0" w:space="0" w:color="auto"/>
        <w:left w:val="none" w:sz="0" w:space="0" w:color="auto"/>
        <w:bottom w:val="none" w:sz="0" w:space="0" w:color="auto"/>
        <w:right w:val="none" w:sz="0" w:space="0" w:color="auto"/>
      </w:divBdr>
    </w:div>
    <w:div w:id="1333487231">
      <w:bodyDiv w:val="1"/>
      <w:marLeft w:val="0"/>
      <w:marRight w:val="0"/>
      <w:marTop w:val="0"/>
      <w:marBottom w:val="0"/>
      <w:divBdr>
        <w:top w:val="none" w:sz="0" w:space="0" w:color="auto"/>
        <w:left w:val="none" w:sz="0" w:space="0" w:color="auto"/>
        <w:bottom w:val="none" w:sz="0" w:space="0" w:color="auto"/>
        <w:right w:val="none" w:sz="0" w:space="0" w:color="auto"/>
      </w:divBdr>
    </w:div>
    <w:div w:id="1426270155">
      <w:bodyDiv w:val="1"/>
      <w:marLeft w:val="0"/>
      <w:marRight w:val="0"/>
      <w:marTop w:val="0"/>
      <w:marBottom w:val="0"/>
      <w:divBdr>
        <w:top w:val="none" w:sz="0" w:space="0" w:color="auto"/>
        <w:left w:val="none" w:sz="0" w:space="0" w:color="auto"/>
        <w:bottom w:val="none" w:sz="0" w:space="0" w:color="auto"/>
        <w:right w:val="none" w:sz="0" w:space="0" w:color="auto"/>
      </w:divBdr>
    </w:div>
    <w:div w:id="1473325976">
      <w:bodyDiv w:val="1"/>
      <w:marLeft w:val="0"/>
      <w:marRight w:val="0"/>
      <w:marTop w:val="0"/>
      <w:marBottom w:val="0"/>
      <w:divBdr>
        <w:top w:val="none" w:sz="0" w:space="0" w:color="auto"/>
        <w:left w:val="none" w:sz="0" w:space="0" w:color="auto"/>
        <w:bottom w:val="none" w:sz="0" w:space="0" w:color="auto"/>
        <w:right w:val="none" w:sz="0" w:space="0" w:color="auto"/>
      </w:divBdr>
      <w:divsChild>
        <w:div w:id="1626499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780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655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9925936">
      <w:bodyDiv w:val="1"/>
      <w:marLeft w:val="0"/>
      <w:marRight w:val="0"/>
      <w:marTop w:val="0"/>
      <w:marBottom w:val="0"/>
      <w:divBdr>
        <w:top w:val="none" w:sz="0" w:space="0" w:color="auto"/>
        <w:left w:val="none" w:sz="0" w:space="0" w:color="auto"/>
        <w:bottom w:val="none" w:sz="0" w:space="0" w:color="auto"/>
        <w:right w:val="none" w:sz="0" w:space="0" w:color="auto"/>
      </w:divBdr>
    </w:div>
    <w:div w:id="1560432283">
      <w:bodyDiv w:val="1"/>
      <w:marLeft w:val="0"/>
      <w:marRight w:val="0"/>
      <w:marTop w:val="0"/>
      <w:marBottom w:val="0"/>
      <w:divBdr>
        <w:top w:val="none" w:sz="0" w:space="0" w:color="auto"/>
        <w:left w:val="none" w:sz="0" w:space="0" w:color="auto"/>
        <w:bottom w:val="none" w:sz="0" w:space="0" w:color="auto"/>
        <w:right w:val="none" w:sz="0" w:space="0" w:color="auto"/>
      </w:divBdr>
    </w:div>
    <w:div w:id="1576207443">
      <w:bodyDiv w:val="1"/>
      <w:marLeft w:val="0"/>
      <w:marRight w:val="0"/>
      <w:marTop w:val="0"/>
      <w:marBottom w:val="0"/>
      <w:divBdr>
        <w:top w:val="none" w:sz="0" w:space="0" w:color="auto"/>
        <w:left w:val="none" w:sz="0" w:space="0" w:color="auto"/>
        <w:bottom w:val="none" w:sz="0" w:space="0" w:color="auto"/>
        <w:right w:val="none" w:sz="0" w:space="0" w:color="auto"/>
      </w:divBdr>
    </w:div>
    <w:div w:id="1609511164">
      <w:bodyDiv w:val="1"/>
      <w:marLeft w:val="0"/>
      <w:marRight w:val="0"/>
      <w:marTop w:val="0"/>
      <w:marBottom w:val="0"/>
      <w:divBdr>
        <w:top w:val="none" w:sz="0" w:space="0" w:color="auto"/>
        <w:left w:val="none" w:sz="0" w:space="0" w:color="auto"/>
        <w:bottom w:val="none" w:sz="0" w:space="0" w:color="auto"/>
        <w:right w:val="none" w:sz="0" w:space="0" w:color="auto"/>
      </w:divBdr>
    </w:div>
    <w:div w:id="1646884707">
      <w:bodyDiv w:val="1"/>
      <w:marLeft w:val="0"/>
      <w:marRight w:val="0"/>
      <w:marTop w:val="0"/>
      <w:marBottom w:val="0"/>
      <w:divBdr>
        <w:top w:val="none" w:sz="0" w:space="0" w:color="auto"/>
        <w:left w:val="none" w:sz="0" w:space="0" w:color="auto"/>
        <w:bottom w:val="none" w:sz="0" w:space="0" w:color="auto"/>
        <w:right w:val="none" w:sz="0" w:space="0" w:color="auto"/>
      </w:divBdr>
      <w:divsChild>
        <w:div w:id="443383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007087">
      <w:bodyDiv w:val="1"/>
      <w:marLeft w:val="0"/>
      <w:marRight w:val="0"/>
      <w:marTop w:val="0"/>
      <w:marBottom w:val="0"/>
      <w:divBdr>
        <w:top w:val="none" w:sz="0" w:space="0" w:color="auto"/>
        <w:left w:val="none" w:sz="0" w:space="0" w:color="auto"/>
        <w:bottom w:val="none" w:sz="0" w:space="0" w:color="auto"/>
        <w:right w:val="none" w:sz="0" w:space="0" w:color="auto"/>
      </w:divBdr>
    </w:div>
    <w:div w:id="1689134605">
      <w:bodyDiv w:val="1"/>
      <w:marLeft w:val="0"/>
      <w:marRight w:val="0"/>
      <w:marTop w:val="0"/>
      <w:marBottom w:val="0"/>
      <w:divBdr>
        <w:top w:val="none" w:sz="0" w:space="0" w:color="auto"/>
        <w:left w:val="none" w:sz="0" w:space="0" w:color="auto"/>
        <w:bottom w:val="none" w:sz="0" w:space="0" w:color="auto"/>
        <w:right w:val="none" w:sz="0" w:space="0" w:color="auto"/>
      </w:divBdr>
      <w:divsChild>
        <w:div w:id="1023945030">
          <w:marLeft w:val="0"/>
          <w:marRight w:val="0"/>
          <w:marTop w:val="0"/>
          <w:marBottom w:val="0"/>
          <w:divBdr>
            <w:top w:val="none" w:sz="0" w:space="0" w:color="auto"/>
            <w:left w:val="none" w:sz="0" w:space="0" w:color="auto"/>
            <w:bottom w:val="none" w:sz="0" w:space="0" w:color="auto"/>
            <w:right w:val="none" w:sz="0" w:space="0" w:color="auto"/>
          </w:divBdr>
          <w:divsChild>
            <w:div w:id="869608809">
              <w:marLeft w:val="0"/>
              <w:marRight w:val="0"/>
              <w:marTop w:val="0"/>
              <w:marBottom w:val="0"/>
              <w:divBdr>
                <w:top w:val="none" w:sz="0" w:space="0" w:color="auto"/>
                <w:left w:val="none" w:sz="0" w:space="0" w:color="auto"/>
                <w:bottom w:val="none" w:sz="0" w:space="0" w:color="auto"/>
                <w:right w:val="none" w:sz="0" w:space="0" w:color="auto"/>
              </w:divBdr>
              <w:divsChild>
                <w:div w:id="708068041">
                  <w:marLeft w:val="0"/>
                  <w:marRight w:val="0"/>
                  <w:marTop w:val="0"/>
                  <w:marBottom w:val="0"/>
                  <w:divBdr>
                    <w:top w:val="none" w:sz="0" w:space="0" w:color="auto"/>
                    <w:left w:val="none" w:sz="0" w:space="0" w:color="auto"/>
                    <w:bottom w:val="none" w:sz="0" w:space="0" w:color="auto"/>
                    <w:right w:val="none" w:sz="0" w:space="0" w:color="auto"/>
                  </w:divBdr>
                  <w:divsChild>
                    <w:div w:id="619268599">
                      <w:marLeft w:val="0"/>
                      <w:marRight w:val="0"/>
                      <w:marTop w:val="0"/>
                      <w:marBottom w:val="0"/>
                      <w:divBdr>
                        <w:top w:val="none" w:sz="0" w:space="0" w:color="auto"/>
                        <w:left w:val="none" w:sz="0" w:space="0" w:color="auto"/>
                        <w:bottom w:val="none" w:sz="0" w:space="0" w:color="auto"/>
                        <w:right w:val="none" w:sz="0" w:space="0" w:color="auto"/>
                      </w:divBdr>
                      <w:divsChild>
                        <w:div w:id="336078084">
                          <w:marLeft w:val="0"/>
                          <w:marRight w:val="0"/>
                          <w:marTop w:val="0"/>
                          <w:marBottom w:val="0"/>
                          <w:divBdr>
                            <w:top w:val="none" w:sz="0" w:space="0" w:color="auto"/>
                            <w:left w:val="none" w:sz="0" w:space="0" w:color="auto"/>
                            <w:bottom w:val="none" w:sz="0" w:space="0" w:color="auto"/>
                            <w:right w:val="none" w:sz="0" w:space="0" w:color="auto"/>
                          </w:divBdr>
                          <w:divsChild>
                            <w:div w:id="9706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382933">
      <w:bodyDiv w:val="1"/>
      <w:marLeft w:val="0"/>
      <w:marRight w:val="0"/>
      <w:marTop w:val="0"/>
      <w:marBottom w:val="0"/>
      <w:divBdr>
        <w:top w:val="none" w:sz="0" w:space="0" w:color="auto"/>
        <w:left w:val="none" w:sz="0" w:space="0" w:color="auto"/>
        <w:bottom w:val="none" w:sz="0" w:space="0" w:color="auto"/>
        <w:right w:val="none" w:sz="0" w:space="0" w:color="auto"/>
      </w:divBdr>
    </w:div>
    <w:div w:id="1771510532">
      <w:bodyDiv w:val="1"/>
      <w:marLeft w:val="0"/>
      <w:marRight w:val="0"/>
      <w:marTop w:val="0"/>
      <w:marBottom w:val="0"/>
      <w:divBdr>
        <w:top w:val="none" w:sz="0" w:space="0" w:color="auto"/>
        <w:left w:val="none" w:sz="0" w:space="0" w:color="auto"/>
        <w:bottom w:val="none" w:sz="0" w:space="0" w:color="auto"/>
        <w:right w:val="none" w:sz="0" w:space="0" w:color="auto"/>
      </w:divBdr>
      <w:divsChild>
        <w:div w:id="162862214">
          <w:marLeft w:val="0"/>
          <w:marRight w:val="0"/>
          <w:marTop w:val="0"/>
          <w:marBottom w:val="0"/>
          <w:divBdr>
            <w:top w:val="none" w:sz="0" w:space="0" w:color="auto"/>
            <w:left w:val="none" w:sz="0" w:space="0" w:color="auto"/>
            <w:bottom w:val="none" w:sz="0" w:space="0" w:color="auto"/>
            <w:right w:val="none" w:sz="0" w:space="0" w:color="auto"/>
          </w:divBdr>
          <w:divsChild>
            <w:div w:id="221792038">
              <w:marLeft w:val="0"/>
              <w:marRight w:val="0"/>
              <w:marTop w:val="0"/>
              <w:marBottom w:val="0"/>
              <w:divBdr>
                <w:top w:val="none" w:sz="0" w:space="0" w:color="auto"/>
                <w:left w:val="none" w:sz="0" w:space="0" w:color="auto"/>
                <w:bottom w:val="none" w:sz="0" w:space="0" w:color="auto"/>
                <w:right w:val="none" w:sz="0" w:space="0" w:color="auto"/>
              </w:divBdr>
              <w:divsChild>
                <w:div w:id="2103723757">
                  <w:marLeft w:val="0"/>
                  <w:marRight w:val="0"/>
                  <w:marTop w:val="0"/>
                  <w:marBottom w:val="0"/>
                  <w:divBdr>
                    <w:top w:val="none" w:sz="0" w:space="0" w:color="auto"/>
                    <w:left w:val="none" w:sz="0" w:space="0" w:color="auto"/>
                    <w:bottom w:val="none" w:sz="0" w:space="0" w:color="auto"/>
                    <w:right w:val="none" w:sz="0" w:space="0" w:color="auto"/>
                  </w:divBdr>
                  <w:divsChild>
                    <w:div w:id="641227856">
                      <w:marLeft w:val="0"/>
                      <w:marRight w:val="0"/>
                      <w:marTop w:val="0"/>
                      <w:marBottom w:val="0"/>
                      <w:divBdr>
                        <w:top w:val="none" w:sz="0" w:space="0" w:color="auto"/>
                        <w:left w:val="none" w:sz="0" w:space="0" w:color="auto"/>
                        <w:bottom w:val="none" w:sz="0" w:space="0" w:color="auto"/>
                        <w:right w:val="none" w:sz="0" w:space="0" w:color="auto"/>
                      </w:divBdr>
                      <w:divsChild>
                        <w:div w:id="619801739">
                          <w:marLeft w:val="0"/>
                          <w:marRight w:val="0"/>
                          <w:marTop w:val="0"/>
                          <w:marBottom w:val="0"/>
                          <w:divBdr>
                            <w:top w:val="none" w:sz="0" w:space="0" w:color="auto"/>
                            <w:left w:val="none" w:sz="0" w:space="0" w:color="auto"/>
                            <w:bottom w:val="none" w:sz="0" w:space="0" w:color="auto"/>
                            <w:right w:val="none" w:sz="0" w:space="0" w:color="auto"/>
                          </w:divBdr>
                          <w:divsChild>
                            <w:div w:id="142360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895026">
      <w:bodyDiv w:val="1"/>
      <w:marLeft w:val="0"/>
      <w:marRight w:val="0"/>
      <w:marTop w:val="0"/>
      <w:marBottom w:val="0"/>
      <w:divBdr>
        <w:top w:val="none" w:sz="0" w:space="0" w:color="auto"/>
        <w:left w:val="none" w:sz="0" w:space="0" w:color="auto"/>
        <w:bottom w:val="none" w:sz="0" w:space="0" w:color="auto"/>
        <w:right w:val="none" w:sz="0" w:space="0" w:color="auto"/>
      </w:divBdr>
    </w:div>
    <w:div w:id="1775396180">
      <w:bodyDiv w:val="1"/>
      <w:marLeft w:val="0"/>
      <w:marRight w:val="0"/>
      <w:marTop w:val="0"/>
      <w:marBottom w:val="0"/>
      <w:divBdr>
        <w:top w:val="none" w:sz="0" w:space="0" w:color="auto"/>
        <w:left w:val="none" w:sz="0" w:space="0" w:color="auto"/>
        <w:bottom w:val="none" w:sz="0" w:space="0" w:color="auto"/>
        <w:right w:val="none" w:sz="0" w:space="0" w:color="auto"/>
      </w:divBdr>
    </w:div>
    <w:div w:id="1830900574">
      <w:bodyDiv w:val="1"/>
      <w:marLeft w:val="0"/>
      <w:marRight w:val="0"/>
      <w:marTop w:val="0"/>
      <w:marBottom w:val="0"/>
      <w:divBdr>
        <w:top w:val="none" w:sz="0" w:space="0" w:color="auto"/>
        <w:left w:val="none" w:sz="0" w:space="0" w:color="auto"/>
        <w:bottom w:val="none" w:sz="0" w:space="0" w:color="auto"/>
        <w:right w:val="none" w:sz="0" w:space="0" w:color="auto"/>
      </w:divBdr>
      <w:divsChild>
        <w:div w:id="308677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2011597">
      <w:bodyDiv w:val="1"/>
      <w:marLeft w:val="0"/>
      <w:marRight w:val="0"/>
      <w:marTop w:val="0"/>
      <w:marBottom w:val="0"/>
      <w:divBdr>
        <w:top w:val="none" w:sz="0" w:space="0" w:color="auto"/>
        <w:left w:val="none" w:sz="0" w:space="0" w:color="auto"/>
        <w:bottom w:val="none" w:sz="0" w:space="0" w:color="auto"/>
        <w:right w:val="none" w:sz="0" w:space="0" w:color="auto"/>
      </w:divBdr>
    </w:div>
    <w:div w:id="1883710417">
      <w:bodyDiv w:val="1"/>
      <w:marLeft w:val="0"/>
      <w:marRight w:val="0"/>
      <w:marTop w:val="0"/>
      <w:marBottom w:val="0"/>
      <w:divBdr>
        <w:top w:val="none" w:sz="0" w:space="0" w:color="auto"/>
        <w:left w:val="none" w:sz="0" w:space="0" w:color="auto"/>
        <w:bottom w:val="none" w:sz="0" w:space="0" w:color="auto"/>
        <w:right w:val="none" w:sz="0" w:space="0" w:color="auto"/>
      </w:divBdr>
    </w:div>
    <w:div w:id="1895117033">
      <w:bodyDiv w:val="1"/>
      <w:marLeft w:val="0"/>
      <w:marRight w:val="0"/>
      <w:marTop w:val="0"/>
      <w:marBottom w:val="0"/>
      <w:divBdr>
        <w:top w:val="none" w:sz="0" w:space="0" w:color="auto"/>
        <w:left w:val="none" w:sz="0" w:space="0" w:color="auto"/>
        <w:bottom w:val="none" w:sz="0" w:space="0" w:color="auto"/>
        <w:right w:val="none" w:sz="0" w:space="0" w:color="auto"/>
      </w:divBdr>
    </w:div>
    <w:div w:id="2023236511">
      <w:bodyDiv w:val="1"/>
      <w:marLeft w:val="0"/>
      <w:marRight w:val="0"/>
      <w:marTop w:val="0"/>
      <w:marBottom w:val="0"/>
      <w:divBdr>
        <w:top w:val="none" w:sz="0" w:space="0" w:color="auto"/>
        <w:left w:val="none" w:sz="0" w:space="0" w:color="auto"/>
        <w:bottom w:val="none" w:sz="0" w:space="0" w:color="auto"/>
        <w:right w:val="none" w:sz="0" w:space="0" w:color="auto"/>
      </w:divBdr>
      <w:divsChild>
        <w:div w:id="128209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3796013">
      <w:bodyDiv w:val="1"/>
      <w:marLeft w:val="0"/>
      <w:marRight w:val="0"/>
      <w:marTop w:val="0"/>
      <w:marBottom w:val="0"/>
      <w:divBdr>
        <w:top w:val="none" w:sz="0" w:space="0" w:color="auto"/>
        <w:left w:val="none" w:sz="0" w:space="0" w:color="auto"/>
        <w:bottom w:val="none" w:sz="0" w:space="0" w:color="auto"/>
        <w:right w:val="none" w:sz="0" w:space="0" w:color="auto"/>
      </w:divBdr>
      <w:divsChild>
        <w:div w:id="804275595">
          <w:marLeft w:val="0"/>
          <w:marRight w:val="0"/>
          <w:marTop w:val="0"/>
          <w:marBottom w:val="0"/>
          <w:divBdr>
            <w:top w:val="none" w:sz="0" w:space="0" w:color="auto"/>
            <w:left w:val="none" w:sz="0" w:space="0" w:color="auto"/>
            <w:bottom w:val="none" w:sz="0" w:space="0" w:color="auto"/>
            <w:right w:val="none" w:sz="0" w:space="0" w:color="auto"/>
          </w:divBdr>
          <w:divsChild>
            <w:div w:id="48069722">
              <w:marLeft w:val="0"/>
              <w:marRight w:val="0"/>
              <w:marTop w:val="0"/>
              <w:marBottom w:val="0"/>
              <w:divBdr>
                <w:top w:val="none" w:sz="0" w:space="0" w:color="auto"/>
                <w:left w:val="none" w:sz="0" w:space="0" w:color="auto"/>
                <w:bottom w:val="none" w:sz="0" w:space="0" w:color="auto"/>
                <w:right w:val="none" w:sz="0" w:space="0" w:color="auto"/>
              </w:divBdr>
              <w:divsChild>
                <w:div w:id="1311903141">
                  <w:marLeft w:val="0"/>
                  <w:marRight w:val="0"/>
                  <w:marTop w:val="0"/>
                  <w:marBottom w:val="0"/>
                  <w:divBdr>
                    <w:top w:val="none" w:sz="0" w:space="0" w:color="auto"/>
                    <w:left w:val="none" w:sz="0" w:space="0" w:color="auto"/>
                    <w:bottom w:val="none" w:sz="0" w:space="0" w:color="auto"/>
                    <w:right w:val="none" w:sz="0" w:space="0" w:color="auto"/>
                  </w:divBdr>
                  <w:divsChild>
                    <w:div w:id="2024015130">
                      <w:marLeft w:val="0"/>
                      <w:marRight w:val="0"/>
                      <w:marTop w:val="0"/>
                      <w:marBottom w:val="0"/>
                      <w:divBdr>
                        <w:top w:val="none" w:sz="0" w:space="0" w:color="auto"/>
                        <w:left w:val="none" w:sz="0" w:space="0" w:color="auto"/>
                        <w:bottom w:val="none" w:sz="0" w:space="0" w:color="auto"/>
                        <w:right w:val="none" w:sz="0" w:space="0" w:color="auto"/>
                      </w:divBdr>
                      <w:divsChild>
                        <w:div w:id="1215892494">
                          <w:marLeft w:val="0"/>
                          <w:marRight w:val="0"/>
                          <w:marTop w:val="0"/>
                          <w:marBottom w:val="0"/>
                          <w:divBdr>
                            <w:top w:val="none" w:sz="0" w:space="0" w:color="auto"/>
                            <w:left w:val="none" w:sz="0" w:space="0" w:color="auto"/>
                            <w:bottom w:val="none" w:sz="0" w:space="0" w:color="auto"/>
                            <w:right w:val="none" w:sz="0" w:space="0" w:color="auto"/>
                          </w:divBdr>
                          <w:divsChild>
                            <w:div w:id="734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25</Pages>
  <Words>8235</Words>
  <Characters>46943</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cp:revision>
  <dcterms:created xsi:type="dcterms:W3CDTF">2026-04-18T03:31:00Z</dcterms:created>
  <dcterms:modified xsi:type="dcterms:W3CDTF">2026-04-24T19:01:00Z</dcterms:modified>
</cp:coreProperties>
</file>