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4B6" w:rsidRPr="001544B6" w:rsidRDefault="001544B6" w:rsidP="00C66E2C">
      <w:pPr>
        <w:rPr>
          <w:lang w:eastAsia="ru-RU"/>
        </w:rPr>
      </w:pPr>
    </w:p>
    <w:p w:rsidR="001544B6" w:rsidRPr="001544B6" w:rsidRDefault="001544B6" w:rsidP="001544B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Введение в </w:t>
      </w:r>
      <w:proofErr w:type="spellStart"/>
      <w:r>
        <w:rPr>
          <w:shd w:val="clear" w:color="auto" w:fill="FFFFFF"/>
        </w:rPr>
        <w:t>мерфологию</w:t>
      </w:r>
      <w:proofErr w:type="spellEnd"/>
    </w:p>
    <w:p w:rsidR="001544B6" w:rsidRDefault="001544B6" w:rsidP="001544B6">
      <w:pPr>
        <w:pStyle w:val="ab"/>
        <w:rPr>
          <w:rFonts w:ascii="Arial" w:hAnsi="Arial" w:cs="Arial"/>
          <w:color w:val="222222"/>
          <w:sz w:val="30"/>
          <w:szCs w:val="30"/>
        </w:rPr>
      </w:pPr>
      <w:r>
        <w:rPr>
          <w:shd w:val="clear" w:color="auto" w:fill="FFFFFF"/>
        </w:rPr>
        <w:t>Это, одна из первых глав, в которой на примере велосипедиста рассматриваю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ся нужные нам инструменты для измерения несправедливости: кривая Лоренца и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декс Джини, а также упоминаются пресловутый Парето и грозный инспектор. </w:t>
      </w:r>
      <w:bookmarkStart w:id="0" w:name="habracut"/>
      <w:bookmarkEnd w:id="0"/>
    </w:p>
    <w:p w:rsidR="001544B6" w:rsidRDefault="001544B6" w:rsidP="001544B6">
      <w:pPr>
        <w:pStyle w:val="2"/>
      </w:pPr>
      <w:r>
        <w:t>Закон есть закон</w:t>
      </w:r>
    </w:p>
    <w:p w:rsidR="001544B6" w:rsidRDefault="001544B6" w:rsidP="00964A2B">
      <w:pPr>
        <w:pStyle w:val="a6"/>
      </w:pPr>
      <w:r>
        <w:rPr>
          <w:shd w:val="clear" w:color="auto" w:fill="FFFFFF"/>
        </w:rPr>
        <w:t xml:space="preserve">В этой книжке речь пойдёт о различных неприятностях. Привычных, ожидаемых и настолько предсказуемых, что они получили статус законов. Их уже сформулировано множество: это и закон падающего бутерброда, и закон </w:t>
      </w:r>
      <w:proofErr w:type="spellStart"/>
      <w:r>
        <w:rPr>
          <w:shd w:val="clear" w:color="auto" w:fill="FFFFFF"/>
        </w:rPr>
        <w:t>Мерфи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Если какая-нибудь непр</w:t>
      </w:r>
      <w:r>
        <w:rPr>
          <w:i/>
          <w:iCs/>
          <w:shd w:val="clear" w:color="auto" w:fill="FFFFFF"/>
        </w:rPr>
        <w:t>и</w:t>
      </w:r>
      <w:r>
        <w:rPr>
          <w:i/>
          <w:iCs/>
          <w:shd w:val="clear" w:color="auto" w:fill="FFFFFF"/>
        </w:rPr>
        <w:t>ятност</w:t>
      </w:r>
      <w:r w:rsidR="00964A2B">
        <w:rPr>
          <w:i/>
          <w:iCs/>
          <w:shd w:val="clear" w:color="auto" w:fill="FFFFFF"/>
        </w:rPr>
        <w:t>ь может произойти, она случится</w:t>
      </w:r>
      <w:r>
        <w:rPr>
          <w:shd w:val="clear" w:color="auto" w:fill="FFFFFF"/>
        </w:rPr>
        <w:t xml:space="preserve">" и законы </w:t>
      </w:r>
      <w:proofErr w:type="spellStart"/>
      <w:r>
        <w:rPr>
          <w:shd w:val="clear" w:color="auto" w:fill="FFFFFF"/>
        </w:rPr>
        <w:t>Чизхолма</w:t>
      </w:r>
      <w:proofErr w:type="spellEnd"/>
      <w:r>
        <w:rPr>
          <w:shd w:val="clear" w:color="auto" w:fill="FFFFFF"/>
        </w:rPr>
        <w:t xml:space="preserve"> на тему: "</w:t>
      </w:r>
      <w:r>
        <w:rPr>
          <w:i/>
          <w:iCs/>
          <w:shd w:val="clear" w:color="auto" w:fill="FFFFFF"/>
        </w:rPr>
        <w:t>Когда дела идут хорошо, что-то должно случиться в самом ближайшем будущем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 xml:space="preserve">и наблюдение </w:t>
      </w:r>
      <w:proofErr w:type="spellStart"/>
      <w:r>
        <w:rPr>
          <w:shd w:val="clear" w:color="auto" w:fill="FFFFFF"/>
        </w:rPr>
        <w:t>Этторе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Соседняя очередь всегда движется быстрее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 xml:space="preserve">Большая их часть вполне тривиальна, но согласно закону </w:t>
      </w:r>
      <w:proofErr w:type="spellStart"/>
      <w:r>
        <w:rPr>
          <w:shd w:val="clear" w:color="auto" w:fill="FFFFFF"/>
        </w:rPr>
        <w:t>Муира</w:t>
      </w:r>
      <w:proofErr w:type="spellEnd"/>
      <w:r>
        <w:rPr>
          <w:shd w:val="clear" w:color="auto" w:fill="FFFFFF"/>
        </w:rPr>
        <w:t xml:space="preserve"> "</w:t>
      </w:r>
      <w:r>
        <w:rPr>
          <w:i/>
          <w:iCs/>
          <w:shd w:val="clear" w:color="auto" w:fill="FFFFFF"/>
        </w:rPr>
        <w:t>Когда мы пытаемся вытащить что-нибудь одно, оказывается, что оно связано со всем остальным.</w:t>
      </w:r>
      <w:r>
        <w:rPr>
          <w:shd w:val="clear" w:color="auto" w:fill="FFFFFF"/>
        </w:rPr>
        <w:t>" Мы постараемся найти рациональное зерно этих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кономерностей, но не для того, чтобы с ними бороться, а для удовольствия. И поскольку при этом мы будем использовать математику, то удовольствие будет своеобразным и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лезным, в отличие от самого результата. Ну, а если наши рассуждения заведут нас сли</w:t>
      </w:r>
      <w:r>
        <w:rPr>
          <w:shd w:val="clear" w:color="auto" w:fill="FFFFFF"/>
        </w:rPr>
        <w:t>ш</w:t>
      </w:r>
      <w:r>
        <w:rPr>
          <w:shd w:val="clear" w:color="auto" w:fill="FFFFFF"/>
        </w:rPr>
        <w:t xml:space="preserve">ком далеко, мы можем взять на вооружение постулат </w:t>
      </w:r>
      <w:proofErr w:type="spellStart"/>
      <w:r>
        <w:rPr>
          <w:shd w:val="clear" w:color="auto" w:fill="FFFFFF"/>
        </w:rPr>
        <w:t>Персига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Число разумных гипотез, объясняющих любое данное явление, беско</w:t>
      </w:r>
      <w:r w:rsidR="00964A2B">
        <w:rPr>
          <w:i/>
          <w:iCs/>
          <w:shd w:val="clear" w:color="auto" w:fill="FFFFFF"/>
        </w:rPr>
        <w:t>нечно</w:t>
      </w:r>
      <w:r>
        <w:rPr>
          <w:shd w:val="clear" w:color="auto" w:fill="FFFFFF"/>
        </w:rPr>
        <w:t>"</w:t>
      </w:r>
      <w:r w:rsidR="00964A2B" w:rsidRPr="00964A2B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 конце концов, </w:t>
      </w:r>
      <w:proofErr w:type="spellStart"/>
      <w:r>
        <w:rPr>
          <w:shd w:val="clear" w:color="auto" w:fill="FFFFFF"/>
        </w:rPr>
        <w:t>Гроссман</w:t>
      </w:r>
      <w:proofErr w:type="spellEnd"/>
      <w:r>
        <w:rPr>
          <w:shd w:val="clear" w:color="auto" w:fill="FFFFFF"/>
        </w:rPr>
        <w:t xml:space="preserve">, цитируя Х. Л. </w:t>
      </w:r>
      <w:proofErr w:type="spellStart"/>
      <w:r>
        <w:rPr>
          <w:shd w:val="clear" w:color="auto" w:fill="FFFFFF"/>
        </w:rPr>
        <w:t>Менкина</w:t>
      </w:r>
      <w:proofErr w:type="spellEnd"/>
      <w:r>
        <w:rPr>
          <w:shd w:val="clear" w:color="auto" w:fill="FFFFFF"/>
        </w:rPr>
        <w:t xml:space="preserve"> верно указал, что "</w:t>
      </w:r>
      <w:r>
        <w:rPr>
          <w:i/>
          <w:iCs/>
          <w:shd w:val="clear" w:color="auto" w:fill="FFFFFF"/>
        </w:rPr>
        <w:t>Сложные проблемы всегда имеют простые, легкие для п</w:t>
      </w:r>
      <w:r>
        <w:rPr>
          <w:i/>
          <w:iCs/>
          <w:shd w:val="clear" w:color="auto" w:fill="FFFFFF"/>
        </w:rPr>
        <w:t>о</w:t>
      </w:r>
      <w:r>
        <w:rPr>
          <w:i/>
          <w:iCs/>
          <w:shd w:val="clear" w:color="auto" w:fill="FFFFFF"/>
        </w:rPr>
        <w:t>нимания неправильные решения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"</w:t>
      </w:r>
      <w:r w:rsidR="00FA2B5F">
        <w:rPr>
          <w:shd w:val="clear" w:color="auto" w:fill="FFFFFF"/>
        </w:rPr>
        <w:t xml:space="preserve"> </w:t>
      </w:r>
      <w:proofErr w:type="gramEnd"/>
      <w:r w:rsidR="00FA2B5F">
        <w:rPr>
          <w:shd w:val="clear" w:color="auto" w:fill="FFFFFF"/>
        </w:rPr>
        <w:t>Со всеми этими глубокомысленными фразами и закон</w:t>
      </w:r>
      <w:r w:rsidR="00FA2B5F">
        <w:rPr>
          <w:shd w:val="clear" w:color="auto" w:fill="FFFFFF"/>
        </w:rPr>
        <w:t>а</w:t>
      </w:r>
      <w:r w:rsidR="00FA2B5F">
        <w:rPr>
          <w:shd w:val="clear" w:color="auto" w:fill="FFFFFF"/>
        </w:rPr>
        <w:t>ми мы и станем разбираться.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>Какие-то случающиеся с нами неприятности закономерны</w:t>
      </w:r>
      <w:r w:rsidR="00C52790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C52790">
        <w:rPr>
          <w:shd w:val="clear" w:color="auto" w:fill="FFFFFF"/>
        </w:rPr>
        <w:t>как говорят математ</w:t>
      </w:r>
      <w:r>
        <w:rPr>
          <w:shd w:val="clear" w:color="auto" w:fill="FFFFFF"/>
        </w:rPr>
        <w:t>и</w:t>
      </w:r>
      <w:r w:rsidR="00C52790">
        <w:rPr>
          <w:shd w:val="clear" w:color="auto" w:fill="FFFFFF"/>
        </w:rPr>
        <w:t>ки,</w:t>
      </w:r>
      <w:r>
        <w:rPr>
          <w:shd w:val="clear" w:color="auto" w:fill="FFFFFF"/>
        </w:rPr>
        <w:t xml:space="preserve"> детерминирова</w:t>
      </w:r>
      <w:r w:rsidR="00C52790">
        <w:rPr>
          <w:shd w:val="clear" w:color="auto" w:fill="FFFFFF"/>
        </w:rPr>
        <w:t>ны, то есть, не зависят от случайностей.</w:t>
      </w:r>
      <w:r w:rsidR="007F6B5F" w:rsidRPr="007F6B5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Например, если вам понизили за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плату</w:t>
      </w:r>
      <w:r w:rsidR="00C52790">
        <w:rPr>
          <w:shd w:val="clear" w:color="auto" w:fill="FFFFFF"/>
        </w:rPr>
        <w:t xml:space="preserve"> на 10%</w:t>
      </w:r>
      <w:r>
        <w:rPr>
          <w:shd w:val="clear" w:color="auto" w:fill="FFFFFF"/>
        </w:rPr>
        <w:t xml:space="preserve">, а потом извинились и повысили на 10%, то в итоге </w:t>
      </w:r>
      <w:r w:rsidR="00C52790">
        <w:rPr>
          <w:shd w:val="clear" w:color="auto" w:fill="FFFFFF"/>
        </w:rPr>
        <w:t xml:space="preserve">этом махинаций, </w:t>
      </w:r>
      <w:r>
        <w:rPr>
          <w:shd w:val="clear" w:color="auto" w:fill="FFFFFF"/>
        </w:rPr>
        <w:t>вы</w:t>
      </w:r>
      <w:r w:rsidR="00C52790">
        <w:rPr>
          <w:shd w:val="clear" w:color="auto" w:fill="FFFFFF"/>
        </w:rPr>
        <w:t xml:space="preserve"> останетесь в убытке</w:t>
      </w:r>
      <w:r>
        <w:rPr>
          <w:shd w:val="clear" w:color="auto" w:fill="FFFFFF"/>
        </w:rPr>
        <w:t>, поскольку</w:t>
      </w:r>
    </w:p>
    <w:p w:rsidR="001544B6" w:rsidRPr="00964A2B" w:rsidRDefault="00964A2B" w:rsidP="001544B6">
      <w:pPr>
        <w:jc w:val="center"/>
        <w:rPr>
          <w:rFonts w:ascii="Cambria Math" w:hAnsi="Cambria Math"/>
          <w:oMath/>
        </w:rPr>
      </w:pPr>
      <m:oMathPara>
        <m:oMath>
          <m:r>
            <w:rPr>
              <w:rStyle w:val="mjxassistivemathml"/>
              <w:rFonts w:ascii="Cambria Math" w:hAnsi="Cambria Math"/>
              <w:bdr w:val="none" w:sz="0" w:space="0" w:color="auto" w:frame="1"/>
            </w:rPr>
            <m:t>x(1-0.1)(1+0.1)=x(1-0.01)&lt;x.</m:t>
          </m:r>
        </m:oMath>
      </m:oMathPara>
    </w:p>
    <w:p w:rsidR="001544B6" w:rsidRDefault="001544B6" w:rsidP="00FA2B5F">
      <w:pPr>
        <w:pStyle w:val="a6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Более того, если зарплату сначала повысят, а потом, не извинившись даже, понизят </w:t>
      </w:r>
      <w:proofErr w:type="gramStart"/>
      <w:r>
        <w:rPr>
          <w:shd w:val="clear" w:color="auto" w:fill="FFFFFF"/>
        </w:rPr>
        <w:t>на те</w:t>
      </w:r>
      <w:proofErr w:type="gramEnd"/>
      <w:r>
        <w:rPr>
          <w:shd w:val="clear" w:color="auto" w:fill="FFFFFF"/>
        </w:rPr>
        <w:t xml:space="preserve"> же</w:t>
      </w:r>
      <w:r w:rsidR="00C52790">
        <w:rPr>
          <w:shd w:val="clear" w:color="auto" w:fill="FFFFFF"/>
        </w:rPr>
        <w:t xml:space="preserve"> самые</w:t>
      </w:r>
      <w:r>
        <w:rPr>
          <w:shd w:val="clear" w:color="auto" w:fill="FFFFFF"/>
        </w:rPr>
        <w:t xml:space="preserve"> 10%, результат </w:t>
      </w:r>
      <w:r w:rsidR="00C52790">
        <w:rPr>
          <w:shd w:val="clear" w:color="auto" w:fill="FFFFFF"/>
        </w:rPr>
        <w:t>выйдет такой же</w:t>
      </w:r>
      <w:r>
        <w:rPr>
          <w:shd w:val="clear" w:color="auto" w:fill="FFFFFF"/>
        </w:rPr>
        <w:t>, поскольку неважно в каком порядке перемн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жать коэффициенты. Это очень просто, обидно, но к удаче отношения не имеет.</w:t>
      </w:r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Другой пример детерминированной неприятности — волшебство, случающееся в наших карманах с наушниками: кладём аккуратно сложенные наушники в карман, а через полчаса там происходит чудо, и из кармана мы вынимаем дикий узел проводов. В 2007 году вышла серьёзная научная статья двух учёных из солнечного и безмятежного Сан-Диего </w:t>
      </w:r>
      <w:r>
        <w:t>«Спонтанное образование узлов на возбуждаемой нити»</w:t>
      </w:r>
      <w:r w:rsidR="00C52790">
        <w:rPr>
          <w:rStyle w:val="af5"/>
        </w:rPr>
        <w:footnoteReference w:id="1"/>
      </w:r>
      <w:r>
        <w:rPr>
          <w:shd w:val="clear" w:color="auto" w:fill="FFFFFF"/>
        </w:rPr>
        <w:t>, в которой детально ан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лизируется и моделируется запутывание наушников в кармане. Авторы</w:t>
      </w:r>
      <w:r w:rsidR="007F6B5F" w:rsidRPr="007F6B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основываясь на теории узлов, теории вероятностей и физических экспериментах, убедительно показыв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lastRenderedPageBreak/>
        <w:t>ют, что при стандартном способе сматывания, наушники, действительно, должны запут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ваться, причём, спустя лишь несколько секунд тряски. Впрочем, это мы и так наблюдаем</w:t>
      </w:r>
      <w:r w:rsidR="00C1685F">
        <w:rPr>
          <w:shd w:val="clear" w:color="auto" w:fill="FFFFFF"/>
        </w:rPr>
        <w:t xml:space="preserve"> практически каждый день.</w:t>
      </w:r>
      <w:r>
        <w:rPr>
          <w:shd w:val="clear" w:color="auto" w:fill="FFFFFF"/>
        </w:rPr>
        <w:t xml:space="preserve"> </w:t>
      </w:r>
      <w:r w:rsidR="00C1685F">
        <w:rPr>
          <w:shd w:val="clear" w:color="auto" w:fill="FFFFFF"/>
        </w:rPr>
        <w:t>Неожиданной</w:t>
      </w:r>
      <w:r>
        <w:rPr>
          <w:shd w:val="clear" w:color="auto" w:fill="FFFFFF"/>
        </w:rPr>
        <w:t xml:space="preserve"> здесь </w:t>
      </w:r>
      <w:r w:rsidR="00C1685F">
        <w:rPr>
          <w:shd w:val="clear" w:color="auto" w:fill="FFFFFF"/>
        </w:rPr>
        <w:t xml:space="preserve">может оказаться </w:t>
      </w:r>
      <w:r>
        <w:rPr>
          <w:shd w:val="clear" w:color="auto" w:fill="FFFFFF"/>
        </w:rPr>
        <w:t xml:space="preserve">только </w:t>
      </w:r>
      <w:r w:rsidR="00C1685F">
        <w:rPr>
          <w:shd w:val="clear" w:color="auto" w:fill="FFFFFF"/>
        </w:rPr>
        <w:t xml:space="preserve">ожидаемая </w:t>
      </w:r>
      <w:r>
        <w:rPr>
          <w:shd w:val="clear" w:color="auto" w:fill="FFFFFF"/>
        </w:rPr>
        <w:t>ск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рость запутывания. С этой неприятностью вполне можно бороться математическим сп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собом: нужно поменять способ складывания наушников — не кольцами, которым сво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>ственно образовывать узлы, а чередой петель взаимно-обратного направления, как напр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мер, показано на рисунке. При таком способе складывания петли взаимно уничтожают друг друга</w:t>
      </w:r>
      <w:r w:rsidR="00C168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узлы не формируются. Уже много лет я складываю наушники </w:t>
      </w:r>
      <w:r w:rsidR="00C1685F">
        <w:rPr>
          <w:shd w:val="clear" w:color="auto" w:fill="FFFFFF"/>
        </w:rPr>
        <w:t xml:space="preserve">именно </w:t>
      </w:r>
      <w:r>
        <w:rPr>
          <w:shd w:val="clear" w:color="auto" w:fill="FFFFFF"/>
        </w:rPr>
        <w:t>таким образом, чувствуя себя крутым топологом, и всякий раз радуюсь, как фокусу, когда они разматываются сами от одного небрежного встряхивания рукой. 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af6"/>
      </w:pPr>
      <w:r>
        <w:drawing>
          <wp:inline distT="0" distB="0" distL="0" distR="0" wp14:anchorId="37DD6F51" wp14:editId="45044F4A">
            <wp:extent cx="5852160" cy="3283585"/>
            <wp:effectExtent l="0" t="0" r="0" b="0"/>
            <wp:docPr id="8" name="Рисунок 8" descr="https://habrastorage.org/webt/ow/0d/gr/ow0dgrdaw6qzoxtbtzz8enjh4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ow/0d/gr/ow0dgrdaw6qzoxtbtzz8enjh4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Pr="007F6B5F" w:rsidRDefault="001544B6" w:rsidP="00964A2B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Один из способов складывания проводов, не приводящий к их запутыванию. Он хорош ещё и тем, что попутно вы складываете пальцы в </w:t>
      </w:r>
      <w:proofErr w:type="spellStart"/>
      <w:r>
        <w:rPr>
          <w:shd w:val="clear" w:color="auto" w:fill="FFFFFF"/>
        </w:rPr>
        <w:t>мудру</w:t>
      </w:r>
      <w:proofErr w:type="spellEnd"/>
      <w:r>
        <w:rPr>
          <w:shd w:val="clear" w:color="auto" w:fill="FFFFFF"/>
        </w:rPr>
        <w:t xml:space="preserve"> любви.</w:t>
      </w:r>
    </w:p>
    <w:p w:rsidR="001544B6" w:rsidRDefault="001544B6" w:rsidP="008C0123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Но и среди стохастических по своей природе законов не все одинаково инт</w:t>
      </w:r>
      <w:r w:rsidR="00CD32CB">
        <w:rPr>
          <w:shd w:val="clear" w:color="auto" w:fill="FFFFFF"/>
        </w:rPr>
        <w:t>ересны. Например, закон Бука: «к</w:t>
      </w:r>
      <w:r>
        <w:rPr>
          <w:shd w:val="clear" w:color="auto" w:fill="FFFFFF"/>
        </w:rPr>
        <w:t>лючи всег</w:t>
      </w:r>
      <w:r w:rsidR="00035275">
        <w:rPr>
          <w:shd w:val="clear" w:color="auto" w:fill="FFFFFF"/>
        </w:rPr>
        <w:t>да находишь в последнем кармане</w:t>
      </w:r>
      <w:r>
        <w:rPr>
          <w:shd w:val="clear" w:color="auto" w:fill="FFFFFF"/>
        </w:rPr>
        <w:t>» не имеет под 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бой какого-либо рационального основания. Простой подсчёт показывает, что при равной в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роятности отыскать ключи для всех карманов, последний ничем не отличается от 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чих.</w:t>
      </w:r>
      <w:r w:rsidR="008C0123">
        <w:rPr>
          <w:shd w:val="clear" w:color="auto" w:fill="FFFFFF"/>
        </w:rPr>
        <w:t xml:space="preserve"> Впрочем, этот закон можно трактовать разве что как забавный софизм: утверждение Бука верно всегда, поскольку тот карман, в котором ключи будут обнаружены, завершит пр</w:t>
      </w:r>
      <w:r w:rsidR="008C0123">
        <w:rPr>
          <w:shd w:val="clear" w:color="auto" w:fill="FFFFFF"/>
        </w:rPr>
        <w:t>о</w:t>
      </w:r>
      <w:r w:rsidR="008C0123">
        <w:rPr>
          <w:shd w:val="clear" w:color="auto" w:fill="FFFFFF"/>
        </w:rPr>
        <w:t>цесс поиска и, следовательно, будет последним.</w:t>
      </w:r>
    </w:p>
    <w:p w:rsidR="008C0123" w:rsidRDefault="008C0123" w:rsidP="008C0123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Однако и здесь есть о чем поговорить. В процессе перебора карманов, так называемая условная вероятность того, что ключи лежат в последнем кармане, действительно пов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шается. Но это, уже нельзя просто трактовать, как  вероятность того, что ключи находятся в последнем кармане</w:t>
      </w:r>
      <w:r w:rsidR="005A77F0">
        <w:rPr>
          <w:shd w:val="clear" w:color="auto" w:fill="FFFFFF"/>
        </w:rPr>
        <w:t>. С</w:t>
      </w:r>
      <w:r>
        <w:rPr>
          <w:shd w:val="clear" w:color="auto" w:fill="FFFFFF"/>
        </w:rPr>
        <w:t xml:space="preserve"> т</w:t>
      </w:r>
      <w:r w:rsidR="005A77F0">
        <w:rPr>
          <w:shd w:val="clear" w:color="auto" w:fill="FFFFFF"/>
        </w:rPr>
        <w:t>е</w:t>
      </w:r>
      <w:r>
        <w:rPr>
          <w:shd w:val="clear" w:color="auto" w:fill="FFFFFF"/>
        </w:rPr>
        <w:t>м, что</w:t>
      </w:r>
      <w:r w:rsidR="005A77F0">
        <w:rPr>
          <w:shd w:val="clear" w:color="auto" w:fill="FFFFFF"/>
        </w:rPr>
        <w:t xml:space="preserve"> же здесь</w:t>
      </w:r>
      <w:r>
        <w:rPr>
          <w:shd w:val="clear" w:color="auto" w:fill="FFFFFF"/>
        </w:rPr>
        <w:t xml:space="preserve"> имеется в виду</w:t>
      </w:r>
      <w:r w:rsidR="005A77F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мы </w:t>
      </w:r>
      <w:r w:rsidR="005A77F0">
        <w:rPr>
          <w:shd w:val="clear" w:color="auto" w:fill="FFFFFF"/>
        </w:rPr>
        <w:t>разберёмся</w:t>
      </w:r>
      <w:r>
        <w:rPr>
          <w:shd w:val="clear" w:color="auto" w:fill="FFFFFF"/>
        </w:rPr>
        <w:t xml:space="preserve"> в</w:t>
      </w:r>
      <w:r w:rsidR="005A77F0">
        <w:rPr>
          <w:shd w:val="clear" w:color="auto" w:fill="FFFFFF"/>
        </w:rPr>
        <w:t xml:space="preserve"> третьей главе, </w:t>
      </w:r>
      <w:r>
        <w:rPr>
          <w:shd w:val="clear" w:color="auto" w:fill="FFFFFF"/>
        </w:rPr>
        <w:t xml:space="preserve"> </w:t>
      </w:r>
      <w:r w:rsidR="005A77F0">
        <w:rPr>
          <w:shd w:val="clear" w:color="auto" w:fill="FFFFFF"/>
        </w:rPr>
        <w:t xml:space="preserve"> когда непростое понятие вероятности станет нам ближе и понятнее.</w:t>
      </w:r>
    </w:p>
    <w:p w:rsidR="008C0123" w:rsidRDefault="008C0123" w:rsidP="008C0123">
      <w:pPr>
        <w:pStyle w:val="a6"/>
        <w:rPr>
          <w:shd w:val="clear" w:color="auto" w:fill="FFFFFF"/>
        </w:rPr>
      </w:pPr>
    </w:p>
    <w:p w:rsidR="008C0123" w:rsidRDefault="008C0123" w:rsidP="008C0123">
      <w:pPr>
        <w:pStyle w:val="a6"/>
      </w:pPr>
    </w:p>
    <w:p w:rsidR="001544B6" w:rsidRDefault="001544B6" w:rsidP="00035275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Нас будут интересовать законы парадоксальные и поучительные, законы, которые 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глядят злым роком, выбирающим из множества вариантов самые доса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ные и неприятные, наперекор интуиции подсказывающей, что этот выбор не до</w:t>
      </w:r>
      <w:r>
        <w:rPr>
          <w:shd w:val="clear" w:color="auto" w:fill="FFFFFF"/>
        </w:rPr>
        <w:t>л</w:t>
      </w:r>
      <w:r>
        <w:rPr>
          <w:shd w:val="clear" w:color="auto" w:fill="FFFFFF"/>
        </w:rPr>
        <w:t>жен быть самым вероятным.</w:t>
      </w:r>
    </w:p>
    <w:p w:rsidR="001544B6" w:rsidRDefault="007F6B5F" w:rsidP="00035275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Прежде</w:t>
      </w:r>
      <w:r w:rsidR="00B369E7">
        <w:rPr>
          <w:shd w:val="clear" w:color="auto" w:fill="FFFFFF"/>
        </w:rPr>
        <w:t xml:space="preserve"> чем приступить к</w:t>
      </w:r>
      <w:r w:rsidR="005A77F0">
        <w:rPr>
          <w:shd w:val="clear" w:color="auto" w:fill="FFFFFF"/>
        </w:rPr>
        <w:t xml:space="preserve"> детальным и точным</w:t>
      </w:r>
      <w:r w:rsidR="00B369E7">
        <w:rPr>
          <w:shd w:val="clear" w:color="auto" w:fill="FFFFFF"/>
        </w:rPr>
        <w:t xml:space="preserve"> рассуждениям о случайностях и о в</w:t>
      </w:r>
      <w:r w:rsidR="00B369E7">
        <w:rPr>
          <w:shd w:val="clear" w:color="auto" w:fill="FFFFFF"/>
        </w:rPr>
        <w:t>е</w:t>
      </w:r>
      <w:r w:rsidR="00B369E7">
        <w:rPr>
          <w:shd w:val="clear" w:color="auto" w:fill="FFFFFF"/>
        </w:rPr>
        <w:t>роятностях дава</w:t>
      </w:r>
      <w:r w:rsidR="005A77F0">
        <w:rPr>
          <w:shd w:val="clear" w:color="auto" w:fill="FFFFFF"/>
        </w:rPr>
        <w:t>й</w:t>
      </w:r>
      <w:r w:rsidR="00B369E7">
        <w:rPr>
          <w:shd w:val="clear" w:color="auto" w:fill="FFFFFF"/>
        </w:rPr>
        <w:t>те</w:t>
      </w:r>
      <w:r w:rsidR="005A77F0">
        <w:rPr>
          <w:shd w:val="clear" w:color="auto" w:fill="FFFFFF"/>
        </w:rPr>
        <w:t xml:space="preserve"> предположим, что какая-то интуиция в отношении случайных проце</w:t>
      </w:r>
      <w:r w:rsidR="005A77F0">
        <w:rPr>
          <w:shd w:val="clear" w:color="auto" w:fill="FFFFFF"/>
        </w:rPr>
        <w:t>с</w:t>
      </w:r>
      <w:r w:rsidR="005A77F0">
        <w:rPr>
          <w:shd w:val="clear" w:color="auto" w:fill="FFFFFF"/>
        </w:rPr>
        <w:t>сов и вероятностей у нас уже есть.</w:t>
      </w:r>
      <w:r w:rsidR="00F400FD">
        <w:rPr>
          <w:shd w:val="clear" w:color="auto" w:fill="FFFFFF"/>
        </w:rPr>
        <w:t xml:space="preserve"> Это вполне допустимо даже в математической книжке</w:t>
      </w:r>
      <w:proofErr w:type="gramStart"/>
      <w:r w:rsidR="00F400FD">
        <w:rPr>
          <w:shd w:val="clear" w:color="auto" w:fill="FFFFFF"/>
        </w:rPr>
        <w:t xml:space="preserve"> -- </w:t>
      </w:r>
      <w:proofErr w:type="gramEnd"/>
      <w:r w:rsidR="00F400FD">
        <w:rPr>
          <w:shd w:val="clear" w:color="auto" w:fill="FFFFFF"/>
        </w:rPr>
        <w:t>до какого-то момента использовать интуитивное пре</w:t>
      </w:r>
      <w:r w:rsidR="00F400FD">
        <w:rPr>
          <w:shd w:val="clear" w:color="auto" w:fill="FFFFFF"/>
        </w:rPr>
        <w:t>д</w:t>
      </w:r>
      <w:r w:rsidR="00F400FD">
        <w:rPr>
          <w:shd w:val="clear" w:color="auto" w:fill="FFFFFF"/>
        </w:rPr>
        <w:t>ставление о предмете, а потом дать строгое определение. Тем самым, в первую очередь, мы определяем границы применим</w:t>
      </w:r>
      <w:r w:rsidR="00F400FD">
        <w:rPr>
          <w:shd w:val="clear" w:color="auto" w:fill="FFFFFF"/>
        </w:rPr>
        <w:t>о</w:t>
      </w:r>
      <w:r w:rsidR="00F400FD">
        <w:rPr>
          <w:shd w:val="clear" w:color="auto" w:fill="FFFFFF"/>
        </w:rPr>
        <w:t>сти нашей интуиции, а во-вторых, расширяем эти границы в правильном с научной точки зрения направлении.</w:t>
      </w:r>
    </w:p>
    <w:p w:rsidR="00035275" w:rsidRDefault="00035275" w:rsidP="00CD32CB">
      <w:pPr>
        <w:pStyle w:val="a6"/>
      </w:pPr>
      <w:r>
        <w:rPr>
          <w:shd w:val="clear" w:color="auto" w:fill="FFFFFF"/>
        </w:rPr>
        <w:t>Начнём мы с некоторого про</w:t>
      </w:r>
      <w:bookmarkStart w:id="1" w:name="_GoBack"/>
      <w:bookmarkEnd w:id="1"/>
      <w:r>
        <w:rPr>
          <w:shd w:val="clear" w:color="auto" w:fill="FFFFFF"/>
        </w:rPr>
        <w:t>стого инструментария, который будем использовать на протяжении всей книжки, а для этого нам потребуется велосипед.</w:t>
      </w:r>
    </w:p>
    <w:p w:rsidR="001544B6" w:rsidRDefault="001544B6" w:rsidP="00964A2B">
      <w:pPr>
        <w:pStyle w:val="2"/>
      </w:pPr>
      <w:r>
        <w:t>Если долго, долго, долго, если долго по тропинке...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 xml:space="preserve">Я большой энтузиаст велосипедного любительского спорта. Что может быть лучше, чем мчаться по трассе ранним утром, по холодку, скатываясь с лёгкого склона… это </w:t>
      </w:r>
      <w:proofErr w:type="gramStart"/>
      <w:r>
        <w:rPr>
          <w:shd w:val="clear" w:color="auto" w:fill="FFFFFF"/>
        </w:rPr>
        <w:t>ощущение</w:t>
      </w:r>
      <w:proofErr w:type="gramEnd"/>
      <w:r>
        <w:rPr>
          <w:shd w:val="clear" w:color="auto" w:fill="FFFFFF"/>
        </w:rPr>
        <w:t xml:space="preserve"> стоит того, чтобы ради него преодолевать бесконечные подъёмы или сопр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тивление встречному ветру! Правда, </w:t>
      </w:r>
      <w:r w:rsidR="00F400FD">
        <w:rPr>
          <w:shd w:val="clear" w:color="auto" w:fill="FFFFFF"/>
        </w:rPr>
        <w:t>порой</w:t>
      </w:r>
      <w:r>
        <w:rPr>
          <w:shd w:val="clear" w:color="auto" w:fill="FFFFFF"/>
        </w:rPr>
        <w:t xml:space="preserve"> кажется, что подъёмов </w:t>
      </w:r>
      <w:proofErr w:type="gramStart"/>
      <w:r>
        <w:rPr>
          <w:shd w:val="clear" w:color="auto" w:fill="FFFFFF"/>
        </w:rPr>
        <w:t>как-будто</w:t>
      </w:r>
      <w:proofErr w:type="gramEnd"/>
      <w:r>
        <w:rPr>
          <w:shd w:val="clear" w:color="auto" w:fill="FFFFFF"/>
        </w:rPr>
        <w:t xml:space="preserve"> бы больше, чем спусков, а ветер норовит быть встречным, куда ни поверни. В книгах по </w:t>
      </w:r>
      <w:proofErr w:type="spellStart"/>
      <w:r>
        <w:rPr>
          <w:shd w:val="clear" w:color="auto" w:fill="FFFFFF"/>
        </w:rPr>
        <w:t>мерфологии</w:t>
      </w:r>
      <w:proofErr w:type="spellEnd"/>
      <w:r>
        <w:rPr>
          <w:shd w:val="clear" w:color="auto" w:fill="FFFFFF"/>
        </w:rPr>
        <w:t xml:space="preserve"> в этой связи приводится </w:t>
      </w:r>
      <w:r>
        <w:rPr>
          <w:b/>
          <w:bCs/>
          <w:shd w:val="clear" w:color="auto" w:fill="FFFFFF"/>
        </w:rPr>
        <w:t>закон велосипедиста</w:t>
      </w:r>
      <w:r>
        <w:rPr>
          <w:shd w:val="clear" w:color="auto" w:fill="FFFFFF"/>
        </w:rPr>
        <w:t>:</w:t>
      </w:r>
    </w:p>
    <w:p w:rsidR="001544B6" w:rsidRDefault="001544B6" w:rsidP="00964A2B">
      <w:pPr>
        <w:pStyle w:val="ac"/>
      </w:pPr>
      <w:r>
        <w:t>Независимо от того, куда вы едете — это в гору и против ветра.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Живу я на Камчатке, в Петропавловске много горок,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катаясь по городу, их не миновать. Однако меня должна успокаивать мысль, что начиная свой путь из д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ма, я возвращаюсь снова домой, значит, суммарный спуск должен быть равен суммарному подъёму. Особенно честным будет радиальный маршрут. Предст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вим себе 2-километровую трассу, состоящую из одной симметричной горки: кил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метр вверх, километр вниз. Вверх по склону я могу достаточно долго ехать со ск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ростью 10 км/ч, а на спуске стараюсь держать скорость в 40 км/ч (да, я осторо</w:t>
      </w:r>
      <w:r>
        <w:rPr>
          <w:rFonts w:ascii="Arial" w:hAnsi="Arial" w:cs="Arial"/>
          <w:color w:val="222222"/>
          <w:shd w:val="clear" w:color="auto" w:fill="FFFFFF"/>
        </w:rPr>
        <w:t>ж</w:t>
      </w:r>
      <w:r>
        <w:rPr>
          <w:rFonts w:ascii="Arial" w:hAnsi="Arial" w:cs="Arial"/>
          <w:color w:val="222222"/>
          <w:shd w:val="clear" w:color="auto" w:fill="FFFFFF"/>
        </w:rPr>
        <w:t xml:space="preserve">ный и езжу в шлеме). Значит, на подъём я буду тратить в четыре раза больше времени, чем на спуск, и общая картина будет такая: 4/5 времени путешествия уйдёт на тягучий подъём, и лишь 1/5 — на приятный спуск. Получается обидно — 80% времени прогулки составляют сложные участки пути! Если я выкачусь из нашего холмистого города, в сторону океана или в долину реки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Авачи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горок почти не будет, но в моём распоряжении остаются встречный и попутный ветер, или участки с плохой дорогой. 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Давайте взглянем на закон велосипедиста со стороны теории вероятности. Если я сделаю множество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селфи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на протяжении своей велопрогулки, а потом 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ну доставать их, не глядя, из перемешанной пачки, то значительная часть карт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нок покажет мне согбенную фигуру в оранжевом шлеме, смиренно ползущую вверх по склону или против ветра. Вероятность увидеть на снимке летящего и 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 xml:space="preserve">яющего велосипедиста, с рекламной картинки,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увы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, составит лишь около 20%. А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что скажет статистика? Если мы выпустим на холмистую трассу большую толпу велосипедистов, подождём немного, и пронаблюдаем за их плотностью, то ув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дим, как большая часть спортсменов толпится на трудных участках, и вероятность обнаружить безмятежно улыбающееся лицо в общей массе окажется не так уж и велика!</w:t>
      </w: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Результат имитационного моделирования движения ансамбля велосипед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стов на холмистой трассе. Для каждого из участников движения задана его мощность, она определяет его предельную скорость, как на подъёме, так и на спуске (учитывается сопротивление воздуха). Видно, как вскоре после начала движения, на подъёмах сосредотачивается большая часть всего ансамбля.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Давайте, как когда-то в школе, покажем на графике зависимость перемещения 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лосипедиста от времени, при движении по симметричной треугольной горке. Только сделаем всё по-взрослому, в собственных масштабах задачи: расстояние будем измерять не в километрах, а в долях общего пути, так же поступим и со временем путешествия. Первую половину пути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AB</w:t>
      </w:r>
      <w:r>
        <w:rPr>
          <w:rFonts w:ascii="Arial" w:hAnsi="Arial" w:cs="Arial"/>
          <w:color w:val="222222"/>
          <w:shd w:val="clear" w:color="auto" w:fill="FFFFFF"/>
        </w:rPr>
        <w:t>) велосипедист двига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ся медленно и долго —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4/5</w:t>
      </w:r>
      <w:r>
        <w:rPr>
          <w:rFonts w:ascii="Arial" w:hAnsi="Arial" w:cs="Arial"/>
          <w:color w:val="222222"/>
          <w:shd w:val="clear" w:color="auto" w:fill="FFFFFF"/>
        </w:rPr>
        <w:t> всего времени пути, а вторую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BC</w:t>
      </w:r>
      <w:r>
        <w:rPr>
          <w:rFonts w:ascii="Arial" w:hAnsi="Arial" w:cs="Arial"/>
          <w:color w:val="222222"/>
          <w:shd w:val="clear" w:color="auto" w:fill="FFFFFF"/>
        </w:rPr>
        <w:t>) преодолел быстро — за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1/5</w:t>
      </w:r>
      <w:r>
        <w:rPr>
          <w:rFonts w:ascii="Arial" w:hAnsi="Arial" w:cs="Arial"/>
          <w:color w:val="222222"/>
          <w:shd w:val="clear" w:color="auto" w:fill="FFFFFF"/>
        </w:rPr>
        <w:t> времени.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489135" cy="3213080"/>
            <wp:effectExtent l="0" t="0" r="0" b="6985"/>
            <wp:docPr id="6" name="Рисунок 6" descr="https://habrastorage.org/webt/ta/ms/s3/tamss3emsupjlujrnhmtn0tvc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ta/ms/s3/tamss3emsupjlujrnhmtn0tvcv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01" cy="32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велосипедиста в долях от общего пути и времени.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Существует один вполне универсальный способ суждения о несправедливости этого мира, принятый у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эконометристов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демографов, экологов или маркетологов —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</w:t>
      </w:r>
      <w:r>
        <w:rPr>
          <w:rFonts w:ascii="Arial" w:hAnsi="Arial" w:cs="Arial"/>
          <w:color w:val="222222"/>
          <w:shd w:val="clear" w:color="auto" w:fill="FFFFFF"/>
        </w:rPr>
        <w:t> и связанный с ней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Для известного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 чего-нибудь ценного, например, денег, в некоторой популяции, можно, пре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варительно отсортировав членов множества по возрастанию уровня богатства, построить кумулятивную кривую, нормируя ось X на численность популяции, а ось Y — на общее её благосостояние. Получится кривая, носящая имя американского экономиста Макса Отто Лоренца. Когда мы строили график перемещения велос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педиста, мы, по существу, построили кривую Лоренца для распределения скор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стей по отрезкам пути, состоящего всего из двух столбцов.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55166" cy="2671900"/>
            <wp:effectExtent l="0" t="0" r="2540" b="0"/>
            <wp:docPr id="5" name="Рисунок 5" descr="https://habrastorage.org/webt/fq/cs/jz/fqcsjzzebwxkwytqxws-0cejg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q/cs/jz/fqcsjzzebwxkwytqxws-0cejgq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00" cy="26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Распределение скорости велосипедиста по пройденному пути.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Конечно же, не всякий график перемещения можно воспринимать, как кривую Лоренца. Перед тем как её строить, нужно отсортировать периоды путешествия по возрастанию скорости, после чего уже приступать к построению. Иными слов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 xml:space="preserve">ми, сначала нужно построить гистограмму скоростей, после чего последовательно складывать вклады всех столбиков гистограммы, начиная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со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вклада малых знач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ний, заканчивая самыми большими. Результатом должна явиться всюду вогнутая кривая, которая проходит ниже диагонали (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AC</w:t>
      </w:r>
      <w:r>
        <w:rPr>
          <w:rFonts w:ascii="Arial" w:hAnsi="Arial" w:cs="Arial"/>
          <w:color w:val="222222"/>
          <w:shd w:val="clear" w:color="auto" w:fill="FFFFFF"/>
        </w:rPr>
        <w:t>). Эта диагональ называется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кривой равенства</w:t>
      </w:r>
      <w:r>
        <w:rPr>
          <w:rFonts w:ascii="Arial" w:hAnsi="Arial" w:cs="Arial"/>
          <w:color w:val="222222"/>
          <w:shd w:val="clear" w:color="auto" w:fill="FFFFFF"/>
        </w:rPr>
        <w:t>, она, в нашем случае, соответствует постоянной (средней) скорости на всём пути, или гистограмме с одним единственным столбиком (дельтообразной функции плотности вероятности). А в экономическом смысле — всеобщему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венству благосостояния. Чем больше кривая Лоренца отклоняется от кривой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венства, тем менее «справедливым» можно считать распределение. Коль скоро мы изучаем законы подлости и несправедливости нашего мира, разумно испол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 xml:space="preserve">зовать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терминологию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инструменты, используемые для исследования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Площадь под кривой Лоренца для любого распределения, отличного от дел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таобразного, будет меньше площади под кривой равенства. Их разница может служить формальной характеристикой неравенства или «несправедливости»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пределения. Эту характеристику отражает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Он вычисляется, как удвоенная площадь фигуры, образованной кривой равенства и кривой Лоренца. Для идеального мира индекс Джини равен 0, в самом кошмарном варианте он стремится к единице. В рассмотренном нами примере, он равен 0.35. Это вполне неплохой показатель. Скажем, распределение богатства среди населения в Ро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сии сейчас имеет индекс Джини 0.39, в США — 0.49, в Австрии и Швеции он не превышает 0.3, а для всего Мира он в 2017 г. составил 0.66. Так что ситуация с велосипедистами, конечно, обидна и несправедлива, но вполне терпима.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Мы рассматривали распределение скоростей по расстоянию, а что будет, если нам дано распределение скоростей по времени (делим время пути на интервалы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и подсчитываем количество интервалов с той или иной скоростью). Благодаря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безразмерности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диаграммы Лоренца, мы снова сможем изобразить соответств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ющую кривую, и даже сравнить с предыдущим результатом. Например, пусть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ловину времени путешествия, скажем, час, велосипедист ехал со скоростью 10 км/ч, а час — со скоростью 40 км/час (при этом не важно, в каком порядке). Тогда на малую скорость придётся 1/5 всего пути, а на большую — 4/5. Кривая Лоренца, в случае распределения скорости по времени, будет отражением кривой Лоренца для распределения скоростей по расстоянию, относительно диагонали, перпенд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кулярной линии равенства. При этом индекс Джини будет тем же, ведь при отр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жении кривой, площадь под ней не изменится. Так что по уровню несправедлив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сти эти два разных условия, оказываются одинаковыми, хотя по ощущениям, вт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рой случай гораздо приятнее!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816485" cy="3465564"/>
            <wp:effectExtent l="0" t="0" r="0" b="1905"/>
            <wp:docPr id="4" name="Рисунок 4" descr="https://habrastorage.org/webt/st/si/2d/stsi2dvfh4f4noiktxgnjkoqn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st/si/2d/stsi2dvfh4f4noiktxgnjkoqn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2" cy="3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(кривая Лоренца) велосипедиста в случае равного времени следования с двумя различными скоростями.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Обратите внимание, с помощью некоторого формального индекса мы стали сравнивать совершенно разные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не сравнимые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вещи, это одновременно и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манчиво и опасно. Нужно отдавать себе отчёт в том, что формальные индексы и критерии всегда чему-то равны, не зависимо от того есть в этом смысл, или нет. Мы сравниваем распределение богатства среди населения стран и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ние времени затрачиваемого на преодоление пути с точки зрения отличия от н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 xml:space="preserve">которого варианта, которое сочли бы справедливым.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Покуда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мы ведём фривол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ные и, подчас, хулиганские разговоры о законах подлости, пожалуй, это опра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данное сравнение, но в математике так, конечно же, делать нельзя. Кривую 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ренца, а по ней и индекс Джини можно формально рассчитать и для гистограммы яркости пикселей на картинке или для частотности слов в живой речи, к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 xml:space="preserve">ливости это не будет иметь никакого отношения, да и смысла останется совсем немного. Поэтому, имея в виду индекс Джини для чего попало, мы будем его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называть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индексом подлости</w:t>
      </w:r>
      <w:r>
        <w:rPr>
          <w:rFonts w:ascii="Arial" w:hAnsi="Arial" w:cs="Arial"/>
          <w:color w:val="222222"/>
          <w:shd w:val="clear" w:color="auto" w:fill="FFFFFF"/>
        </w:rPr>
        <w:t>, чтобы не вводить читателя в заблуждение наук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образностью терминов.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jc w:val="center"/>
      </w:pP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Вывод, который делает велосипедист, пыхтя на пониженной передаче: «мир несправедлив и большую часть сил отнимает самая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дурацкая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часть работы», ч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сто именуют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Парето</w:t>
      </w:r>
      <w:r>
        <w:rPr>
          <w:rFonts w:ascii="Arial" w:hAnsi="Arial" w:cs="Arial"/>
          <w:color w:val="222222"/>
          <w:shd w:val="clear" w:color="auto" w:fill="FFFFFF"/>
        </w:rPr>
        <w:t> или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«80/20»</w:t>
      </w:r>
      <w:r>
        <w:rPr>
          <w:rFonts w:ascii="Arial" w:hAnsi="Arial" w:cs="Arial"/>
          <w:color w:val="222222"/>
          <w:shd w:val="clear" w:color="auto" w:fill="FFFFFF"/>
        </w:rPr>
        <w:t>. Это абсолютная эмпир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ка, принцип Парето никто не доказывал, но его так часто цитируют, что он уже производит впечатление истины. Его используют, как оправдание и как инстру</w:t>
      </w:r>
      <w:r>
        <w:rPr>
          <w:rFonts w:ascii="Arial" w:hAnsi="Arial" w:cs="Arial"/>
          <w:color w:val="222222"/>
          <w:shd w:val="clear" w:color="auto" w:fill="FFFFFF"/>
        </w:rPr>
        <w:t>к</w:t>
      </w:r>
      <w:r>
        <w:rPr>
          <w:rFonts w:ascii="Arial" w:hAnsi="Arial" w:cs="Arial"/>
          <w:color w:val="222222"/>
          <w:shd w:val="clear" w:color="auto" w:fill="FFFFFF"/>
        </w:rPr>
        <w:t>цию, обнаруживают в самых разных проявлениях и иногда это работает, напр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мер, принципу «80/20» соответствует индекс подлости порядка 0.6 — как для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 богатства во всем мире. Понимая, что это не козни судьбы, а 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стейшая математика, с которой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бороться смысла нет, можно научиться получать удовольствие и от затяжных подъёмов и от нудных, но неизбежных этапов раб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ты, хотя бы, решая в уме задачки, или медитируя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Даосы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стремились жить вечно, и правильно рассудили, что вместе с работой над телом, для достижения их цели, требуется подготовка ума. Ведь для вечной жизни нужно не только умение отпу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кать привязанности, но и терпение, а также умение получать удовольствие от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тяжных участков.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У принципа Парето есть полезное для понимания более строгое обобщение. Закон подлости, названный в честь безымянного велосипедиста, имеет офиц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альное научное звание: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парадокс инспекции</w:t>
      </w:r>
      <w:r>
        <w:rPr>
          <w:rFonts w:ascii="Arial" w:hAnsi="Arial" w:cs="Arial"/>
          <w:color w:val="222222"/>
          <w:shd w:val="clear" w:color="auto" w:fill="FFFFFF"/>
        </w:rPr>
        <w:t>. Это хорошо известное явление встречается в самых разных исследованиях, связанных с социологическими опр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сами, тестированием в теории отказов (разделе прикладной математики, заним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ющемся надёжностью сложных систем), неявно, но систематически смещая наблюдаемые результаты в сторону более часто наблюдаемых явлений.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Приведём классический пример, с опросом пассажиров общественного тран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 xml:space="preserve">порта. На линии в день работает множество автобусов, в относительно короткий час пик автобусы переполняются, а всё остальное время они ходят почти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пуст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ми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 Если мы станем опрашивать пассажиров, то значительная их часть окажется именно в переполненном автобусе (там попросту больше людей), и получим в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ражение общего недовольства. Если же мы опросим водителей, то они пожалую</w:t>
      </w:r>
      <w:r>
        <w:rPr>
          <w:rFonts w:ascii="Arial" w:hAnsi="Arial" w:cs="Arial"/>
          <w:color w:val="222222"/>
          <w:shd w:val="clear" w:color="auto" w:fill="FFFFFF"/>
        </w:rPr>
        <w:t>т</w:t>
      </w:r>
      <w:r>
        <w:rPr>
          <w:rFonts w:ascii="Arial" w:hAnsi="Arial" w:cs="Arial"/>
          <w:color w:val="222222"/>
          <w:shd w:val="clear" w:color="auto" w:fill="FFFFFF"/>
        </w:rPr>
        <w:t xml:space="preserve">ся на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незаполненность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значительной части маршрутов и неразумность начал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ства, гоняющего их попусту. Гибкий график сгладит ситуацию, но, в любом случае, кривая Лоренца будет отклоняться от кривой равенства, соответствующей нев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роятной ситуации всегда одинакового числа пассажиров во всех автобусах.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Во введениях в теорию вероятностей часто встречается специальный непр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зрачный мешок, в который математики складывают разнообразные объекты, а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том наугад вытаскивают, делая, подчас, очень глубокомысленные выводы. Ра</w:t>
      </w:r>
      <w:r>
        <w:rPr>
          <w:rFonts w:ascii="Arial" w:hAnsi="Arial" w:cs="Arial"/>
          <w:color w:val="222222"/>
          <w:shd w:val="clear" w:color="auto" w:fill="FFFFFF"/>
        </w:rPr>
        <w:t>з</w:t>
      </w:r>
      <w:r>
        <w:rPr>
          <w:rFonts w:ascii="Arial" w:hAnsi="Arial" w:cs="Arial"/>
          <w:color w:val="222222"/>
          <w:shd w:val="clear" w:color="auto" w:fill="FFFFFF"/>
        </w:rPr>
        <w:t xml:space="preserve">решение парадокса состоит в том, что анализируем мы систему пассажиропотока в целом и кладём в мешок автобусы, а проводя опрос, мы достаём из него наугад (инспектируем) пассажиров, и по их данным пытаемся делать выводы. Картинка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показывает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 чём тут разница:</w:t>
      </w:r>
    </w:p>
    <w:p w:rsidR="001544B6" w:rsidRDefault="001544B6" w:rsidP="001544B6">
      <w:pPr>
        <w:jc w:val="left"/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5836257" cy="2563917"/>
            <wp:effectExtent l="0" t="0" r="0" b="8255"/>
            <wp:docPr id="3" name="Рисунок 3" descr="https://habrastorage.org/webt/nw/mo/gn/nwmognu3ssrws6tk31mdxlas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nw/mo/gn/nwmognu3ssrws6tk31mdxlasc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57" cy="2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Статистика по автобусам говорит, что 75% из них свободна и ездит вп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у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стую. В то же время, опрос пассажиров обнаружит, что 64% пассажиров, пр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о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ехавших в этот день, оказались в переполненном транспорте.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Давайте рассмотрим эту ситуацию, построив кривую Лоренца, на этот раз, настоящую, для числа пассажиров в автобусах из предыдущего рисунка. Для эт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го нужно отсортировать автобусы по числу пассажиров и последовательно су</w:t>
      </w:r>
      <w:r>
        <w:rPr>
          <w:rFonts w:ascii="Arial" w:hAnsi="Arial" w:cs="Arial"/>
          <w:color w:val="222222"/>
          <w:shd w:val="clear" w:color="auto" w:fill="FFFFFF"/>
        </w:rPr>
        <w:t>м</w:t>
      </w:r>
      <w:r>
        <w:rPr>
          <w:rFonts w:ascii="Arial" w:hAnsi="Arial" w:cs="Arial"/>
          <w:color w:val="222222"/>
          <w:shd w:val="clear" w:color="auto" w:fill="FFFFFF"/>
        </w:rPr>
        <w:t>мировать вклад каждого из них в общий пассажиропоток: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78644" cy="2991486"/>
            <wp:effectExtent l="0" t="0" r="0" b="0"/>
            <wp:docPr id="2" name="Рисунок 2" descr="https://habrastorage.org/webt/9q/w0/ym/9qw0ym_u4s_b97zsvonbl7piw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9q/w0/ym/9qw0ym_u4s_b97zsvonbl7piw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2" cy="299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хорошо иллюстрирует наблюдаемую несправедливость ситуации с автобусами: половина автобусов возит лишь пятую часть пасс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жиропотока.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Кривая Лоренца, в данном случае, показывает как квантили распределения числа элементов в некоторых группах (горизонтальная ось) смещаются при ан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лизе распределения элементов по принадлежности к группам (вертикальная ось). В этом, собственно, и состоит парадокс инспекции: картинка, которую наблюдает инспектор, оказывается искажённой, ведь он анализирует не группы, а элементы групп, а при этом наблюдаемые среднее значение и медиана смещаются в стор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ну более «весомого хвоста» распределения.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Сам по себе, наш закон велосипедиста очень прост, но он то и дело будет ус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гублять другие законы подлости, добавляя им угрюмую эмоциональную окраску. Размышляя о законах подлости, мне нравится думать об искажении восприятия мира инспектором в терминах изменения цветовых кривых какого-либо изображ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ния. В растровых графических редакторах мы с помощью инструмента «Кривые» изменяем картинки, смещая распределение числа пикселов по яркости. Вот, например, как меняет восприятие реальности кривая Лоренца, полученная нами для автобусов. Картина мира становится мрачнее, как мы и ожидаем.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5136363" cy="3419085"/>
            <wp:effectExtent l="0" t="0" r="7620" b="0"/>
            <wp:docPr id="1" name="Рисунок 1" descr="https://habrastorage.org/webt/hz/o1/zt/hzo1zte18xa_4qrzy7kmzcx3k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hz/o1/zt/hzo1zte18xa_4qrzy7kmzcx3ku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54" cy="34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из примера, применённая в качестве фильтра «Кривая» в растровом графическом редакторе, делает видимую картину камчатского 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в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тобуса мрачнее. Сетуя на то, что автобусы «вечно опаздывают» и «вечно полны народу», утешайтесь тем, что, это всего лишь иллюзия, связанная с парадоксом инспекции!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Парадокс инспекции может проявляться в своей крайности: если среди групп элементов, помещённых в наш теоретический мешок, есть такие, элементы кот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рых не просто редки, но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ненаблюдаемы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вовсе, мы получаем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систематическую ошибку </w:t>
      </w:r>
      <w:proofErr w:type="gramStart"/>
      <w:r>
        <w:rPr>
          <w:rFonts w:ascii="Arial" w:hAnsi="Arial" w:cs="Arial"/>
          <w:i/>
          <w:iCs/>
          <w:color w:val="222222"/>
          <w:shd w:val="clear" w:color="auto" w:fill="FFFFFF"/>
        </w:rPr>
        <w:t>выжившего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Об этом явлении часто рассказывают в различных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демотив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рующих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статьях, для начинающих бизнесменов и программистов, уверяя их в том, что успешный путь, описываемый в книгах, скорее всего не для них, ибо, дескать, неуспешные книг не пишут. Впрочем, к законам подлости это отношения не имеет, так что оставим эти рассуждения. По большому счёту, описанные парадоксы я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ляются методическими ошибками, допускаемыми при получении и обработке да</w:t>
      </w:r>
      <w:r>
        <w:rPr>
          <w:rFonts w:ascii="Arial" w:hAnsi="Arial" w:cs="Arial"/>
          <w:color w:val="222222"/>
          <w:shd w:val="clear" w:color="auto" w:fill="FFFFFF"/>
        </w:rPr>
        <w:t>н</w:t>
      </w:r>
      <w:r>
        <w:rPr>
          <w:rFonts w:ascii="Arial" w:hAnsi="Arial" w:cs="Arial"/>
          <w:color w:val="222222"/>
          <w:shd w:val="clear" w:color="auto" w:fill="FFFFFF"/>
        </w:rPr>
        <w:t xml:space="preserve">ных, о них знать полезно, но, к сожалению, они приводят к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расхожему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мнению о статистике, как о нечестном манипулировании фактическими данными, среди л</w:t>
      </w:r>
      <w:r>
        <w:rPr>
          <w:rFonts w:ascii="Arial" w:hAnsi="Arial" w:cs="Arial"/>
          <w:color w:val="222222"/>
          <w:shd w:val="clear" w:color="auto" w:fill="FFFFFF"/>
        </w:rPr>
        <w:t>ю</w:t>
      </w:r>
      <w:r>
        <w:rPr>
          <w:rFonts w:ascii="Arial" w:hAnsi="Arial" w:cs="Arial"/>
          <w:color w:val="222222"/>
          <w:shd w:val="clear" w:color="auto" w:fill="FFFFFF"/>
        </w:rPr>
        <w:t>дей весьма далёких от этих методик.</w:t>
      </w:r>
    </w:p>
    <w:p w:rsidR="001544B6" w:rsidRPr="001544B6" w:rsidRDefault="001544B6" w:rsidP="001544B6">
      <w:pPr>
        <w:jc w:val="left"/>
      </w:pPr>
      <w:r>
        <w:rPr>
          <w:rFonts w:ascii="Arial" w:hAnsi="Arial" w:cs="Arial"/>
          <w:color w:val="222222"/>
          <w:shd w:val="clear" w:color="auto" w:fill="FFFFFF"/>
        </w:rPr>
        <w:t>Мы встретимся с законом велосипедиста и его влиянием ещё не раз: стоя в очереди или на автобусной остановке, наблюдая несправедливость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ния богатства. А кривые Лоренца и индекс подлости позволят нам смело сравн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вать между собой возмутительно разные вещи. Математика — точная наука, но никто не запрещает математикам хулиганить. В своём, конечно, кругу и без драк. </w:t>
      </w:r>
    </w:p>
    <w:sectPr w:rsidR="001544B6" w:rsidRPr="001544B6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5D35" w:rsidRDefault="00E85D35" w:rsidP="00E75020">
      <w:pPr>
        <w:spacing w:line="240" w:lineRule="auto"/>
      </w:pPr>
      <w:r>
        <w:separator/>
      </w:r>
    </w:p>
  </w:endnote>
  <w:endnote w:type="continuationSeparator" w:id="0">
    <w:p w:rsidR="00E85D35" w:rsidRDefault="00E85D35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Unifont">
    <w:charset w:val="00"/>
    <w:family w:val="roman"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5D35" w:rsidRDefault="00E85D35" w:rsidP="00E75020">
      <w:pPr>
        <w:spacing w:line="240" w:lineRule="auto"/>
      </w:pPr>
      <w:r>
        <w:separator/>
      </w:r>
    </w:p>
  </w:footnote>
  <w:footnote w:type="continuationSeparator" w:id="0">
    <w:p w:rsidR="00E85D35" w:rsidRDefault="00E85D35" w:rsidP="00E75020">
      <w:pPr>
        <w:spacing w:line="240" w:lineRule="auto"/>
      </w:pPr>
      <w:r>
        <w:continuationSeparator/>
      </w:r>
    </w:p>
  </w:footnote>
  <w:footnote w:id="1">
    <w:p w:rsidR="00C52790" w:rsidRPr="00C1685F" w:rsidRDefault="00C52790" w:rsidP="00C1685F">
      <w:pPr>
        <w:pStyle w:val="af3"/>
        <w:rPr>
          <w:lang w:val="en-US"/>
        </w:rPr>
      </w:pPr>
      <w:r>
        <w:rPr>
          <w:rStyle w:val="af5"/>
        </w:rPr>
        <w:footnoteRef/>
      </w:r>
      <w:r w:rsidRPr="00C52790">
        <w:rPr>
          <w:lang w:val="en-US"/>
        </w:rPr>
        <w:t xml:space="preserve"> </w:t>
      </w:r>
      <w:r w:rsidR="00C1685F" w:rsidRPr="00C1685F">
        <w:rPr>
          <w:lang w:val="en-US"/>
        </w:rPr>
        <w:t xml:space="preserve">Dorian M. </w:t>
      </w:r>
      <w:proofErr w:type="spellStart"/>
      <w:r w:rsidR="00C1685F" w:rsidRPr="00C1685F">
        <w:rPr>
          <w:lang w:val="en-US"/>
        </w:rPr>
        <w:t>Raymer</w:t>
      </w:r>
      <w:proofErr w:type="spellEnd"/>
      <w:r w:rsidR="00C1685F" w:rsidRPr="00C1685F">
        <w:rPr>
          <w:lang w:val="en-US"/>
        </w:rPr>
        <w:t xml:space="preserve"> and Douglas E. Smith, </w:t>
      </w:r>
      <w:r w:rsidRPr="00C1685F">
        <w:rPr>
          <w:lang w:val="en-US"/>
        </w:rPr>
        <w:t>Spontaneous knotting of an agitated string</w:t>
      </w:r>
      <w:r w:rsidR="00C1685F" w:rsidRPr="00C1685F">
        <w:rPr>
          <w:lang w:val="en-US"/>
        </w:rPr>
        <w:t xml:space="preserve">, </w:t>
      </w:r>
      <w:r w:rsidRPr="00C1685F">
        <w:rPr>
          <w:lang w:val="en-US"/>
        </w:rPr>
        <w:t>PNAS October 16, 2007 104 (42) 16432-16437;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4B6"/>
    <w:rsid w:val="00000550"/>
    <w:rsid w:val="00032EC1"/>
    <w:rsid w:val="00035275"/>
    <w:rsid w:val="00084F72"/>
    <w:rsid w:val="000B3E26"/>
    <w:rsid w:val="001022A8"/>
    <w:rsid w:val="00115329"/>
    <w:rsid w:val="001544B6"/>
    <w:rsid w:val="001848A9"/>
    <w:rsid w:val="001C0CB6"/>
    <w:rsid w:val="001D3466"/>
    <w:rsid w:val="0023196F"/>
    <w:rsid w:val="0025226B"/>
    <w:rsid w:val="00263831"/>
    <w:rsid w:val="002C5215"/>
    <w:rsid w:val="003D38AD"/>
    <w:rsid w:val="0044140B"/>
    <w:rsid w:val="00477311"/>
    <w:rsid w:val="00495234"/>
    <w:rsid w:val="004F03E1"/>
    <w:rsid w:val="0055560A"/>
    <w:rsid w:val="005631C2"/>
    <w:rsid w:val="00580367"/>
    <w:rsid w:val="005A77F0"/>
    <w:rsid w:val="005D04D0"/>
    <w:rsid w:val="005F7EA2"/>
    <w:rsid w:val="006931E9"/>
    <w:rsid w:val="00737F91"/>
    <w:rsid w:val="00792F7E"/>
    <w:rsid w:val="007A639F"/>
    <w:rsid w:val="007C55D1"/>
    <w:rsid w:val="007D7772"/>
    <w:rsid w:val="007F6B5F"/>
    <w:rsid w:val="00820913"/>
    <w:rsid w:val="0088174D"/>
    <w:rsid w:val="008C0123"/>
    <w:rsid w:val="008D7ABF"/>
    <w:rsid w:val="008E2271"/>
    <w:rsid w:val="00911AB7"/>
    <w:rsid w:val="00954C33"/>
    <w:rsid w:val="00964A2B"/>
    <w:rsid w:val="009C2A17"/>
    <w:rsid w:val="009F1FFF"/>
    <w:rsid w:val="00A4331D"/>
    <w:rsid w:val="00A7274E"/>
    <w:rsid w:val="00A905C8"/>
    <w:rsid w:val="00AA1F08"/>
    <w:rsid w:val="00AF703A"/>
    <w:rsid w:val="00B369E7"/>
    <w:rsid w:val="00B7167D"/>
    <w:rsid w:val="00B77717"/>
    <w:rsid w:val="00BB3364"/>
    <w:rsid w:val="00BF04CB"/>
    <w:rsid w:val="00C1685F"/>
    <w:rsid w:val="00C52790"/>
    <w:rsid w:val="00C66734"/>
    <w:rsid w:val="00C66E2C"/>
    <w:rsid w:val="00CD32CB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E85D35"/>
    <w:rsid w:val="00F15F70"/>
    <w:rsid w:val="00F400FD"/>
    <w:rsid w:val="00F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customStyle="1" w:styleId="highwire-citation-authors">
    <w:name w:val="highwire-citation-authors"/>
    <w:basedOn w:val="a0"/>
    <w:rsid w:val="00C52790"/>
  </w:style>
  <w:style w:type="character" w:customStyle="1" w:styleId="highwire-citation-author">
    <w:name w:val="highwire-citation-author"/>
    <w:basedOn w:val="a0"/>
    <w:rsid w:val="00C52790"/>
  </w:style>
  <w:style w:type="character" w:customStyle="1" w:styleId="highwire-cite-metadata-journal">
    <w:name w:val="highwire-cite-metadata-journal"/>
    <w:basedOn w:val="a0"/>
    <w:rsid w:val="00C52790"/>
  </w:style>
  <w:style w:type="character" w:customStyle="1" w:styleId="highwire-cite-metadata-date">
    <w:name w:val="highwire-cite-metadata-date"/>
    <w:basedOn w:val="a0"/>
    <w:rsid w:val="00C52790"/>
  </w:style>
  <w:style w:type="character" w:customStyle="1" w:styleId="highwire-cite-metadata-volume">
    <w:name w:val="highwire-cite-metadata-volume"/>
    <w:basedOn w:val="a0"/>
    <w:rsid w:val="00C52790"/>
  </w:style>
  <w:style w:type="character" w:customStyle="1" w:styleId="highwire-cite-metadata-issue">
    <w:name w:val="highwire-cite-metadata-issue"/>
    <w:basedOn w:val="a0"/>
    <w:rsid w:val="00C52790"/>
  </w:style>
  <w:style w:type="character" w:customStyle="1" w:styleId="highwire-cite-metadata-pages">
    <w:name w:val="highwire-cite-metadata-pages"/>
    <w:basedOn w:val="a0"/>
    <w:rsid w:val="00C527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customStyle="1" w:styleId="highwire-citation-authors">
    <w:name w:val="highwire-citation-authors"/>
    <w:basedOn w:val="a0"/>
    <w:rsid w:val="00C52790"/>
  </w:style>
  <w:style w:type="character" w:customStyle="1" w:styleId="highwire-citation-author">
    <w:name w:val="highwire-citation-author"/>
    <w:basedOn w:val="a0"/>
    <w:rsid w:val="00C52790"/>
  </w:style>
  <w:style w:type="character" w:customStyle="1" w:styleId="highwire-cite-metadata-journal">
    <w:name w:val="highwire-cite-metadata-journal"/>
    <w:basedOn w:val="a0"/>
    <w:rsid w:val="00C52790"/>
  </w:style>
  <w:style w:type="character" w:customStyle="1" w:styleId="highwire-cite-metadata-date">
    <w:name w:val="highwire-cite-metadata-date"/>
    <w:basedOn w:val="a0"/>
    <w:rsid w:val="00C52790"/>
  </w:style>
  <w:style w:type="character" w:customStyle="1" w:styleId="highwire-cite-metadata-volume">
    <w:name w:val="highwire-cite-metadata-volume"/>
    <w:basedOn w:val="a0"/>
    <w:rsid w:val="00C52790"/>
  </w:style>
  <w:style w:type="character" w:customStyle="1" w:styleId="highwire-cite-metadata-issue">
    <w:name w:val="highwire-cite-metadata-issue"/>
    <w:basedOn w:val="a0"/>
    <w:rsid w:val="00C52790"/>
  </w:style>
  <w:style w:type="character" w:customStyle="1" w:styleId="highwire-cite-metadata-pages">
    <w:name w:val="highwire-cite-metadata-pages"/>
    <w:basedOn w:val="a0"/>
    <w:rsid w:val="00C52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80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3337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68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7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75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mp\podlost\ToH\doc\ToH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951EFD-5CEA-45EF-8313-0A789F2DB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ToH</Template>
  <TotalTime>1344</TotalTime>
  <Pages>10</Pages>
  <Words>2921</Words>
  <Characters>16653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9</cp:revision>
  <dcterms:created xsi:type="dcterms:W3CDTF">2019-02-23T02:29:00Z</dcterms:created>
  <dcterms:modified xsi:type="dcterms:W3CDTF">2019-05-08T21:27:00Z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