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707" w:rsidRDefault="006F2F61">
      <w:pPr>
        <w:pStyle w:val="1"/>
      </w:pPr>
      <w:r>
        <w:rPr>
          <w:noProof/>
          <w:lang w:eastAsia="ru-RU"/>
        </w:rPr>
        <mc:AlternateContent>
          <mc:Choice Requires="wps">
            <w:drawing>
              <wp:anchor distT="0" distB="0" distL="0" distR="0" simplePos="0" relativeHeight="2" behindDoc="0" locked="0" layoutInCell="1" allowOverlap="1">
                <wp:simplePos x="0" y="0"/>
                <wp:positionH relativeFrom="column">
                  <wp:posOffset>0</wp:posOffset>
                </wp:positionH>
                <wp:positionV relativeFrom="paragraph">
                  <wp:posOffset>635</wp:posOffset>
                </wp:positionV>
                <wp:extent cx="15875" cy="176530"/>
                <wp:effectExtent l="0" t="0" r="0" b="0"/>
                <wp:wrapNone/>
                <wp:docPr id="1" name="Врезка1"/>
                <wp:cNvGraphicFramePr/>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1" o:spid="_x0000_s1026" style="position:absolute;left:0;text-align:left;margin-left:0;margin-top:.05pt;width:1.25pt;height:13.9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3" behindDoc="0" locked="0" layoutInCell="1" allowOverlap="1">
                <wp:simplePos x="0" y="0"/>
                <wp:positionH relativeFrom="column">
                  <wp:posOffset>0</wp:posOffset>
                </wp:positionH>
                <wp:positionV relativeFrom="paragraph">
                  <wp:posOffset>635</wp:posOffset>
                </wp:positionV>
                <wp:extent cx="15875" cy="176530"/>
                <wp:effectExtent l="0" t="0" r="0" b="0"/>
                <wp:wrapNone/>
                <wp:docPr id="3" name="Врезка2"/>
                <wp:cNvGraphicFramePr/>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2" o:spid="_x0000_s1027" style="position:absolute;left:0;text-align:left;margin-left:0;margin-top:.05pt;width:1.25pt;height:13.9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4" behindDoc="0" locked="0" layoutInCell="1" allowOverlap="1">
                <wp:simplePos x="0" y="0"/>
                <wp:positionH relativeFrom="column">
                  <wp:posOffset>0</wp:posOffset>
                </wp:positionH>
                <wp:positionV relativeFrom="paragraph">
                  <wp:posOffset>635</wp:posOffset>
                </wp:positionV>
                <wp:extent cx="6021070" cy="176530"/>
                <wp:effectExtent l="0" t="0" r="0" b="0"/>
                <wp:wrapNone/>
                <wp:docPr id="5" name="Врезка3"/>
                <wp:cNvGraphicFramePr/>
                <a:graphic xmlns:a="http://schemas.openxmlformats.org/drawingml/2006/main">
                  <a:graphicData uri="http://schemas.microsoft.com/office/word/2010/wordprocessingShape">
                    <wps:wsp>
                      <wps:cNvSpPr/>
                      <wps:spPr>
                        <a:xfrm>
                          <a:off x="0" y="0"/>
                          <a:ext cx="602028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3" o:spid="_x0000_s1028" style="position:absolute;left:0;text-align:left;margin-left:0;margin-top:.05pt;width:474.1pt;height:13.9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5" behindDoc="0" locked="0" layoutInCell="1" allowOverlap="1">
                <wp:simplePos x="0" y="0"/>
                <wp:positionH relativeFrom="column">
                  <wp:posOffset>0</wp:posOffset>
                </wp:positionH>
                <wp:positionV relativeFrom="paragraph">
                  <wp:posOffset>635</wp:posOffset>
                </wp:positionV>
                <wp:extent cx="3696970" cy="176530"/>
                <wp:effectExtent l="0" t="0" r="0" b="0"/>
                <wp:wrapNone/>
                <wp:docPr id="7" name="Врезка4"/>
                <wp:cNvGraphicFramePr/>
                <a:graphic xmlns:a="http://schemas.openxmlformats.org/drawingml/2006/main">
                  <a:graphicData uri="http://schemas.microsoft.com/office/word/2010/wordprocessingShape">
                    <wps:wsp>
                      <wps:cNvSpPr/>
                      <wps:spPr>
                        <a:xfrm>
                          <a:off x="0" y="0"/>
                          <a:ext cx="369648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4" o:spid="_x0000_s1029" style="position:absolute;left:0;text-align:left;margin-left:0;margin-top:.05pt;width:291.1pt;height:13.9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6" behindDoc="0" locked="0" layoutInCell="1" allowOverlap="1">
                <wp:simplePos x="0" y="0"/>
                <wp:positionH relativeFrom="column">
                  <wp:posOffset>0</wp:posOffset>
                </wp:positionH>
                <wp:positionV relativeFrom="paragraph">
                  <wp:posOffset>635</wp:posOffset>
                </wp:positionV>
                <wp:extent cx="15875" cy="176530"/>
                <wp:effectExtent l="0" t="0" r="0" b="0"/>
                <wp:wrapNone/>
                <wp:docPr id="9" name="Врезка5"/>
                <wp:cNvGraphicFramePr/>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5" o:spid="_x0000_s1030" style="position:absolute;left:0;text-align:left;margin-left:0;margin-top:.05pt;width:1.25pt;height:13.9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7" behindDoc="0" locked="0" layoutInCell="1" allowOverlap="1">
                <wp:simplePos x="0" y="0"/>
                <wp:positionH relativeFrom="column">
                  <wp:posOffset>0</wp:posOffset>
                </wp:positionH>
                <wp:positionV relativeFrom="paragraph">
                  <wp:posOffset>635</wp:posOffset>
                </wp:positionV>
                <wp:extent cx="15875" cy="176530"/>
                <wp:effectExtent l="0" t="0" r="0" b="0"/>
                <wp:wrapNone/>
                <wp:docPr id="11" name="Врезка6"/>
                <wp:cNvGraphicFramePr/>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6" o:spid="_x0000_s1031" style="position:absolute;left:0;text-align:left;margin-left:0;margin-top:.05pt;width:1.25pt;height:13.9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8" behindDoc="0" locked="0" layoutInCell="1" allowOverlap="1">
                <wp:simplePos x="0" y="0"/>
                <wp:positionH relativeFrom="column">
                  <wp:posOffset>0</wp:posOffset>
                </wp:positionH>
                <wp:positionV relativeFrom="paragraph">
                  <wp:posOffset>635</wp:posOffset>
                </wp:positionV>
                <wp:extent cx="15875" cy="176530"/>
                <wp:effectExtent l="0" t="0" r="0" b="0"/>
                <wp:wrapNone/>
                <wp:docPr id="13" name="Врезка7"/>
                <wp:cNvGraphicFramePr/>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7" o:spid="_x0000_s1032" style="position:absolute;left:0;text-align:left;margin-left:0;margin-top:.05pt;width:1.25pt;height:13.9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" filled="f" stroked="f">
                <v:textbox inset="0,0,0,0">
                  <w:txbxContent>
                    <w:p w:rsidR="00A85AB0" w:rsidRDefault="00A85AB0">
                      <w:pPr>
                        <w:pStyle w:val="af2"/>
                        <w:rPr>
                          <w:color w:val="000000"/>
                        </w:rPr>
                      </w:pPr>
                    </w:p>
                  </w:txbxContent>
                </v:textbox>
              </v:rect>
            </w:pict>
          </mc:Fallback>
        </mc:AlternateContent>
      </w:r>
      <w:r>
        <w:t>Термодинамика классового неравенства</w:t>
      </w:r>
    </w:p>
    <w:p w:rsidR="00B76707" w:rsidRDefault="006F2F61">
      <w:pPr>
        <w:pStyle w:val="afe"/>
      </w:pPr>
      <w:r>
        <w:t>Наблюдение Хонгрена:</w:t>
      </w:r>
      <w:r>
        <w:br/>
      </w:r>
      <w:r>
        <w:rPr>
          <w:lang w:eastAsia="ru-RU"/>
        </w:rPr>
        <w:t>Среди экономистов реальный мир зачастую считается частным случаем.</w:t>
      </w:r>
    </w:p>
    <w:p w:rsidR="00B76707" w:rsidRDefault="00B76707">
      <w:pPr>
        <w:rPr>
          <w:lang w:eastAsia="ru-RU"/>
        </w:rPr>
      </w:pPr>
    </w:p>
    <w:p w:rsidR="00B76707" w:rsidRDefault="006F2F61">
      <w:pPr>
        <w:pStyle w:val="af2"/>
      </w:pPr>
      <w:r>
        <w:t>Современная экономика — это большая, серьёзная, но своеобразная наука. Несомне</w:t>
      </w:r>
      <w:r>
        <w:t>н</w:t>
      </w:r>
      <w:r>
        <w:t xml:space="preserve">но, она жизненно необходима, как дисциплина, изучающая реальное и важное явление нашего мира: </w:t>
      </w:r>
      <w:r>
        <w:rPr>
          <w:i/>
        </w:rPr>
        <w:t>экономическую действительность</w:t>
      </w:r>
      <w:r>
        <w:t>. Экономическая наука стремится к док</w:t>
      </w:r>
      <w:r>
        <w:t>а</w:t>
      </w:r>
      <w:r>
        <w:t>зуемости и формализации, в ней много математики, подчас сложной и интересной. Одн</w:t>
      </w:r>
      <w:r>
        <w:t>а</w:t>
      </w:r>
      <w:r>
        <w:t>ко, открыв серьёзный экономический учебник, вы, скорее всего, обнаружите какие-то сравнительно несложные выкладки, готовые рецепты и кучу неформальных рассуждений в таком духе: «...но на самом деле всё может быть не так и, вообще, как угодно, если на то будет воля ключевых игроков или правительства». В конце концов, может сложиться ощущение, что в этой дисциплине интуиция, знание психологии и умение воспринимать общий контекст оказываются важнее, чем точный расчёт и скурпулёзное рассмотрение деталей (речь об экономике, а не о бухгалтерии). Наконец, в наше время, почти половина липовых диссертаций пишется именно по экономике, стало быть, не так уж и сложно наукообразно рассуждать на экономические темы. Попробуем и мы свои силы на этом п</w:t>
      </w:r>
      <w:r>
        <w:t>о</w:t>
      </w:r>
      <w:r>
        <w:t>прище, благо, нигде так остро не воспринимается несправедливость этого мира, как в в</w:t>
      </w:r>
      <w:r>
        <w:t>о</w:t>
      </w:r>
      <w:r>
        <w:t>просе распределения богатства. К тому же, чем бы ни занимался человек, какой бы пр</w:t>
      </w:r>
      <w:r>
        <w:t>о</w:t>
      </w:r>
      <w:r>
        <w:t>фессией ни владел, он вовлечён в экономику и её игры. От законов экономики, как и от законов физики или математики не спрятаться.</w:t>
      </w:r>
    </w:p>
    <w:p w:rsidR="00B76707" w:rsidRDefault="006F2F61">
      <w:pPr>
        <w:pStyle w:val="af2"/>
      </w:pPr>
      <w:r>
        <w:rPr>
          <w:lang w:eastAsia="ru-RU"/>
        </w:rPr>
        <w:t>Из всей массы задач, решаемых математической экономикой, мы рассмотрим лишь одну — каким образом получается так, что даже при равных условиях для всех участн</w:t>
      </w:r>
      <w:r>
        <w:rPr>
          <w:lang w:eastAsia="ru-RU"/>
        </w:rPr>
        <w:t>и</w:t>
      </w:r>
      <w:r>
        <w:rPr>
          <w:lang w:eastAsia="ru-RU"/>
        </w:rPr>
        <w:t>ков рынка и при справедливом обмене средствами, бедных становится больше чем бог</w:t>
      </w:r>
      <w:r>
        <w:rPr>
          <w:lang w:eastAsia="ru-RU"/>
        </w:rPr>
        <w:t>а</w:t>
      </w:r>
      <w:r>
        <w:rPr>
          <w:lang w:eastAsia="ru-RU"/>
        </w:rPr>
        <w:t>тых, и почему даже идеальное математическое общество оказывается склонно к финанс</w:t>
      </w:r>
      <w:r>
        <w:rPr>
          <w:lang w:eastAsia="ru-RU"/>
        </w:rPr>
        <w:t>о</w:t>
      </w:r>
      <w:r>
        <w:rPr>
          <w:lang w:eastAsia="ru-RU"/>
        </w:rPr>
        <w:t>вому неравенству? Ну, и, конечно же, узнаем кое-что новое и полезное о  распределениях случайных величин.</w:t>
      </w:r>
    </w:p>
    <w:p w:rsidR="00B76707" w:rsidRDefault="006F2F61">
      <w:pPr>
        <w:pStyle w:val="af2"/>
      </w:pPr>
      <w:r>
        <w:t>Я физик по образованию и по профессии. Моя профессиональная деформация выр</w:t>
      </w:r>
      <w:r>
        <w:t>а</w:t>
      </w:r>
      <w:r>
        <w:t>жается в своеобразном взгляде на мир, как на множество разнообразных физических с</w:t>
      </w:r>
      <w:r>
        <w:t>и</w:t>
      </w:r>
      <w:r>
        <w:t xml:space="preserve">стем и процессов. С точки зрения физика, реальный рынок — это </w:t>
      </w:r>
      <w:r>
        <w:rPr>
          <w:i/>
          <w:iCs/>
        </w:rPr>
        <w:t>существенно нестаци</w:t>
      </w:r>
      <w:r>
        <w:rPr>
          <w:i/>
          <w:iCs/>
        </w:rPr>
        <w:t>о</w:t>
      </w:r>
      <w:r>
        <w:rPr>
          <w:i/>
          <w:iCs/>
        </w:rPr>
        <w:t xml:space="preserve">нарная открытая система, </w:t>
      </w:r>
      <w:r w:rsidR="00717654">
        <w:rPr>
          <w:i/>
          <w:iCs/>
        </w:rPr>
        <w:t>с</w:t>
      </w:r>
      <w:r>
        <w:rPr>
          <w:i/>
          <w:iCs/>
        </w:rPr>
        <w:t xml:space="preserve"> множеством степеней свободы</w:t>
      </w:r>
      <w:r>
        <w:t>, в которой важную роль и</w:t>
      </w:r>
      <w:r>
        <w:t>г</w:t>
      </w:r>
      <w:r>
        <w:t>рают стохастические (случайные) процессы. В этом смысле рынок похож на предмет из</w:t>
      </w:r>
      <w:r>
        <w:t>у</w:t>
      </w:r>
      <w:r>
        <w:t xml:space="preserve">чения таких разделов физики, как </w:t>
      </w:r>
      <w:r>
        <w:rPr>
          <w:rStyle w:val="ac"/>
        </w:rPr>
        <w:t>термодинамика</w:t>
      </w:r>
      <w:r>
        <w:t xml:space="preserve"> и </w:t>
      </w:r>
      <w:r>
        <w:rPr>
          <w:rStyle w:val="ac"/>
        </w:rPr>
        <w:t>статистическая физика</w:t>
      </w:r>
      <w:r>
        <w:t>, в которых, ввиду невозможности рассмотреть всё неисчислимое количество деталей и поведение всех составляющих частей системы, переходят к обобщающим и измеримым её свойствам, т</w:t>
      </w:r>
      <w:r>
        <w:t>а</w:t>
      </w:r>
      <w:r>
        <w:t xml:space="preserve">ким как </w:t>
      </w:r>
      <w:r>
        <w:rPr>
          <w:i/>
          <w:iCs/>
        </w:rPr>
        <w:t>энергия</w:t>
      </w:r>
      <w:r>
        <w:t xml:space="preserve">, </w:t>
      </w:r>
      <w:r>
        <w:rPr>
          <w:i/>
          <w:iCs/>
        </w:rPr>
        <w:t>температура</w:t>
      </w:r>
      <w:r>
        <w:t xml:space="preserve"> или </w:t>
      </w:r>
      <w:r>
        <w:rPr>
          <w:i/>
          <w:iCs/>
        </w:rPr>
        <w:t>давление</w:t>
      </w:r>
      <w:r>
        <w:t>. Неудивительно, что попытки термодинам</w:t>
      </w:r>
      <w:r>
        <w:t>и</w:t>
      </w:r>
      <w:r>
        <w:t xml:space="preserve">ческого описания экономических систем и создания такой смежной дисциплины, как </w:t>
      </w:r>
      <w:r>
        <w:rPr>
          <w:rStyle w:val="ac"/>
        </w:rPr>
        <w:t>эк</w:t>
      </w:r>
      <w:r>
        <w:rPr>
          <w:rStyle w:val="ac"/>
        </w:rPr>
        <w:t>о</w:t>
      </w:r>
      <w:r>
        <w:rPr>
          <w:rStyle w:val="ac"/>
        </w:rPr>
        <w:t>нофизика</w:t>
      </w:r>
      <w:r>
        <w:t>, предпринимаются уже более ста лет. Но вот беда: пока учёные рассматривают детали, обобщают полученные знания и ведут споры о фундаментальных законах, осно</w:t>
      </w:r>
      <w:r>
        <w:t>в</w:t>
      </w:r>
      <w:r>
        <w:t>ной объект изучения — экономическая действительность, успевает поменяться до неузн</w:t>
      </w:r>
      <w:r>
        <w:t>а</w:t>
      </w:r>
      <w:r>
        <w:lastRenderedPageBreak/>
        <w:t>ваемости. Её поведение как будто стремится сохранить, а то и увеличить свои неопред</w:t>
      </w:r>
      <w:r>
        <w:t>е</w:t>
      </w:r>
      <w:r>
        <w:t>лённость и непредсказуемость.</w:t>
      </w:r>
    </w:p>
    <w:p w:rsidR="00B76707" w:rsidRDefault="006F2F61">
      <w:pPr>
        <w:pStyle w:val="af2"/>
      </w:pPr>
      <w:r>
        <w:t>Хорошим примером служит двухвековая история использования технического анализа при игре на фондовой бирже. Когда появляется новый мощный инструмент, позволяющий нащупать скрытые закономерности и предсказать курс ценной бумаги или акции, он начинает приносить прибыль тем, кто его использует. Но вскоре рынок начинает «чу</w:t>
      </w:r>
      <w:r>
        <w:t>в</w:t>
      </w:r>
      <w:r>
        <w:t>ствовать» новых игроков и подстраиваться под их стратегию, точность предсказаний н</w:t>
      </w:r>
      <w:r>
        <w:t>о</w:t>
      </w:r>
      <w:r>
        <w:t>вого замечательного метода начинает падать и, спустя какое-то время, он попадает в длинный список устаревших и не слишком надёжных инструментов. Ни современные гибкие самообучающиеся нейросетевые алгоритмы, ни сверхскоростные роботы-трейдеры, совершающие миллионы операций в минуту, не поменяли за минувшие два д</w:t>
      </w:r>
      <w:r>
        <w:t>е</w:t>
      </w:r>
      <w:r>
        <w:t>сятилетия основное свойство биржевой игры — её непредсказуемость. И до сих пор о</w:t>
      </w:r>
      <w:r>
        <w:t>с</w:t>
      </w:r>
      <w:r>
        <w:t>новными достоинствами профессионала в этой отрасли являются воля, выдержка характ</w:t>
      </w:r>
      <w:r>
        <w:t>е</w:t>
      </w:r>
      <w:r>
        <w:t>ра, несклонность к азарту… ну, или владение биржей. Всё как в казино, где игры основ</w:t>
      </w:r>
      <w:r>
        <w:t>а</w:t>
      </w:r>
      <w:r>
        <w:t>ны на чистой случайности! С одной стороны, это, конечно, обидно, а с другой — даёт п</w:t>
      </w:r>
      <w:r>
        <w:t>о</w:t>
      </w:r>
      <w:r>
        <w:t>вод постоянно совершенствовать методы и подходы. Когда-то и теория вероятностей</w:t>
      </w:r>
      <w:r w:rsidR="00717654">
        <w:t>,</w:t>
      </w:r>
      <w:r>
        <w:t xml:space="preserve"> и математическая статистика родились из попыток анализа азартных и экономических игр</w:t>
      </w:r>
      <w:r w:rsidR="00717654">
        <w:t>.</w:t>
      </w:r>
      <w:r>
        <w:t xml:space="preserve"> </w:t>
      </w:r>
      <w:r w:rsidR="00717654">
        <w:t>Т</w:t>
      </w:r>
      <w:r>
        <w:t xml:space="preserve">олько потом </w:t>
      </w:r>
      <w:r w:rsidR="00717654">
        <w:t xml:space="preserve">они </w:t>
      </w:r>
      <w:r>
        <w:t xml:space="preserve">нашли применение </w:t>
      </w:r>
      <w:r w:rsidR="00717654">
        <w:t xml:space="preserve">практически </w:t>
      </w:r>
      <w:r>
        <w:t>во всех естественных науках.</w:t>
      </w:r>
    </w:p>
    <w:p w:rsidR="00B76707" w:rsidRDefault="00717654">
      <w:pPr>
        <w:pStyle w:val="af2"/>
      </w:pPr>
      <w:r>
        <w:t>В</w:t>
      </w:r>
      <w:r w:rsidR="006F2F61">
        <w:t xml:space="preserve"> дальнейших рассуждениях </w:t>
      </w:r>
      <w:r>
        <w:t xml:space="preserve">мы </w:t>
      </w:r>
      <w:r w:rsidR="006F2F61">
        <w:t>будем говорить о деньгах, но эта привычная повс</w:t>
      </w:r>
      <w:r w:rsidR="006F2F61">
        <w:t>е</w:t>
      </w:r>
      <w:r w:rsidR="006F2F61">
        <w:t>дневно используемая категория на удивление сложна и неоднозначна. Смысл и ценность денег зависит от множества факторов, называя вне контекста некую денежную сумму, мы ничего не говорим о её реальной ценности. Это отличает денежные величины от бол</w:t>
      </w:r>
      <w:r w:rsidR="006F2F61">
        <w:t>ь</w:t>
      </w:r>
      <w:r w:rsidR="006F2F61">
        <w:t>шинства физических величин, описывающих наш мир</w:t>
      </w:r>
      <w:r>
        <w:t>,</w:t>
      </w:r>
      <w:r w:rsidR="006F2F61">
        <w:t xml:space="preserve"> и </w:t>
      </w:r>
      <w:r>
        <w:t xml:space="preserve">мешает </w:t>
      </w:r>
      <w:r w:rsidR="006F2F61">
        <w:t>проводить строгие ра</w:t>
      </w:r>
      <w:r w:rsidR="006F2F61">
        <w:t>с</w:t>
      </w:r>
      <w:r w:rsidR="006F2F61">
        <w:t>суждения в экономике. Но цель нашего разговора: математические основы законов подл</w:t>
      </w:r>
      <w:r w:rsidR="006F2F61">
        <w:t>о</w:t>
      </w:r>
      <w:r w:rsidR="006F2F61">
        <w:t>сти, повседневных, понятных и простых. Поэтому в дальнейшем мы будем говорить о неких «рублях», имея в виду формальный билетик или монетку, и подразумевая, что чем больше этих «рублей» у кого-то, тем он «богаче». Прочие же рассуждения о покупател</w:t>
      </w:r>
      <w:r w:rsidR="006F2F61">
        <w:t>ь</w:t>
      </w:r>
      <w:r w:rsidR="006F2F61">
        <w:t>ской способности, нематериальных или неликвидных ценностях, о «не в деньгах счастье», наконец, мы оставим за рамками разговора.</w:t>
      </w:r>
    </w:p>
    <w:p w:rsidR="00B76707" w:rsidRDefault="006F2F61">
      <w:pPr>
        <w:pStyle w:val="2"/>
      </w:pPr>
      <w:r>
        <w:t>Подходите, всем хватит!</w:t>
      </w:r>
    </w:p>
    <w:p w:rsidR="00B76707" w:rsidRDefault="006F2F61">
      <w:pPr>
        <w:pStyle w:val="af2"/>
      </w:pPr>
      <w:r>
        <w:t>Начнём мы с того, что станем раздавать деньги некоторой конечной группе людей, и сравним между собой справедливость различных способов это сделать.</w:t>
      </w:r>
    </w:p>
    <w:p w:rsidR="00B76707" w:rsidRDefault="006F2F61">
      <w:pPr>
        <w:pStyle w:val="af2"/>
      </w:pPr>
      <w:r>
        <w:t>Первая, самая очевидная стратегия: «взять всё, да и поделить», то есть выделить ка</w:t>
      </w:r>
      <w:r>
        <w:t>ж</w:t>
      </w:r>
      <w:r>
        <w:t>дому члену группы по равной доле общей суммы. Такое распределение называется в</w:t>
      </w:r>
      <w:r>
        <w:t>ы</w:t>
      </w:r>
      <w:r>
        <w:t xml:space="preserve">рожденным, оно имеет индекс Джини равный нулю и соответствует кривой равенства на диаграмме Лоренца. </w:t>
      </w:r>
    </w:p>
    <w:p w:rsidR="00B76707" w:rsidRDefault="006F2F61">
      <w:pPr>
        <w:pStyle w:val="11"/>
      </w:pPr>
      <w:r>
        <w:rPr>
          <w:noProof/>
          <w:lang w:eastAsia="ru-RU"/>
        </w:rPr>
        <w:lastRenderedPageBreak/>
        <w:drawing>
          <wp:inline distT="0" distB="0" distL="0" distR="0">
            <wp:extent cx="5940425" cy="2128520"/>
            <wp:effectExtent l="0" t="0" r="0" b="0"/>
            <wp:docPr id="15"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
                    <pic:cNvPicPr>
                      <a:picLocks noChangeAspect="1" noChangeArrowheads="1"/>
                    </pic:cNvPicPr>
                  </pic:nvPicPr>
                  <pic:blipFill>
                    <a:blip r:embed="rId8"/>
                    <a:stretch>
                      <a:fillRect/>
                    </a:stretch>
                  </pic:blipFill>
                  <pic:spPr bwMode="auto">
                    <a:xfrm>
                      <a:off x="0" y="0"/>
                      <a:ext cx="5940425" cy="2128520"/>
                    </a:xfrm>
                    <a:prstGeom prst="rect">
                      <a:avLst/>
                    </a:prstGeom>
                  </pic:spPr>
                </pic:pic>
              </a:graphicData>
            </a:graphic>
          </wp:inline>
        </w:drawing>
      </w:r>
    </w:p>
    <w:p w:rsidR="00B76707" w:rsidRDefault="006F2F61">
      <w:pPr>
        <w:pStyle w:val="af9"/>
        <w:ind w:left="454" w:firstLine="397"/>
      </w:pPr>
      <w:r>
        <w:t>Абсолютно справедливое вырожденное распределение денег: у всех всё п</w:t>
      </w:r>
      <w:r>
        <w:t>о</w:t>
      </w:r>
      <w:r>
        <w:t>ровну. Кривая Лоренца совпадает с кривой равенства.</w:t>
      </w:r>
    </w:p>
    <w:p w:rsidR="00B76707" w:rsidRDefault="006F2F61">
      <w:pPr>
        <w:pStyle w:val="af2"/>
        <w:ind w:firstLine="0"/>
      </w:pPr>
      <w:r>
        <w:t>Прекрасный вариант! Назовём его «стратегией Шарикова» в честь героя повести Михаила Булгакова «Собачье сердце», который именно таким способом предлагал решить все эк</w:t>
      </w:r>
      <w:r>
        <w:t>о</w:t>
      </w:r>
      <w:r>
        <w:t>номические вопросы молодой советской республики.</w:t>
      </w:r>
    </w:p>
    <w:p w:rsidR="00B76707" w:rsidRDefault="006F2F61">
      <w:pPr>
        <w:pStyle w:val="af2"/>
      </w:pPr>
      <w:r>
        <w:t>Вторая стратегия, несколько более реалистичная, заключается в многократной раздаче всем по одному рублю в случайном порядке. Кому как повезёт. Можем назвать эту страт</w:t>
      </w:r>
      <w:r>
        <w:t>е</w:t>
      </w:r>
      <w:r>
        <w:t xml:space="preserve">гию «пуассоновской», поскольку именно таким образом распределяются по временной шкале независимые случайные события в процессе Пуассона. Для группы из </w:t>
      </w:r>
      <m:oMath>
        <m:r>
          <w:rPr>
            <w:rFonts w:ascii="Cambria Math" w:hAnsi="Cambria Math"/>
          </w:rPr>
          <m:t>n</m:t>
        </m:r>
      </m:oMath>
      <w:r>
        <w:t xml:space="preserve"> человек вероятность каждого из участников получить рубль составляет </w:t>
      </w:r>
      <m:oMath>
        <m:r>
          <w:rPr>
            <w:rFonts w:ascii="Cambria Math" w:hAnsi="Cambria Math"/>
          </w:rPr>
          <m:t>1/n</m:t>
        </m:r>
      </m:oMath>
      <w:r>
        <w:t xml:space="preserve">. После раздачи таким образом </w:t>
      </w:r>
      <m:oMath>
        <m:r>
          <w:rPr>
            <w:rFonts w:ascii="Cambria Math" w:hAnsi="Cambria Math"/>
          </w:rPr>
          <m:t>M</m:t>
        </m:r>
      </m:oMath>
      <w:r>
        <w:t xml:space="preserve"> рублей, каждый должен получить сумму равную количеству таких «полож</w:t>
      </w:r>
      <w:r>
        <w:t>и</w:t>
      </w:r>
      <w:r>
        <w:t xml:space="preserve">тельных» исходов. Функция вероятности для подобной суммы хорошо известна — это </w:t>
      </w:r>
      <w:r>
        <w:rPr>
          <w:i/>
          <w:iCs/>
        </w:rPr>
        <w:t>б</w:t>
      </w:r>
      <w:r>
        <w:rPr>
          <w:i/>
          <w:iCs/>
        </w:rPr>
        <w:t>и</w:t>
      </w:r>
      <w:r>
        <w:rPr>
          <w:i/>
          <w:iCs/>
        </w:rPr>
        <w:t>номиальное распределение</w:t>
      </w:r>
      <w:r>
        <w:t xml:space="preserve">, похожее на колокол, симметрично разбегающийся вокруг среднего значения </w:t>
      </w:r>
      <m:oMath>
        <m:r>
          <w:rPr>
            <w:rFonts w:ascii="Cambria Math" w:hAnsi="Cambria Math"/>
            <w:lang w:val="en-US"/>
          </w:rPr>
          <m:t>m</m:t>
        </m:r>
        <m:r>
          <w:rPr>
            <w:rFonts w:ascii="Cambria Math" w:hAnsi="Cambria Math"/>
          </w:rPr>
          <m:t>=M/n</m:t>
        </m:r>
      </m:oMath>
      <w:r>
        <w:t>. Обычно с ним знакомят</w:t>
      </w:r>
      <w:r w:rsidR="00717654">
        <w:t>ся</w:t>
      </w:r>
      <w:r>
        <w:t xml:space="preserve"> на примере вычисления вероятн</w:t>
      </w:r>
      <w:r>
        <w:t>о</w:t>
      </w:r>
      <w:r>
        <w:t xml:space="preserve">сти получить указанную сумму, бросая игральные кости. В нашем случае мы бросаем честную кость с </w:t>
      </w:r>
      <m:oMath>
        <m:r>
          <w:rPr>
            <w:rFonts w:ascii="Cambria Math" w:hAnsi="Cambria Math"/>
          </w:rPr>
          <m:t>n</m:t>
        </m:r>
      </m:oMath>
      <w:r>
        <w:t xml:space="preserve"> гранями </w:t>
      </w:r>
      <m:oMath>
        <m:r>
          <w:rPr>
            <w:rFonts w:ascii="Cambria Math" w:hAnsi="Cambria Math"/>
          </w:rPr>
          <m:t>M</m:t>
        </m:r>
      </m:oMath>
      <w:r>
        <w:t xml:space="preserve"> раз. Для больших значений  биномиальное распределение становится практически неотличимым от нормального. </w:t>
      </w:r>
    </w:p>
    <w:p w:rsidR="00B76707" w:rsidRDefault="006F2F61">
      <w:pPr>
        <w:pStyle w:val="11"/>
      </w:pPr>
      <w:r>
        <w:rPr>
          <w:noProof/>
          <w:lang w:eastAsia="ru-RU"/>
        </w:rPr>
        <w:drawing>
          <wp:inline distT="0" distB="0" distL="0" distR="0">
            <wp:extent cx="5940425" cy="2106295"/>
            <wp:effectExtent l="0" t="0" r="0" b="0"/>
            <wp:docPr id="1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2"/>
                    <pic:cNvPicPr>
                      <a:picLocks noChangeAspect="1" noChangeArrowheads="1"/>
                    </pic:cNvPicPr>
                  </pic:nvPicPr>
                  <pic:blipFill>
                    <a:blip r:embed="rId9"/>
                    <a:stretch>
                      <a:fillRect/>
                    </a:stretch>
                  </pic:blipFill>
                  <pic:spPr bwMode="auto">
                    <a:xfrm>
                      <a:off x="0" y="0"/>
                      <a:ext cx="5940425" cy="2106295"/>
                    </a:xfrm>
                    <a:prstGeom prst="rect">
                      <a:avLst/>
                    </a:prstGeom>
                  </pic:spPr>
                </pic:pic>
              </a:graphicData>
            </a:graphic>
          </wp:inline>
        </w:drawing>
      </w:r>
    </w:p>
    <w:p w:rsidR="00B76707" w:rsidRDefault="006F2F61">
      <w:pPr>
        <w:pStyle w:val="af9"/>
      </w:pPr>
      <w:r>
        <w:t>Результатом раздачи денег по принципу «на кого бог пошлёт» является бин</w:t>
      </w:r>
      <w:r>
        <w:t>о</w:t>
      </w:r>
      <w:r>
        <w:t>миальное распределение. Чем больше денег мы раздаём, тем больше кривая Лоренца приближается к кривой равенства.</w:t>
      </w:r>
    </w:p>
    <w:p w:rsidR="00B76707" w:rsidRDefault="006F2F61">
      <w:pPr>
        <w:pStyle w:val="af2"/>
        <w:ind w:firstLine="0"/>
      </w:pPr>
      <w:r>
        <w:lastRenderedPageBreak/>
        <w:t>Это распределение, с точки зрения справедливости, очень неплохо выглядит, более того, оно становится тем справедливее, чем больше денег мы раздаём публике! Просто замеч</w:t>
      </w:r>
      <w:r>
        <w:t>а</w:t>
      </w:r>
      <w:r>
        <w:t>тельно! Жаль, что общество устроено не так</w:t>
      </w:r>
      <w:r w:rsidR="00717654">
        <w:t>,</w:t>
      </w:r>
      <w:r>
        <w:t xml:space="preserve"> и дождь из денег не сыплется на всех нас п</w:t>
      </w:r>
      <w:r>
        <w:t>о</w:t>
      </w:r>
      <w:r>
        <w:t>ровну.</w:t>
      </w:r>
    </w:p>
    <w:p w:rsidR="00B76707" w:rsidRDefault="006F2F61">
      <w:pPr>
        <w:pStyle w:val="af2"/>
      </w:pPr>
      <w:r>
        <w:t>Для полноты картины, давайте рассмотрим ещё одно простое искусственное распр</w:t>
      </w:r>
      <w:r>
        <w:t>е</w:t>
      </w:r>
      <w:r>
        <w:t>деление денег, такое, чтобы в группе были как бедны, так и богатые, но чтобы и бедных и богатых было бы одинаковое количество. Иными словами, чтобы распределение оказ</w:t>
      </w:r>
      <w:r>
        <w:t>а</w:t>
      </w:r>
      <w:r>
        <w:t xml:space="preserve">лось </w:t>
      </w:r>
      <w:r>
        <w:rPr>
          <w:i/>
          <w:iCs/>
        </w:rPr>
        <w:t>равномерным</w:t>
      </w:r>
      <w:r>
        <w:t xml:space="preserve">. </w:t>
      </w:r>
    </w:p>
    <w:p w:rsidR="00B76707" w:rsidRDefault="006F2F61">
      <w:pPr>
        <w:pStyle w:val="11"/>
      </w:pPr>
      <w:r>
        <w:rPr>
          <w:noProof/>
          <w:lang w:eastAsia="ru-RU"/>
        </w:rPr>
        <w:drawing>
          <wp:inline distT="0" distB="0" distL="0" distR="0">
            <wp:extent cx="5940425" cy="2082165"/>
            <wp:effectExtent l="0" t="0" r="0" b="0"/>
            <wp:docPr id="17"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3"/>
                    <pic:cNvPicPr>
                      <a:picLocks noChangeAspect="1" noChangeArrowheads="1"/>
                    </pic:cNvPicPr>
                  </pic:nvPicPr>
                  <pic:blipFill>
                    <a:blip r:embed="rId10"/>
                    <a:stretch>
                      <a:fillRect/>
                    </a:stretch>
                  </pic:blipFill>
                  <pic:spPr bwMode="auto">
                    <a:xfrm>
                      <a:off x="0" y="0"/>
                      <a:ext cx="5940425" cy="2082165"/>
                    </a:xfrm>
                    <a:prstGeom prst="rect">
                      <a:avLst/>
                    </a:prstGeom>
                  </pic:spPr>
                </pic:pic>
              </a:graphicData>
            </a:graphic>
          </wp:inline>
        </w:drawing>
      </w:r>
    </w:p>
    <w:p w:rsidR="00B76707" w:rsidRDefault="006F2F61">
      <w:pPr>
        <w:pStyle w:val="af9"/>
      </w:pPr>
      <w:r>
        <w:t>Равномерное распределение не означает, что деньги распределяются по всем равномерно. При таком распределении число богатых, бедных и середнячков одинаково, но деньги в основном принадлежат богатым: половина всех средств сосредоточена лишь у четверти группы.</w:t>
      </w:r>
    </w:p>
    <w:p w:rsidR="00B76707" w:rsidRDefault="006F2F61">
      <w:pPr>
        <w:pStyle w:val="af2"/>
      </w:pPr>
      <w:r>
        <w:t>Однако кривая Лоренца показывает, что такое распределение далеко от справедлив</w:t>
      </w:r>
      <w:r>
        <w:t>о</w:t>
      </w:r>
      <w:r>
        <w:t>сти. Для равномерного распределения она представляет собой квадратичную параболу. Если левая граница распределения равна нулю, как в нашем случае, то из-за нормировки, эта парабола становится независи</w:t>
      </w:r>
      <w:r w:rsidR="00717654">
        <w:t>мой от положения правой границы. То есть для всех равномерных распределений с нулевой левой границей она будет одинаковой,</w:t>
      </w:r>
      <w:r>
        <w:t xml:space="preserve"> и индекс Джини для всех таких распределений равен в точности </w:t>
      </w:r>
      <m:oMath>
        <m:f>
          <m:fPr>
            <m:type m:val="lin"/>
            <m:ctrlPr>
              <w:rPr>
                <w:rFonts w:ascii="Cambria Math" w:hAnsi="Cambria Math"/>
              </w:rPr>
            </m:ctrlPr>
          </m:fPr>
          <m:num>
            <m:r>
              <w:rPr>
                <w:rFonts w:ascii="Cambria Math" w:hAnsi="Cambria Math"/>
              </w:rPr>
              <m:t>1</m:t>
            </m:r>
          </m:num>
          <m:den>
            <m:r>
              <w:rPr>
                <w:rFonts w:ascii="Cambria Math" w:hAnsi="Cambria Math"/>
              </w:rPr>
              <m:t>3</m:t>
            </m:r>
          </m:den>
        </m:f>
      </m:oMath>
      <w:r>
        <w:t>. Такое значение индекса (но не такое распределение!) было, например, у экономики Австралии в 2000-е годы — это вполне неплохой показатель, но далёкий от совершенства.</w:t>
      </w:r>
    </w:p>
    <w:p w:rsidR="00B76707" w:rsidRDefault="006F2F61">
      <w:pPr>
        <w:pStyle w:val="af2"/>
      </w:pPr>
      <w:r>
        <w:t>Способы распределить средства по группе людей, которые мы рассмотрели, очень просты и вполне естественны. Но может возникнуть вопрос, а смогут ли они как-нибудь реализоваться в реальности? Насколько сами эти распределения вероятны? Ведь рынок есть рынок: если дать людям волю обмениваться деньгами, менять деньги на услуги, к</w:t>
      </w:r>
      <w:r>
        <w:t>о</w:t>
      </w:r>
      <w:r>
        <w:t>пить их и проматывать в одну ночь, смогут ли эти идеальные распределения сохранить устойчивость, не превратятся ли они в какие-нибудь другие? Что нужно сделать с рынком, чтобы он сам, без принудительной раздачи средств, приблизился, например к биномиал</w:t>
      </w:r>
      <w:r>
        <w:t>ь</w:t>
      </w:r>
      <w:r>
        <w:t>ному или нормальному распределению, очень привлекательному с точки зрения справе</w:t>
      </w:r>
      <w:r>
        <w:t>д</w:t>
      </w:r>
      <w:r>
        <w:t xml:space="preserve">ливости? </w:t>
      </w:r>
    </w:p>
    <w:p w:rsidR="00B76707" w:rsidRDefault="006F2F61">
      <w:pPr>
        <w:pStyle w:val="af2"/>
      </w:pPr>
      <w:r>
        <w:t>Мы уже встречались с такой постановкой вопроса, говоря о Центральной предельной теореме, одной из основ математической статистики. Согласно этой теореме, распредел</w:t>
      </w:r>
      <w:r>
        <w:t>е</w:t>
      </w:r>
      <w:r>
        <w:t xml:space="preserve">ние для суммы одинаково распределённых случайных величин стремится к нормальному, </w:t>
      </w:r>
      <w:r>
        <w:lastRenderedPageBreak/>
        <w:t>не зависимо от распределения этих величин. Таким образом, можно сделать вывод, то нормальное распределение и будет наиболее вероятным и устойчивым распределением. Мы уже говорили, что это распределение соответствует минимальной информации о сл</w:t>
      </w:r>
      <w:r>
        <w:t>у</w:t>
      </w:r>
      <w:r>
        <w:t>чайной величине, раздавая деньги всем без каких-либо  дополнительных условий мы и получили распределение неотличимое от нормального. Так что, должно быть, и в реал</w:t>
      </w:r>
      <w:r>
        <w:t>ь</w:t>
      </w:r>
      <w:r>
        <w:t>ных обществах должно наблюдаться такое распределение богатства? Почему же индекс Джини для большинства государств, считающихся весьма успешными, почти никогда не бывает ниже 0.25, а для всего мира он близок к 0.4, откуда же берётся столь существенное неравенство? Кто мешает наступлению устойчивого золотого века, неужели это заговор богачей или непреодолимая жадность человека?!</w:t>
      </w:r>
    </w:p>
    <w:p w:rsidR="00B76707" w:rsidRDefault="006F2F61">
      <w:pPr>
        <w:pStyle w:val="af2"/>
      </w:pPr>
      <w:r>
        <w:t>Мы привыкли судить о роде человеческом плохо, упрекать его в стяжательстве и пр</w:t>
      </w:r>
      <w:r>
        <w:t>о</w:t>
      </w:r>
      <w:r>
        <w:t>чих грехах, но сейчас я хочу выступить в роли адвоката человечества и показать, что его греховность тут ни при чём. Всё дело в математических законах, которым подчиняется не только слабый смертный, но и бесстрастная физика. Если бы не мысль и не воля человека разумного, придумавшего и внедрившего ряд рыночных механизмов, получить эконом</w:t>
      </w:r>
      <w:r>
        <w:t>и</w:t>
      </w:r>
      <w:r>
        <w:t>ческую систему с индексом Джини меньше 0.5 было бы крайне непросто. Именно ради поиска фундаментальных законов экономики и создавалась эконофизика, и для того, чт</w:t>
      </w:r>
      <w:r>
        <w:t>о</w:t>
      </w:r>
      <w:r>
        <w:t>бы немного разобраться в них, нам предстоит погрузить нашу группу испытуемых в м</w:t>
      </w:r>
      <w:r>
        <w:t>о</w:t>
      </w:r>
      <w:r>
        <w:t>дель рынка.</w:t>
      </w:r>
    </w:p>
    <w:p w:rsidR="00B76707" w:rsidRDefault="006F2F61">
      <w:pPr>
        <w:pStyle w:val="2"/>
      </w:pPr>
      <w:r>
        <w:t>Новая экономическая политика!</w:t>
      </w:r>
    </w:p>
    <w:p w:rsidR="00B76707" w:rsidRDefault="006F2F61">
      <w:pPr>
        <w:pStyle w:val="af2"/>
      </w:pPr>
      <w:r>
        <w:t xml:space="preserve">Вновь рассмотрим группу из </w:t>
      </w:r>
      <m:oMath>
        <m:r>
          <w:rPr>
            <w:rFonts w:ascii="Cambria Math" w:hAnsi="Cambria Math"/>
            <w:lang w:val="en-US"/>
          </w:rPr>
          <m:t>n</m:t>
        </m:r>
      </m:oMath>
      <w:r>
        <w:t xml:space="preserve"> человек и раздадим всем участникам эксперимента по равной денежной сумме — по </w:t>
      </w:r>
      <m:oMath>
        <m:r>
          <w:rPr>
            <w:rFonts w:ascii="Cambria Math" w:hAnsi="Cambria Math"/>
            <w:lang w:val="en-US"/>
          </w:rPr>
          <m:t>m</m:t>
        </m:r>
      </m:oMath>
      <w:r>
        <w:t xml:space="preserve"> рублей каждому, получив самое справедливое шарико</w:t>
      </w:r>
      <w:r>
        <w:t>в</w:t>
      </w:r>
      <w:r>
        <w:t xml:space="preserve">ское распределение средств в обществе. После раздачи в нашей системе будет находиться </w:t>
      </w:r>
      <m:oMath>
        <m:r>
          <w:rPr>
            <w:rFonts w:ascii="Cambria Math" w:hAnsi="Cambria Math"/>
            <w:lang w:val="en-US"/>
          </w:rPr>
          <m:t>M</m:t>
        </m:r>
        <m:r>
          <w:rPr>
            <w:rFonts w:ascii="Cambria Math" w:hAnsi="Cambria Math"/>
          </w:rPr>
          <m:t xml:space="preserve"> = </m:t>
        </m:r>
        <m:r>
          <w:rPr>
            <w:rFonts w:ascii="Cambria Math" w:hAnsi="Cambria Math"/>
            <w:lang w:val="en-US"/>
          </w:rPr>
          <m:t>nm</m:t>
        </m:r>
      </m:oMath>
      <w:r>
        <w:t xml:space="preserve"> денежных единиц. Теперь предоставим им свободу богатеть и беднеть по воле собственной судьбы согласно следующей примитивной модели рынка. Попросим кого-нибудь, случайно выбранного, отдать один рубль любому человеку из группы, так же в</w:t>
      </w:r>
      <w:r>
        <w:t>ы</w:t>
      </w:r>
      <w:r>
        <w:t>бранному случайно. Можно счесть это приобретением некой услуги по фиксированной цене. Распределение богатства ожидаемо изменится: у кого-то денег станет меньше, у к</w:t>
      </w:r>
      <w:r>
        <w:t>о</w:t>
      </w:r>
      <w:r>
        <w:t xml:space="preserve">го-то больше. Станем повторять процедуру обмена снова и снова и посмотрим на то, как будет изменяться распределение богатства в группе. </w:t>
      </w:r>
    </w:p>
    <w:p w:rsidR="00B76707" w:rsidRDefault="006F2F61">
      <w:pPr>
        <w:pStyle w:val="af2"/>
      </w:pPr>
      <w:r>
        <w:t>Пусть вас не смущает нереалистичная примитивность описанной нами модели. Её д</w:t>
      </w:r>
      <w:r>
        <w:t>о</w:t>
      </w:r>
      <w:r>
        <w:t>стоинство состоит в том, что она требует минимальной априорной информации и соотве</w:t>
      </w:r>
      <w:r>
        <w:t>т</w:t>
      </w:r>
      <w:r>
        <w:t>ствует некоторой базовой системе. Если мы обнаружим какие-то закономерности на этой модели, то они должны будут проявиться и в более сложных моделях.</w:t>
      </w:r>
    </w:p>
    <w:p w:rsidR="00B76707" w:rsidRDefault="006F2F61">
      <w:pPr>
        <w:pStyle w:val="af2"/>
      </w:pPr>
      <w:r>
        <w:t>Разумно перед проведением эксперимента поразмыслить, что же мы ожидаем увидеть. Обмен деньгами между участниками происходит равновероятно, как в случае пуассоно</w:t>
      </w:r>
      <w:r>
        <w:t>в</w:t>
      </w:r>
      <w:r>
        <w:t>ской стратегии раздачи денег, в тоже время, игроки и теряют деньги, причём по такому же пуассоновскому принципу и с такой же интенсивностью. Если вместо одного шага мы б</w:t>
      </w:r>
      <w:r>
        <w:t>у</w:t>
      </w:r>
      <w:r>
        <w:t>дем рассматривать сразу сотню шагов, то вместо фиксированной суммы участники гру</w:t>
      </w:r>
      <w:r>
        <w:t>п</w:t>
      </w:r>
      <w:r>
        <w:t>пы будут обмениваться какими-то случайными суммами. Из опыта с пуассоновской ра</w:t>
      </w:r>
      <w:r>
        <w:t>з</w:t>
      </w:r>
      <w:r>
        <w:t>дачей денег следует заключить, что как положительные, так и отрицательные приращения будут распределены практически нормально и расположены симметрично относительно нуля. Каждый игрок, в конечном итоге, будет получать разность этих приращений, кот</w:t>
      </w:r>
      <w:r>
        <w:t>о</w:t>
      </w:r>
      <w:r>
        <w:lastRenderedPageBreak/>
        <w:t>рая для двух нормально распределённых случайных величин будет тоже нормально ра</w:t>
      </w:r>
      <w:r>
        <w:t>с</w:t>
      </w:r>
      <w:r>
        <w:t>пределена</w:t>
      </w:r>
      <w:r>
        <w:rPr>
          <w:rStyle w:val="aff7"/>
        </w:rPr>
        <w:footnoteReference w:id="1"/>
      </w:r>
      <w:r>
        <w:t xml:space="preserve">, в данном случае, вокруг нуля, так как потери и выигрыши симметричны. </w:t>
      </w:r>
    </w:p>
    <w:p w:rsidR="00B76707" w:rsidRDefault="006F2F61">
      <w:pPr>
        <w:pStyle w:val="11"/>
      </w:pPr>
      <w:r>
        <w:rPr>
          <w:noProof/>
          <w:lang w:eastAsia="ru-RU"/>
        </w:rPr>
        <w:drawing>
          <wp:inline distT="0" distB="0" distL="0" distR="0">
            <wp:extent cx="5940425" cy="2228215"/>
            <wp:effectExtent l="0" t="0" r="0" b="0"/>
            <wp:docPr id="18" name="Рисунок 4" descr="https://habrastorage.org/webt/ms/ou/in/msouin45mtiw5ww8h9wgvcotm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4" descr="https://habrastorage.org/webt/ms/ou/in/msouin45mtiw5ww8h9wgvcotmiy.png"/>
                    <pic:cNvPicPr>
                      <a:picLocks noChangeAspect="1" noChangeArrowheads="1"/>
                    </pic:cNvPicPr>
                  </pic:nvPicPr>
                  <pic:blipFill>
                    <a:blip r:embed="rId11"/>
                    <a:stretch>
                      <a:fillRect/>
                    </a:stretch>
                  </pic:blipFill>
                  <pic:spPr bwMode="auto">
                    <a:xfrm>
                      <a:off x="0" y="0"/>
                      <a:ext cx="5940425" cy="2228215"/>
                    </a:xfrm>
                    <a:prstGeom prst="rect">
                      <a:avLst/>
                    </a:prstGeom>
                  </pic:spPr>
                </pic:pic>
              </a:graphicData>
            </a:graphic>
          </wp:inline>
        </w:drawing>
      </w:r>
    </w:p>
    <w:p w:rsidR="00B76707" w:rsidRDefault="006F2F61">
      <w:pPr>
        <w:pStyle w:val="af9"/>
      </w:pPr>
      <w:r>
        <w:t>После множества обменов каждый игрок получит и потеряет сумму, подч</w:t>
      </w:r>
      <w:r>
        <w:t>и</w:t>
      </w:r>
      <w:r>
        <w:t>няющуюся распределению, близкому к нормальному. Суммарный доход также будет нормально распределён вокруг нуля.</w:t>
      </w:r>
    </w:p>
    <w:p w:rsidR="00B76707" w:rsidRDefault="006F2F61">
      <w:pPr>
        <w:pStyle w:val="af2"/>
      </w:pPr>
      <w:r>
        <w:t>Таким образом, мы получаем классическое случайное блуждание с нормально распр</w:t>
      </w:r>
      <w:r>
        <w:t>е</w:t>
      </w:r>
      <w:r>
        <w:t>делёнными приращениями. Нам уже знаком этот процесс, окрашивающий жизнь в тёмные и светлые полосы. Поведение множества случайно блуждающих частиц подобно дифф</w:t>
      </w:r>
      <w:r>
        <w:t>у</w:t>
      </w:r>
      <w:r>
        <w:t>зии: их плотность будет расплываться гауссовым колоколом вокруг неизменного среднего значения, увеличивая дисперсию пропорционально квадратному корню из числа обменов (времени). Вроде бы, всё просто. У нас нет каких-либо механизмов сдерживающих эту диффузию, так что можно предположить, что колокол расплывётся по всей числовой оси. Таким же образом диффузия выравнивает неоднородности концентрации веществ в нек</w:t>
      </w:r>
      <w:r>
        <w:t>о</w:t>
      </w:r>
      <w:r>
        <w:t>тором замкнутом объёме, или теплообмен равномерно распределяет температуру в изн</w:t>
      </w:r>
      <w:r>
        <w:t>а</w:t>
      </w:r>
      <w:r>
        <w:t>чально неравномерно нагретом стержне.</w:t>
      </w:r>
    </w:p>
    <w:p w:rsidR="00B76707" w:rsidRDefault="006F2F61">
      <w:pPr>
        <w:pStyle w:val="af2"/>
      </w:pPr>
      <w:r>
        <w:t>Но есть нюанс. Если, по каким-то причинам, у кого-либо из группы не осталось средств, он не сможет приобретать услуги, отдавая деньги, но, в тоже время, может их п</w:t>
      </w:r>
      <w:r>
        <w:t>о</w:t>
      </w:r>
      <w:r>
        <w:t>лучать. Возможное значение благосостояния ограничено слева нулём, а это значит, что диффузия богатства не сможет распространяться во все стороны бесконечно и наблюда</w:t>
      </w:r>
      <w:r>
        <w:t>е</w:t>
      </w:r>
      <w:r>
        <w:t>мая функция вероятности, рано или поздно, перестанет быть симметричной.</w:t>
      </w:r>
    </w:p>
    <w:p w:rsidR="00B76707" w:rsidRDefault="006F2F61">
      <w:pPr>
        <w:pStyle w:val="af2"/>
      </w:pPr>
      <w:r>
        <w:t xml:space="preserve">Есть ещё один нюанс. Количество денег в нашей замкнутой системе ограничено и неизменно, это значит, что случайные блуждания не независимы. Какой-нибудь везучий игрок сможет получить очень большие суммы и уйти от ансамбля очень далеко, но только если общая масса обеднеет. Участников эксперимента стягивает невидимой сетью </w:t>
      </w:r>
      <w:r>
        <w:rPr>
          <w:i/>
        </w:rPr>
        <w:t>закон сохранения</w:t>
      </w:r>
      <w:r>
        <w:t xml:space="preserve"> денег в системе. К чему же будет стремиться распределение денег в таких условиях? Похоже, ответ не столь очевиден, как может показаться на первый взгляд, д</w:t>
      </w:r>
      <w:r>
        <w:t>а</w:t>
      </w:r>
      <w:r>
        <w:t>вайте обратимся к имитационному моделированию и посмотрим, что у нас получится.</w:t>
      </w:r>
    </w:p>
    <w:p w:rsidR="00B76707" w:rsidRDefault="006F2F61">
      <w:pPr>
        <w:pStyle w:val="af2"/>
      </w:pPr>
      <w:r>
        <w:t>Для любопытных читателей, которые захотят сами провести этот эксперимент, прив</w:t>
      </w:r>
      <w:r>
        <w:t>е</w:t>
      </w:r>
      <w:r>
        <w:t>ду алгоритм обмена равными суммами:</w:t>
      </w:r>
    </w:p>
    <w:p w:rsidR="00B76707" w:rsidRDefault="006F2F61">
      <w:pPr>
        <w:pStyle w:val="aff1"/>
      </w:pPr>
      <w:r>
        <w:rPr>
          <w:u w:val="single"/>
        </w:rPr>
        <w:lastRenderedPageBreak/>
        <w:t>Исходные данные:</w:t>
      </w:r>
      <w:r>
        <w:rPr>
          <w:u w:val="single"/>
        </w:rPr>
        <w:tab/>
      </w:r>
      <w:r>
        <w:rPr>
          <w:rStyle w:val="ae"/>
        </w:rPr>
        <w:t xml:space="preserve">xs </w:t>
      </w:r>
      <w:r>
        <w:t xml:space="preserve">— массив из </w:t>
      </w:r>
      <w:r>
        <w:rPr>
          <w:rStyle w:val="ae"/>
        </w:rPr>
        <w:t xml:space="preserve">n </w:t>
      </w:r>
      <w:r>
        <w:t xml:space="preserve">элементов, инициализированный значениями </w:t>
      </w:r>
      <w:r>
        <w:rPr>
          <w:rStyle w:val="ae"/>
        </w:rPr>
        <w:t>m</w:t>
      </w:r>
      <w:r>
        <w:t>.</w:t>
      </w:r>
    </w:p>
    <w:p w:rsidR="006F2F61" w:rsidRDefault="006F2F61">
      <w:pPr>
        <w:pStyle w:val="aff1"/>
      </w:pPr>
    </w:p>
    <w:p w:rsidR="00B76707" w:rsidRDefault="006F2F61">
      <w:pPr>
        <w:pStyle w:val="aff1"/>
      </w:pPr>
      <w:r>
        <w:rPr>
          <w:rStyle w:val="ae"/>
        </w:rPr>
        <w:t>Повторять для каждого i от 0 до n</w:t>
      </w:r>
    </w:p>
    <w:p w:rsidR="00B76707" w:rsidRDefault="006F2F61">
      <w:pPr>
        <w:pStyle w:val="aff1"/>
      </w:pPr>
      <w:r>
        <w:rPr>
          <w:rStyle w:val="ae"/>
        </w:rPr>
        <w:t xml:space="preserve">    если xs[i] &gt; 0</w:t>
      </w:r>
    </w:p>
    <w:p w:rsidR="00B76707" w:rsidRDefault="006F2F61">
      <w:pPr>
        <w:pStyle w:val="aff1"/>
      </w:pPr>
      <w:r>
        <w:rPr>
          <w:rStyle w:val="ae"/>
        </w:rPr>
        <w:t xml:space="preserve">        j &lt;- случайное целое от 0 до n</w:t>
      </w:r>
    </w:p>
    <w:p w:rsidR="00B76707" w:rsidRDefault="006F2F61">
      <w:pPr>
        <w:pStyle w:val="aff1"/>
        <w:rPr>
          <w:lang w:val="en-US"/>
        </w:rPr>
      </w:pPr>
      <w:r>
        <w:rPr>
          <w:rStyle w:val="ae"/>
        </w:rPr>
        <w:t xml:space="preserve">        </w:t>
      </w:r>
      <w:r>
        <w:rPr>
          <w:rStyle w:val="ae"/>
          <w:lang w:val="en-US"/>
        </w:rPr>
        <w:t>xs[i] &lt;- xs[i] - 1</w:t>
      </w:r>
    </w:p>
    <w:p w:rsidR="00B76707" w:rsidRDefault="006F2F61">
      <w:pPr>
        <w:pStyle w:val="aff1"/>
        <w:rPr>
          <w:lang w:val="en-US"/>
        </w:rPr>
      </w:pPr>
      <w:r>
        <w:rPr>
          <w:rStyle w:val="ae"/>
          <w:lang w:val="en-US"/>
        </w:rPr>
        <w:t xml:space="preserve">        xs[j] &lt;- xs[j] + 1</w:t>
      </w:r>
    </w:p>
    <w:p w:rsidR="00B76707" w:rsidRDefault="00B76707">
      <w:pPr>
        <w:pStyle w:val="aff1"/>
        <w:rPr>
          <w:lang w:val="en-US"/>
        </w:rPr>
      </w:pPr>
    </w:p>
    <w:p w:rsidR="00B76707" w:rsidRDefault="006F2F61">
      <w:pPr>
        <w:pStyle w:val="11"/>
        <w:jc w:val="center"/>
      </w:pPr>
      <w:r>
        <w:rPr>
          <w:noProof/>
          <w:lang w:eastAsia="ru-RU"/>
        </w:rPr>
        <w:drawing>
          <wp:inline distT="0" distB="0" distL="0" distR="0">
            <wp:extent cx="4835525" cy="2967355"/>
            <wp:effectExtent l="0" t="0" r="0" b="0"/>
            <wp:docPr id="19"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4"/>
                    <pic:cNvPicPr>
                      <a:picLocks noChangeAspect="1" noChangeArrowheads="1"/>
                    </pic:cNvPicPr>
                  </pic:nvPicPr>
                  <pic:blipFill>
                    <a:blip r:embed="rId12"/>
                    <a:stretch>
                      <a:fillRect/>
                    </a:stretch>
                  </pic:blipFill>
                  <pic:spPr bwMode="auto">
                    <a:xfrm>
                      <a:off x="0" y="0"/>
                      <a:ext cx="4835525" cy="2967355"/>
                    </a:xfrm>
                    <a:prstGeom prst="rect">
                      <a:avLst/>
                    </a:prstGeom>
                  </pic:spPr>
                </pic:pic>
              </a:graphicData>
            </a:graphic>
          </wp:inline>
        </w:drawing>
      </w:r>
    </w:p>
    <w:p w:rsidR="00B76707" w:rsidRDefault="006F2F61">
      <w:pPr>
        <w:pStyle w:val="af9"/>
      </w:pPr>
      <w:r>
        <w:t xml:space="preserve">Результат имитационного моделирования для обмена равным количеством денег для т=100 и n=5000. </w:t>
      </w:r>
      <w:bookmarkStart w:id="0" w:name="__DdeLink__355_457217140"/>
      <w:r>
        <w:t>a – 10 шагов, b – 5e3 шагов, c – 5e6 шагов, d – 1e8 шагов алгоритма.</w:t>
      </w:r>
      <w:bookmarkEnd w:id="0"/>
    </w:p>
    <w:p w:rsidR="00B76707" w:rsidRDefault="006F2F61">
      <w:pPr>
        <w:pStyle w:val="af2"/>
      </w:pPr>
      <w:r>
        <w:t>Сначала, действительно, наблюдается явление, подобное диффузии, однако, по мере достижения распределения вероятности нуля, оно искажается и начинает стремится к х</w:t>
      </w:r>
      <w:r>
        <w:t>а</w:t>
      </w:r>
      <w:r>
        <w:t xml:space="preserve">рактерной несимметричной форме. Если эту книжку читает физик, то он сможет уверенно предположить что это может быть за распределение, он назовёт его </w:t>
      </w:r>
      <w:r>
        <w:rPr>
          <w:rStyle w:val="ac"/>
        </w:rPr>
        <w:t>распределением Гиб</w:t>
      </w:r>
      <w:r>
        <w:rPr>
          <w:rStyle w:val="ac"/>
        </w:rPr>
        <w:t>б</w:t>
      </w:r>
      <w:r>
        <w:rPr>
          <w:rStyle w:val="ac"/>
        </w:rPr>
        <w:t>са</w:t>
      </w:r>
      <w:r>
        <w:t>. Внимательный читатель может вспомнить, что мы уже встречались с подобной фо</w:t>
      </w:r>
      <w:r>
        <w:t>р</w:t>
      </w:r>
      <w:r>
        <w:t xml:space="preserve">мой распределения, когда изучали фрустрацию во время ожидания автобуса. Тогда мы рассматривали распределение интервалов между пуассоновскими событиями, которое описывалось </w:t>
      </w:r>
      <w:r>
        <w:rPr>
          <w:i/>
          <w:iCs/>
        </w:rPr>
        <w:t>экспоненциальным распределением</w:t>
      </w:r>
      <w:r>
        <w:t>. Оба этих проницательных господина б</w:t>
      </w:r>
      <w:r>
        <w:t>у</w:t>
      </w:r>
      <w:r>
        <w:t>дут правы, называя разными именами одно и то же замечательно распределение.</w:t>
      </w:r>
    </w:p>
    <w:p w:rsidR="00B76707" w:rsidRDefault="006F2F61">
      <w:pPr>
        <w:pStyle w:val="2"/>
      </w:pPr>
      <w:r>
        <w:t>Люди — молекулы</w:t>
      </w:r>
    </w:p>
    <w:p w:rsidR="00B76707" w:rsidRDefault="006F2F61">
      <w:pPr>
        <w:pStyle w:val="af2"/>
      </w:pPr>
      <w:r>
        <w:t>Распределение Гиббса — это из области статистической физики. Здесь описываются свойства систем, называемых красивым словом «ансамбль», которые состоят из великого множества взаимодействующих элементов, чаще всего, физических частиц. Под частиц</w:t>
      </w:r>
      <w:r>
        <w:t>а</w:t>
      </w:r>
      <w:r>
        <w:t>ми понимаются такие объекты (или их модели), внутренняя структура которых несущ</w:t>
      </w:r>
      <w:r>
        <w:t>е</w:t>
      </w:r>
      <w:r>
        <w:t>ственна, на первый план выходит взаимодействие между ними. В ансамбле можно выд</w:t>
      </w:r>
      <w:r>
        <w:t>е</w:t>
      </w:r>
      <w:r>
        <w:t xml:space="preserve">лять произвольные подсистемы (например, отдельные частицы или их группы) и ставить им в соответствие некие функции состояния (это могут быть обобщённые координаты, </w:t>
      </w:r>
      <w:r>
        <w:lastRenderedPageBreak/>
        <w:t>скорости, концентрации, химические потенциалы и многое другое). С помощью методов статистической физики удаётся объяснить и вычислить параметры самых разнообразных явлений: химических и каталитических процессов, турбулентности, ферромагнетизма, п</w:t>
      </w:r>
      <w:r>
        <w:t>о</w:t>
      </w:r>
      <w:r>
        <w:t xml:space="preserve">ведения жидких кристаллов, сверхтекучести и сверхпроводимости и многих других. </w:t>
      </w:r>
    </w:p>
    <w:p w:rsidR="00B76707" w:rsidRDefault="006F2F61">
      <w:pPr>
        <w:pStyle w:val="af2"/>
      </w:pPr>
      <w:r>
        <w:t>Распределение Гиббса отвечает на вопрос: какова вероятность встретить некое сост</w:t>
      </w:r>
      <w:r>
        <w:t>о</w:t>
      </w:r>
      <w:r>
        <w:t>яние подсистемы, если даны а) энергия состояния, б) макроскопические (условно говоря, глобальные) свойства системы, такие, например, как температура и в) известно, что с</w:t>
      </w:r>
      <w:r>
        <w:t>и</w:t>
      </w:r>
      <w:r>
        <w:t>стема находится в термодинамическом равновесии? В последней фразе появилось дост</w:t>
      </w:r>
      <w:r>
        <w:t>а</w:t>
      </w:r>
      <w:r>
        <w:t xml:space="preserve">точно много терминов, не характерных для нашей книжки: </w:t>
      </w:r>
      <w:r>
        <w:rPr>
          <w:i/>
          <w:iCs/>
        </w:rPr>
        <w:t>энергия</w:t>
      </w:r>
      <w:r>
        <w:t xml:space="preserve">, </w:t>
      </w:r>
      <w:r>
        <w:rPr>
          <w:i/>
          <w:iCs/>
        </w:rPr>
        <w:t>температура</w:t>
      </w:r>
      <w:r>
        <w:t xml:space="preserve">, </w:t>
      </w:r>
      <w:r>
        <w:rPr>
          <w:i/>
          <w:iCs/>
        </w:rPr>
        <w:t>равн</w:t>
      </w:r>
      <w:r>
        <w:rPr>
          <w:i/>
          <w:iCs/>
        </w:rPr>
        <w:t>о</w:t>
      </w:r>
      <w:r>
        <w:rPr>
          <w:i/>
          <w:iCs/>
        </w:rPr>
        <w:t>весие</w:t>
      </w:r>
      <w:r>
        <w:t>….  Но, как в самом начале мы положились на интуитивное понимание вероятности, а потом дополнили его строгими определениями, так и сейчас я предполагаю, что чит</w:t>
      </w:r>
      <w:r>
        <w:t>а</w:t>
      </w:r>
      <w:r>
        <w:t>тель знаком с этими понятиями, хотя бы из школьного курса физики. Несколько позже мы разбеоёмся в том, какое все это имеет отношение к нашим экономическим моделям.</w:t>
      </w:r>
    </w:p>
    <w:p w:rsidR="00B76707" w:rsidRDefault="006F2F61">
      <w:pPr>
        <w:pStyle w:val="af2"/>
      </w:pPr>
      <w:r>
        <w:t>Распределение Гиббса может быть схематично выражено следующей формулой:</w:t>
      </w:r>
    </w:p>
    <w:p w:rsidR="00B76707" w:rsidRDefault="006F2F61">
      <w:pPr>
        <w:pStyle w:val="afd"/>
        <w:jc w:val="center"/>
      </w:pPr>
      <m:oMathPara>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=C</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-E</m:t>
                  </m:r>
                  <m:d>
                    <m:dPr>
                      <m:ctrlPr>
                        <w:rPr>
                          <w:rFonts w:ascii="Cambria Math" w:hAnsi="Cambria Math"/>
                        </w:rPr>
                      </m:ctrlPr>
                    </m:dPr>
                    <m:e>
                      <m:r>
                        <w:rPr>
                          <w:rFonts w:ascii="Cambria Math" w:hAnsi="Cambria Math"/>
                        </w:rPr>
                        <m:t>x</m:t>
                      </m:r>
                    </m:e>
                  </m:d>
                </m:num>
                <m:den>
                  <m:r>
                    <w:rPr>
                      <w:rFonts w:ascii="Cambria Math" w:hAnsi="Cambria Math"/>
                    </w:rPr>
                    <m:t>kT</m:t>
                  </m:r>
                </m:den>
              </m:f>
            </m:sup>
          </m:sSup>
        </m:oMath>
      </m:oMathPara>
    </w:p>
    <w:p w:rsidR="00B76707" w:rsidRDefault="006F2F61">
      <w:pPr>
        <w:pStyle w:val="af2"/>
        <w:ind w:firstLine="0"/>
      </w:pPr>
      <w:r>
        <w:t xml:space="preserve">где </w:t>
      </w:r>
      <m:oMath>
        <m:r>
          <w:rPr>
            <w:rFonts w:ascii="Cambria Math" w:hAnsi="Cambria Math"/>
          </w:rPr>
          <m:t>x</m:t>
        </m:r>
      </m:oMath>
      <w:r>
        <w:t xml:space="preserve">  — некое состояние подсистемы, </w:t>
      </w:r>
      <m:oMath>
        <m:r>
          <w:rPr>
            <w:rFonts w:ascii="Cambria Math" w:hAnsi="Cambria Math"/>
          </w:rPr>
          <m:t>E</m:t>
        </m:r>
        <m:d>
          <m:dPr>
            <m:ctrlPr>
              <w:rPr>
                <w:rFonts w:ascii="Cambria Math" w:hAnsi="Cambria Math"/>
              </w:rPr>
            </m:ctrlPr>
          </m:dPr>
          <m:e>
            <m:r>
              <w:rPr>
                <w:rFonts w:ascii="Cambria Math" w:hAnsi="Cambria Math"/>
              </w:rPr>
              <m:t>x</m:t>
            </m:r>
          </m:e>
        </m:d>
      </m:oMath>
      <w:r>
        <w:t xml:space="preserve"> — энергия этого состояния, </w:t>
      </w:r>
      <m:oMath>
        <m:r>
          <w:rPr>
            <w:rFonts w:ascii="Cambria Math" w:hAnsi="Cambria Math"/>
          </w:rPr>
          <m:t>T</m:t>
        </m:r>
      </m:oMath>
      <w:r>
        <w:t xml:space="preserve"> — абсолютная температура системы (или её аналог), а </w:t>
      </w:r>
      <m:oMath>
        <m:r>
          <w:rPr>
            <w:rFonts w:ascii="Cambria Math" w:hAnsi="Cambria Math"/>
          </w:rPr>
          <m:t>C</m:t>
        </m:r>
      </m:oMath>
      <w:r>
        <w:t xml:space="preserve"> и </w:t>
      </w:r>
      <m:oMath>
        <m:r>
          <w:rPr>
            <w:rFonts w:ascii="Cambria Math" w:hAnsi="Cambria Math"/>
          </w:rPr>
          <m:t>k</m:t>
        </m:r>
      </m:oMath>
      <w:r>
        <w:t xml:space="preserve"> — величины, необходимые для нормировки и соответствия размерностей. Очень важное условие равновесия означает, что из рассмо</w:t>
      </w:r>
      <w:r>
        <w:t>т</w:t>
      </w:r>
      <w:r>
        <w:t xml:space="preserve">рения исчезает время и что вся система окажется в наиболее вероятном своём состоянии для заданных условий. </w:t>
      </w:r>
    </w:p>
    <w:p w:rsidR="00B76707" w:rsidRDefault="006F2F61">
      <w:pPr>
        <w:pStyle w:val="af2"/>
      </w:pPr>
      <w:r>
        <w:t>Если быть совсем точным, и вспомнить, что деньги в нашем эксперименте это вел</w:t>
      </w:r>
      <w:r>
        <w:t>и</w:t>
      </w:r>
      <w:r>
        <w:t xml:space="preserve">чина дискретная, то мы наблюдаем </w:t>
      </w:r>
      <w:r>
        <w:rPr>
          <w:i/>
          <w:iCs/>
        </w:rPr>
        <w:t xml:space="preserve">геометрическое распределение </w:t>
      </w:r>
      <w:r>
        <w:t>— дискретный аналог экспоненциального. Оно встречается в задаче подсчёта числа неудач до первого выигр</w:t>
      </w:r>
      <w:r>
        <w:t>ы</w:t>
      </w:r>
      <w:r>
        <w:t>ша при подбрасывании монеток разной степени честности. Эти два распределения подо</w:t>
      </w:r>
      <w:r>
        <w:t>б</w:t>
      </w:r>
      <w:r>
        <w:t>ны и сливаются при уменьшении вероятности выигрыша. В нашем эксперименте шансы получить рубль равны 1/5000, это такая малая величина, что геометрическое и экспоне</w:t>
      </w:r>
      <w:r>
        <w:t>н</w:t>
      </w:r>
      <w:r>
        <w:t xml:space="preserve">циальное распределения можно считать неотличимыми друг от друга. </w:t>
      </w:r>
    </w:p>
    <w:p w:rsidR="00CF67C2" w:rsidRDefault="006F2F61">
      <w:pPr>
        <w:pStyle w:val="af2"/>
      </w:pPr>
      <w:r>
        <w:t>Строгий вывод выражения для распределения Гиббса нам здесь не нужен, вместо него я хочу показать красивейшее, чисто математическое рассуждение, приводящее к его эк</w:t>
      </w:r>
      <w:r>
        <w:t>с</w:t>
      </w:r>
      <w:r>
        <w:t xml:space="preserve">поненциальной форме. Поскольку рассматриваются части системы, которые в сумме дают всю систему, то и в качестве их характеристики стоит выбрать какую-либо аддитивную величину, играющую роль меры. Напомню, что для аддитивной величины её значение для ансамбля равно арифметической сумме значений этой величны для его частей. В качестве такой величины в механике можно использовать </w:t>
      </w:r>
      <w:r w:rsidRPr="00D81C9D">
        <w:rPr>
          <w:i/>
        </w:rPr>
        <w:t>энергию</w:t>
      </w:r>
      <w:r>
        <w:t>. С другой стороны, мы вычисл</w:t>
      </w:r>
      <w:r>
        <w:t>я</w:t>
      </w:r>
      <w:r>
        <w:t>ем вероятность наблюдать некоторое состояние системы. Если систему можно разбить на части, то вероятность наблюдать все эти части одновременно будет равна произведению вероятностей для состояния каждой из частей. Таким образом, нам нужна функция, пр</w:t>
      </w:r>
      <w:r>
        <w:t>е</w:t>
      </w:r>
      <w:r>
        <w:t>вращающая аддитивную величину в мультипликативную</w:t>
      </w:r>
      <w:r w:rsidR="00CF67C2">
        <w:t>:</w:t>
      </w:r>
    </w:p>
    <w:p w:rsidR="00CF67C2" w:rsidRPr="00CF67C2" w:rsidRDefault="00CF67C2">
      <w:pPr>
        <w:pStyle w:val="af2"/>
        <w:rPr>
          <w:i/>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oMath>
      </m:oMathPara>
    </w:p>
    <w:p w:rsidR="00B76707" w:rsidRDefault="006F2F61" w:rsidP="00CF67C2">
      <w:pPr>
        <w:pStyle w:val="af2"/>
        <w:ind w:firstLine="0"/>
      </w:pPr>
      <w:r>
        <w:t xml:space="preserve">Таким свойством обладает только </w:t>
      </w:r>
      <w:r>
        <w:rPr>
          <w:rStyle w:val="ac"/>
        </w:rPr>
        <w:t>показательная функция</w:t>
      </w:r>
      <w:r>
        <w:t xml:space="preserve"> </w:t>
      </w:r>
      <m:oMath>
        <m:sSup>
          <m:sSupPr>
            <m:ctrlPr>
              <w:rPr>
                <w:rFonts w:ascii="Cambria Math" w:hAnsi="Cambria Math"/>
              </w:rPr>
            </m:ctrlPr>
          </m:s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e>
          <m:sup>
            <m:r>
              <w:rPr>
                <w:rFonts w:ascii="Cambria Math" w:hAnsi="Cambria Math"/>
              </w:rPr>
              <m:t>x</m:t>
            </m:r>
          </m:sup>
        </m:sSup>
      </m:oMath>
      <w:r>
        <w:t xml:space="preserve">, </w:t>
      </w:r>
      <w:r w:rsidR="00D81C9D">
        <w:t xml:space="preserve">которая </w:t>
      </w:r>
      <w:r>
        <w:t>сумму а</w:t>
      </w:r>
      <w:r>
        <w:t>р</w:t>
      </w:r>
      <w:r>
        <w:t xml:space="preserve">гументов превращает в произведение значений: </w:t>
      </w:r>
      <m:oMath>
        <m:sSup>
          <m:sSupPr>
            <m:ctrlPr>
              <w:rPr>
                <w:rFonts w:ascii="Cambria Math" w:hAnsi="Cambria Math"/>
              </w:rPr>
            </m:ctrlPr>
          </m:sSupPr>
          <m:e>
            <m:r>
              <w:rPr>
                <w:rFonts w:ascii="Cambria Math" w:hAnsi="Cambria Math"/>
              </w:rPr>
              <m:t>a</m:t>
            </m:r>
          </m:e>
          <m:sup>
            <m:r>
              <w:rPr>
                <w:rFonts w:ascii="Cambria Math" w:hAnsi="Cambria Math"/>
              </w:rPr>
              <m:t>x+y</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x</m:t>
            </m:r>
          </m:sup>
        </m:sSup>
        <m:sSup>
          <m:sSupPr>
            <m:ctrlPr>
              <w:rPr>
                <w:rFonts w:ascii="Cambria Math" w:hAnsi="Cambria Math"/>
              </w:rPr>
            </m:ctrlPr>
          </m:sSupPr>
          <m:e>
            <m:r>
              <w:rPr>
                <w:rFonts w:ascii="Cambria Math" w:hAnsi="Cambria Math"/>
              </w:rPr>
              <m:t>a</m:t>
            </m:r>
          </m:e>
          <m:sup>
            <m:r>
              <w:rPr>
                <w:rFonts w:ascii="Cambria Math" w:hAnsi="Cambria Math"/>
              </w:rPr>
              <m:t>y</m:t>
            </m:r>
          </m:sup>
        </m:sSup>
      </m:oMath>
      <w:r>
        <w:t>.  Ну, а из всех показател</w:t>
      </w:r>
      <w:r>
        <w:t>ь</w:t>
      </w:r>
      <w:r>
        <w:lastRenderedPageBreak/>
        <w:t>ных функций, наиболее удобной является экспонента, поскольку она очень хорошо ведёт себя при интегрировании и дифференцировании.</w:t>
      </w:r>
    </w:p>
    <w:p w:rsidR="00B76707" w:rsidRDefault="006F2F61">
      <w:pPr>
        <w:pStyle w:val="2"/>
      </w:pPr>
      <w:r>
        <w:t>Измеряем температуру у рынка</w:t>
      </w:r>
    </w:p>
    <w:p w:rsidR="00B76707" w:rsidRDefault="006F2F61">
      <w:pPr>
        <w:pStyle w:val="af2"/>
      </w:pPr>
      <w:r>
        <w:t>В нашей модели рынка мы имеем аддитивную величину — количество денег у кажд</w:t>
      </w:r>
      <w:r>
        <w:t>о</w:t>
      </w:r>
      <w:r>
        <w:t>го игрока, это аналог энергии. При описанном нами обмене, эта величина</w:t>
      </w:r>
      <w:r w:rsidR="004C1733" w:rsidRPr="004C1733">
        <w:t xml:space="preserve"> </w:t>
      </w:r>
      <w:r w:rsidR="004C1733">
        <w:t>у всей системы</w:t>
      </w:r>
      <w:r>
        <w:t>, как и энергия в физической системе, сохраняется. А какой смысл здесь у температуры? Это просто выяснить, посмотрев на выражение для плотности вероятности экспоненц</w:t>
      </w:r>
      <w:r>
        <w:t>и</w:t>
      </w:r>
      <w:r>
        <w:t xml:space="preserve">ального распределения: </w:t>
      </w:r>
    </w:p>
    <w:p w:rsidR="00B76707" w:rsidRPr="001909A6" w:rsidRDefault="001909A6">
      <w:pPr>
        <w:pStyle w:val="afd"/>
        <w:jc w:val="center"/>
        <w:rPr>
          <w:rFonts w:ascii="Cambria Math" w:hAnsi="Cambria Math"/>
          <w:lang w:val="en-US"/>
        </w:rPr>
      </w:pPr>
      <m:oMathPara>
        <m:oMath>
          <m:r>
            <w:rPr>
              <w:rFonts w:ascii="Cambria Math" w:hAnsi="Cambria Math"/>
              <w:lang w:val="en-US"/>
            </w:rPr>
            <m:t>p</m:t>
          </m:r>
          <m:d>
            <m:dPr>
              <m:endChr m:val="|"/>
              <m:ctrlPr>
                <w:rPr>
                  <w:rFonts w:ascii="Cambria Math" w:hAnsi="Cambria Math"/>
                  <w:lang w:val="en-US"/>
                </w:rPr>
              </m:ctrlPr>
            </m:dPr>
            <m:e>
              <m:r>
                <w:rPr>
                  <w:rFonts w:ascii="Cambria Math" w:hAnsi="Cambria Math"/>
                  <w:lang w:val="en-US"/>
                </w:rPr>
                <m:t xml:space="preserve">x </m:t>
              </m:r>
            </m:e>
          </m:d>
          <m:r>
            <w:rPr>
              <w:rFonts w:ascii="Cambria Math" w:hAnsi="Cambria Math"/>
              <w:lang w:val="en-US"/>
            </w:rPr>
            <m:t xml:space="preserve"> x∼</m:t>
          </m:r>
          <m:r>
            <m:rPr>
              <m:nor/>
            </m:rPr>
            <w:rPr>
              <w:rFonts w:ascii="Cambria Math" w:hAnsi="Cambria Math"/>
              <w:i w:val="0"/>
              <w:lang w:val="en-US"/>
            </w:rPr>
            <m:t>Exp</m:t>
          </m:r>
          <m:d>
            <m:dPr>
              <m:ctrlPr>
                <w:rPr>
                  <w:rFonts w:ascii="Cambria Math" w:hAnsi="Cambria Math"/>
                  <w:lang w:val="en-US"/>
                </w:rPr>
              </m:ctrlPr>
            </m:dPr>
            <m:e>
              <m:r>
                <w:rPr>
                  <w:rFonts w:ascii="Cambria Math" w:hAnsi="Cambria Math"/>
                  <w:lang w:val="en-US"/>
                </w:rPr>
                <m:t>λ</m:t>
              </m:r>
            </m:e>
          </m:d>
          <m:r>
            <w:rPr>
              <w:rFonts w:ascii="Cambria Math" w:hAnsi="Cambria Math"/>
              <w:lang w:val="en-US"/>
            </w:rPr>
            <m:t>)=</m:t>
          </m:r>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lang w:val="en-US"/>
                </w:rPr>
                <m:t>-</m:t>
              </m:r>
              <m:r>
                <w:rPr>
                  <w:rFonts w:ascii="Cambria Math" w:hAnsi="Cambria Math"/>
                </w:rPr>
                <m:t>λx</m:t>
              </m:r>
            </m:sup>
          </m:sSup>
          <m:r>
            <w:rPr>
              <w:rFonts w:ascii="Cambria Math" w:hAnsi="Cambria Math"/>
              <w:lang w:val="en-US"/>
            </w:rPr>
            <m:t>,</m:t>
          </m:r>
        </m:oMath>
      </m:oMathPara>
    </w:p>
    <w:p w:rsidR="00B76707" w:rsidRDefault="006F2F61">
      <w:pPr>
        <w:pStyle w:val="af2"/>
        <w:ind w:firstLine="0"/>
      </w:pPr>
      <w:r>
        <w:t xml:space="preserve">и вспомнив, что среднее значение для него равно </w:t>
      </w:r>
      <m:oMath>
        <m:f>
          <m:fPr>
            <m:type m:val="lin"/>
            <m:ctrlPr>
              <w:rPr>
                <w:rFonts w:ascii="Cambria Math" w:hAnsi="Cambria Math"/>
              </w:rPr>
            </m:ctrlPr>
          </m:fPr>
          <m:num>
            <m:r>
              <w:rPr>
                <w:rFonts w:ascii="Cambria Math" w:hAnsi="Cambria Math"/>
              </w:rPr>
              <m:t>1</m:t>
            </m:r>
          </m:num>
          <m:den>
            <m:r>
              <w:rPr>
                <w:rFonts w:ascii="Cambria Math" w:hAnsi="Cambria Math"/>
              </w:rPr>
              <m:t>λ</m:t>
            </m:r>
          </m:den>
        </m:f>
      </m:oMath>
      <w:r>
        <w:t>. Так как число игроков в ходе то</w:t>
      </w:r>
      <w:r>
        <w:t>р</w:t>
      </w:r>
      <w:r>
        <w:t xml:space="preserve">гов неизменно, то сохраняется и среднее арифметическое количество денег у игроков, равное первоначально раздаваемой сумме m. Отсюда естественным образом следует, что </w:t>
      </w:r>
      <m:oMath>
        <m:r>
          <w:rPr>
            <w:rFonts w:ascii="Cambria Math" w:hAnsi="Cambria Math"/>
          </w:rPr>
          <m:t>λ=</m:t>
        </m:r>
        <m:f>
          <m:fPr>
            <m:type m:val="lin"/>
            <m:ctrlPr>
              <w:rPr>
                <w:rFonts w:ascii="Cambria Math" w:hAnsi="Cambria Math"/>
              </w:rPr>
            </m:ctrlPr>
          </m:fPr>
          <m:num>
            <m:r>
              <w:rPr>
                <w:rFonts w:ascii="Cambria Math" w:hAnsi="Cambria Math"/>
              </w:rPr>
              <m:t>1</m:t>
            </m:r>
          </m:num>
          <m:den>
            <m:r>
              <w:rPr>
                <w:rFonts w:ascii="Cambria Math" w:hAnsi="Cambria Math"/>
              </w:rPr>
              <m:t>m</m:t>
            </m:r>
          </m:den>
        </m:f>
      </m:oMath>
      <w:r>
        <w:t>, и значит, в роли температуры в нашей экономической модели выступает сре</w:t>
      </w:r>
      <w:r>
        <w:t>д</w:t>
      </w:r>
      <w:r>
        <w:t xml:space="preserve">нее количество денег у игроков </w:t>
      </w:r>
      <m:oMath>
        <m:r>
          <w:rPr>
            <w:rFonts w:ascii="Cambria Math" w:hAnsi="Cambria Math"/>
          </w:rPr>
          <m:t>m</m:t>
        </m:r>
      </m:oMath>
      <w:r>
        <w:t>. На рисунке показаны примеры равновесных состояний рынков, соответствующих низкой и высокой температуре при одинаковом количестве участников.</w:t>
      </w:r>
    </w:p>
    <w:p w:rsidR="00B76707" w:rsidRDefault="006F2F61">
      <w:pPr>
        <w:pStyle w:val="11"/>
        <w:jc w:val="center"/>
      </w:pPr>
      <w:r>
        <w:rPr>
          <w:noProof/>
          <w:lang w:eastAsia="ru-RU"/>
        </w:rPr>
        <w:drawing>
          <wp:inline distT="0" distB="0" distL="0" distR="0">
            <wp:extent cx="4412615" cy="2684780"/>
            <wp:effectExtent l="0" t="0" r="0" b="0"/>
            <wp:docPr id="20"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7"/>
                    <pic:cNvPicPr>
                      <a:picLocks noChangeAspect="1" noChangeArrowheads="1"/>
                    </pic:cNvPicPr>
                  </pic:nvPicPr>
                  <pic:blipFill>
                    <a:blip r:embed="rId13"/>
                    <a:stretch>
                      <a:fillRect/>
                    </a:stretch>
                  </pic:blipFill>
                  <pic:spPr bwMode="auto">
                    <a:xfrm>
                      <a:off x="0" y="0"/>
                      <a:ext cx="4412615" cy="2684780"/>
                    </a:xfrm>
                    <a:prstGeom prst="rect">
                      <a:avLst/>
                    </a:prstGeom>
                  </pic:spPr>
                </pic:pic>
              </a:graphicData>
            </a:graphic>
          </wp:inline>
        </w:drawing>
      </w:r>
    </w:p>
    <w:p w:rsidR="00B76707" w:rsidRDefault="006F2F61">
      <w:pPr>
        <w:pStyle w:val="af9"/>
      </w:pPr>
      <w:r>
        <w:t>Распределения достатка, соответствующие «горячему» (</w:t>
      </w:r>
      <m:oMath>
        <m:r>
          <w:rPr>
            <w:rFonts w:ascii="Cambria Math" w:hAnsi="Cambria Math"/>
          </w:rPr>
          <m:t>m=200</m:t>
        </m:r>
      </m:oMath>
      <w:r>
        <w:t>) и холо</w:t>
      </w:r>
      <w:r>
        <w:t>д</w:t>
      </w:r>
      <w:r>
        <w:t>ному (</w:t>
      </w:r>
      <m:oMath>
        <m:r>
          <w:rPr>
            <w:rFonts w:ascii="Cambria Math" w:hAnsi="Cambria Math"/>
          </w:rPr>
          <m:t>m=50</m:t>
        </m:r>
      </m:oMath>
      <w:r>
        <w:t>) рынкам.</w:t>
      </w:r>
    </w:p>
    <w:p w:rsidR="00B76707" w:rsidRDefault="006F2F61">
      <w:pPr>
        <w:pStyle w:val="af2"/>
        <w:ind w:firstLine="0"/>
      </w:pPr>
      <w:r>
        <w:t>В «разогретом» рынке с большой ликвидностью мы сможем наблюдать и больший ра</w:t>
      </w:r>
      <w:r>
        <w:t>з</w:t>
      </w:r>
      <w:r>
        <w:t>брос в уровне благосостояния, чем в «холодном», ведь в экспоненциальном распредел</w:t>
      </w:r>
      <w:r>
        <w:t>е</w:t>
      </w:r>
      <w:r>
        <w:t xml:space="preserve">нии дисперсия равна </w:t>
      </w:r>
      <m:oMath>
        <m:f>
          <m:fPr>
            <m:type m:val="lin"/>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λ</m:t>
                </m:r>
              </m:e>
              <m:sup>
                <m:r>
                  <w:rPr>
                    <w:rFonts w:ascii="Cambria Math" w:hAnsi="Cambria Math"/>
                  </w:rPr>
                  <m:t>2</m:t>
                </m:r>
              </m:sup>
            </m:sSup>
          </m:den>
        </m:f>
      </m:oMath>
      <w:r>
        <w:t xml:space="preserve">. Как говорил Остап Бендер в «Золотом Телёнке» И. Ильфа и Е. Петрова: «Раз в стране бродят какие-то денежные знаки, то должны быть люди, у которых их много». </w:t>
      </w:r>
    </w:p>
    <w:p w:rsidR="00C50B07" w:rsidRDefault="006F2F61">
      <w:pPr>
        <w:pStyle w:val="af2"/>
        <w:rPr>
          <w:lang w:val="en-US"/>
        </w:rPr>
      </w:pPr>
      <w:r>
        <w:t>А что случится</w:t>
      </w:r>
      <w:r w:rsidR="001909A6" w:rsidRPr="001909A6">
        <w:t>,</w:t>
      </w:r>
      <w:r>
        <w:t xml:space="preserve"> если мы приведём холодный и горячий рынок в соприкосновение, то есть, позволим членам этих двух групп производить обмен между группами? Путь в о</w:t>
      </w:r>
      <w:r>
        <w:t>д</w:t>
      </w:r>
      <w:r>
        <w:t xml:space="preserve">ной группе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участников владеют суммой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а в другой –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участников располагают денежной массой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Средние значения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и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характеризуют абс</w:t>
      </w:r>
      <w:r>
        <w:t>о</w:t>
      </w:r>
      <w:r>
        <w:t>лютную температуру рынков. Через какое-то время суммарная система придёт к равнов</w:t>
      </w:r>
      <w:r>
        <w:t>е</w:t>
      </w:r>
      <w:r>
        <w:lastRenderedPageBreak/>
        <w:t xml:space="preserve">сию и мы получим одну группу с числом участников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с денежной массой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Отсюда можно найти температуру комплексной системы, она будет равна </w:t>
      </w:r>
    </w:p>
    <w:p w:rsidR="00C50B07" w:rsidRPr="00C50B07" w:rsidRDefault="001909A6" w:rsidP="00C50B07">
      <w:pPr>
        <w:pStyle w:val="afd"/>
        <w:rPr>
          <w:lang w:val="en-US"/>
        </w:rPr>
      </w:pPr>
      <m:oMathPara>
        <m:oMath>
          <m:r>
            <w:rPr>
              <w:rFonts w:ascii="Cambria Math" w:hAnsi="Cambria Math"/>
            </w:rPr>
            <m:t>m =</m:t>
          </m:r>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m</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rsidR="00B76707" w:rsidRDefault="006F2F61" w:rsidP="00C50B07">
      <w:pPr>
        <w:pStyle w:val="af2"/>
        <w:ind w:firstLine="0"/>
      </w:pPr>
      <w:r>
        <w:t>Если вы помните, именно так считается температура, получающаяся, например, при см</w:t>
      </w:r>
      <w:r>
        <w:t>е</w:t>
      </w:r>
      <w:r>
        <w:t>шивании двух объёмов воды, нагретых по-разному. Так что аналогия с</w:t>
      </w:r>
      <w:r w:rsidR="00C50B07">
        <w:t>о</w:t>
      </w:r>
      <w:r>
        <w:t xml:space="preserve"> средней денежной массы и температуры вполне пригодна для использования.</w:t>
      </w:r>
    </w:p>
    <w:p w:rsidR="00B76707" w:rsidRDefault="006F2F61">
      <w:pPr>
        <w:pStyle w:val="af2"/>
      </w:pPr>
      <w:r>
        <w:t>Завершим мы рассказ о температуре рынка ещё одним примером, в котором эта ко</w:t>
      </w:r>
      <w:r>
        <w:t>н</w:t>
      </w:r>
      <w:r>
        <w:t>цепция совпадает по смыслу с физической</w:t>
      </w:r>
      <w:r w:rsidR="00C50B07" w:rsidRPr="00C50B07">
        <w:t xml:space="preserve"> </w:t>
      </w:r>
      <w:r>
        <w:t>величиной. Представьте себе, что наша система становится открытой и может выпускать из себя членов группы, набравших определё</w:t>
      </w:r>
      <w:r>
        <w:t>н</w:t>
      </w:r>
      <w:r>
        <w:t>ную денежную сумму. Иными словами, давайте разрешим богачам, как говорится, «л</w:t>
      </w:r>
      <w:r>
        <w:t>и</w:t>
      </w:r>
      <w:r>
        <w:t>нять» из системы, прихватив с собой «золотой парашют». Что мы должны наблюдать? По мере исчезновения самых богатых, количество денег в группе станет убывать. Если бы из группы могли выбывать любые участники, то средн</w:t>
      </w:r>
      <w:r w:rsidR="00064A6A">
        <w:t xml:space="preserve">ий достаток </w:t>
      </w:r>
      <w:r>
        <w:t>практически не менялс</w:t>
      </w:r>
      <w:r w:rsidR="00064A6A">
        <w:t>я бы</w:t>
      </w:r>
      <w:r>
        <w:t xml:space="preserve">, </w:t>
      </w:r>
      <w:r w:rsidR="00064A6A">
        <w:t xml:space="preserve">из-за </w:t>
      </w:r>
      <w:r>
        <w:t>одинаково</w:t>
      </w:r>
      <w:r w:rsidR="00064A6A">
        <w:t>го</w:t>
      </w:r>
      <w:r>
        <w:t xml:space="preserve"> уменьш</w:t>
      </w:r>
      <w:r w:rsidR="00064A6A">
        <w:t>ения</w:t>
      </w:r>
      <w:r w:rsidR="00DC22BD">
        <w:t>,</w:t>
      </w:r>
      <w:r w:rsidR="00064A6A">
        <w:t xml:space="preserve"> как </w:t>
      </w:r>
      <w:r>
        <w:t>количеств</w:t>
      </w:r>
      <w:r w:rsidR="00064A6A">
        <w:t>а</w:t>
      </w:r>
      <w:r>
        <w:t xml:space="preserve"> участников</w:t>
      </w:r>
      <w:r w:rsidR="00064A6A">
        <w:t xml:space="preserve">, так и </w:t>
      </w:r>
      <w:r>
        <w:t>общ</w:t>
      </w:r>
      <w:r w:rsidR="00064A6A">
        <w:t>ей</w:t>
      </w:r>
      <w:r>
        <w:t xml:space="preserve"> </w:t>
      </w:r>
      <w:r w:rsidR="00064A6A">
        <w:t>денежной массы</w:t>
      </w:r>
      <w:r>
        <w:t>. Но, так как по нашим правилам выбывают именно богатые, то будет убывать и средний уровень благосостояния, а</w:t>
      </w:r>
      <w:r w:rsidR="00DC22BD">
        <w:t xml:space="preserve"> это приведёт к тому, что </w:t>
      </w:r>
      <w:r>
        <w:t>температура нашего рынка станет падать. Описанны</w:t>
      </w:r>
      <w:r w:rsidR="00DC22BD">
        <w:t>й</w:t>
      </w:r>
      <w:r>
        <w:t xml:space="preserve"> процесс очень похож на остывание жидкости при испарении, помните, как охлаждает руку тонкий слой спирта, наносимый врачом перед уколом? М</w:t>
      </w:r>
      <w:r>
        <w:t>о</w:t>
      </w:r>
      <w:r>
        <w:t xml:space="preserve">лекулы, толкая друг друга случайным образом, </w:t>
      </w:r>
      <w:r w:rsidR="00DC22BD">
        <w:t xml:space="preserve">могут какой-либо из них </w:t>
      </w:r>
      <w:r>
        <w:t>придат</w:t>
      </w:r>
      <w:r w:rsidR="00DC22BD">
        <w:t>ь</w:t>
      </w:r>
      <w:r>
        <w:t xml:space="preserve"> такой импульс, что он</w:t>
      </w:r>
      <w:r w:rsidR="00DC22BD">
        <w:t>а</w:t>
      </w:r>
      <w:r>
        <w:t xml:space="preserve"> </w:t>
      </w:r>
      <w:r w:rsidR="00DC22BD">
        <w:t>в состоянии</w:t>
      </w:r>
      <w:r>
        <w:t xml:space="preserve"> преодолеть общее притяжение и покинуть систему, унеся при этом и энергию, подаренную ей соседями. В «холодной» р</w:t>
      </w:r>
      <w:r w:rsidR="00DC22BD">
        <w:t>ы</w:t>
      </w:r>
      <w:r>
        <w:t>ночной системе возраст</w:t>
      </w:r>
      <w:r>
        <w:t>а</w:t>
      </w:r>
      <w:r>
        <w:t xml:space="preserve">ет доля бедных по сравнению с горячей, так что для остающихся в группе участников этот процесс не сулит ничего хорошего. </w:t>
      </w:r>
    </w:p>
    <w:p w:rsidR="00B76707" w:rsidRDefault="006F2F61">
      <w:pPr>
        <w:pStyle w:val="af2"/>
      </w:pPr>
      <w:r>
        <w:t>Осталось разобраться с равновесностью итогового состояния рынка. Термодинамич</w:t>
      </w:r>
      <w:r>
        <w:t>е</w:t>
      </w:r>
      <w:r>
        <w:t>ское равновесие можно описать разными способами. Во-первых, равновесным должно быть стационарное состояние, в котором система может находиться неограниченно долго, не изменяя своих макроскопических параметров, и не образуя внутри себя упорядоченных потоков вещества и энергии. Во-вторых, такое состояние должно быть устойчивым, это значит, что если вывести систему из равновесия, она будет стремиться к нему вернуться. В-третьих, равновесное состояние соответствует наиболее вероятному состояние системы из всех возможных. Оно чаще наблюдается, и система со временем будет стремиться п</w:t>
      </w:r>
      <w:r>
        <w:t>о</w:t>
      </w:r>
      <w:r w:rsidR="00CE6775">
        <w:t>пасть в рав</w:t>
      </w:r>
      <w:r>
        <w:t>новес</w:t>
      </w:r>
      <w:r w:rsidR="00CE6775">
        <w:t>ие</w:t>
      </w:r>
      <w:r>
        <w:t xml:space="preserve"> из любого другого состояния. Наш эксперимент демонстрирует все эти критерии равновесности: придя к экспоненциальному распределению, система в нём и остается, к тому же, в эксперименте легко убедиться, что из любого произвольного ра</w:t>
      </w:r>
      <w:r>
        <w:t>с</w:t>
      </w:r>
      <w:r>
        <w:t>пределения мы, по истечении какого-то времени, снова придём к экспоненциальному. Но это ещё не доказательство, а только намёк, что мы, скорее всего, имеем дело с равновес</w:t>
      </w:r>
      <w:r>
        <w:t>и</w:t>
      </w:r>
      <w:r>
        <w:t>ем. Нужен какой-то формальный измеримый критерий, который однозначно указал бы нам, что система равновесна без необходимости ждать бесконечно долго или перебирать все возможные первоначальные распределения. Это был бы полезный критерий, который можно было бы применять и к реальному рынку, без необходимости проводить рискова</w:t>
      </w:r>
      <w:r>
        <w:t>н</w:t>
      </w:r>
      <w:r>
        <w:t>ные эксперименты на живых людях.</w:t>
      </w:r>
    </w:p>
    <w:p w:rsidR="00B76707" w:rsidRDefault="006F2F61">
      <w:pPr>
        <w:pStyle w:val="2"/>
      </w:pPr>
      <w:r>
        <w:lastRenderedPageBreak/>
        <w:t>Дао, выраженное словами — не истинное Дао</w:t>
      </w:r>
    </w:p>
    <w:p w:rsidR="00B76707" w:rsidRDefault="006F2F61">
      <w:pPr>
        <w:pStyle w:val="af2"/>
      </w:pPr>
      <w:r>
        <w:t xml:space="preserve">Размышления о равновесии привели физиков к </w:t>
      </w:r>
      <w:r w:rsidR="00CE6775">
        <w:t>одному фундаментальному понятию, которое слышали, наверное, все, но объяснить толком и, тем более, использовать, спосо</w:t>
      </w:r>
      <w:r w:rsidR="00CE6775">
        <w:t>б</w:t>
      </w:r>
      <w:r w:rsidR="00CE6775">
        <w:t xml:space="preserve">ны немногие – к </w:t>
      </w:r>
      <w:r>
        <w:rPr>
          <w:rStyle w:val="ac"/>
        </w:rPr>
        <w:t>энтропии</w:t>
      </w:r>
      <w:r w:rsidR="00CE6775">
        <w:t xml:space="preserve">. Она </w:t>
      </w:r>
      <w:r>
        <w:t>постепенно вышл</w:t>
      </w:r>
      <w:r w:rsidR="00CE6775">
        <w:t>а</w:t>
      </w:r>
      <w:r>
        <w:t xml:space="preserve"> за пределы термодинамики и так п</w:t>
      </w:r>
      <w:r>
        <w:t>о</w:t>
      </w:r>
      <w:r>
        <w:t>нравил</w:t>
      </w:r>
      <w:r w:rsidR="00CE6775">
        <w:t>а</w:t>
      </w:r>
      <w:r>
        <w:t xml:space="preserve">сь ученым всех направлений, философам и даже широкой публике, что это сугубо термодинамическое понятие получило нынче ореол загадочности, непостижимости и бог знает ещё чего. Простое и специальное, </w:t>
      </w:r>
      <w:r w:rsidR="00CE6775">
        <w:t>понятие энтропии</w:t>
      </w:r>
      <w:r>
        <w:t xml:space="preserve"> приобрело в сознании широких масс репутацию необъяснимо управляющей миром концепции. Это связано с тем, что термодинамика описыва</w:t>
      </w:r>
      <w:r w:rsidR="00CE6775">
        <w:t>ет</w:t>
      </w:r>
      <w:r>
        <w:t xml:space="preserve"> на очень высоком уровне абстракции системы самой разноо</w:t>
      </w:r>
      <w:r>
        <w:t>б</w:t>
      </w:r>
      <w:r>
        <w:t>разной природы: от физических, химических и биологических до социальных, экономич</w:t>
      </w:r>
      <w:r>
        <w:t>е</w:t>
      </w:r>
      <w:r>
        <w:t>ских и даже чисто гуманитарных. После школьного курса, правда, остаётся ощущение, что термодинамика — это про скучный идеальный газ, какие-то поршни и невозможный цикл Карно. Такое весьма одностороннее представление связано с тем замечательным фактом, что термодинамика, будучи одной из самых абстрактных и универсальных разд</w:t>
      </w:r>
      <w:r>
        <w:t>е</w:t>
      </w:r>
      <w:r>
        <w:t>лов естествознания, элегантно решает прикладные задачи, которые могут быть поняты школьниками и при этом оказаться полезны в промышленности. Этого не скажешь, например, о теории категорий или топологии — тоже весьма абстрактных, универсальных и, несомненно, полезных дисциплинах, но в повседневных задачах почти не встреча</w:t>
      </w:r>
      <w:r>
        <w:t>ю</w:t>
      </w:r>
      <w:r>
        <w:t>щихся.</w:t>
      </w:r>
    </w:p>
    <w:p w:rsidR="00CE6775" w:rsidRDefault="006F2F61">
      <w:pPr>
        <w:pStyle w:val="af2"/>
      </w:pPr>
      <w:r>
        <w:t xml:space="preserve">Итак, </w:t>
      </w:r>
      <w:r w:rsidR="00CE6775">
        <w:t xml:space="preserve">на сцену выходит </w:t>
      </w:r>
      <w:r>
        <w:t>энтропия. Создателю термодинамики Рудольфу Клаузиусу, а позже Джосайе Гиббсу и Людвигу Больцману потребовалась количественная характер</w:t>
      </w:r>
      <w:r>
        <w:t>и</w:t>
      </w:r>
      <w:r>
        <w:t>стика равновесности, которая говорила бы о вероятности наблюдать указанное состояние системы или её частей. Причём, эта величина, отражающая вероятность, мультипликати</w:t>
      </w:r>
      <w:r>
        <w:t>в</w:t>
      </w:r>
      <w:r>
        <w:t>ную для ансамбля, должна быть аддитивной функцией состояния, чтобы можно было бы вычислить её для системы, складывая значения, вычисленные для её частей. Когда мы и</w:t>
      </w:r>
      <w:r>
        <w:t>с</w:t>
      </w:r>
      <w:r>
        <w:t>кали подходящую функцию для распределения Гиббса, мы исходили из того, что она должна превращать аддитивный аргумент в мультипликативное значение. При поиске в</w:t>
      </w:r>
      <w:r>
        <w:t>ы</w:t>
      </w:r>
      <w:r>
        <w:t>ражения для энтропии мы нуждаемся в функции, мультипликативной по аргументу и а</w:t>
      </w:r>
      <w:r>
        <w:t>д</w:t>
      </w:r>
      <w:r>
        <w:t>дитивной по значению</w:t>
      </w:r>
      <w:r w:rsidR="00CE6775">
        <w:t>:</w:t>
      </w:r>
    </w:p>
    <w:p w:rsidR="00CE6775" w:rsidRPr="00CE6775" w:rsidRDefault="00CE6775">
      <w:pPr>
        <w:pStyle w:val="af2"/>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a*b</m:t>
              </m:r>
            </m:e>
          </m:d>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r>
            <w:rPr>
              <w:rFonts w:ascii="Cambria Math" w:hAnsi="Cambria Math"/>
              <w:lang w:val="en-US"/>
            </w:rPr>
            <m:t>.</m:t>
          </m:r>
        </m:oMath>
      </m:oMathPara>
    </w:p>
    <w:p w:rsidR="00B76707" w:rsidRDefault="00CE6775" w:rsidP="00CE6775">
      <w:pPr>
        <w:pStyle w:val="af2"/>
        <w:ind w:firstLine="0"/>
      </w:pPr>
      <w:r>
        <w:t>Это функциональное уравнение решает</w:t>
      </w:r>
      <w:r w:rsidR="006F2F61">
        <w:t xml:space="preserve"> </w:t>
      </w:r>
      <w:r w:rsidR="006F2F61">
        <w:rPr>
          <w:rStyle w:val="ac"/>
        </w:rPr>
        <w:t>логарифмическая функция</w:t>
      </w:r>
      <w:r w:rsidR="006F2F61">
        <w:t>, обратная показател</w:t>
      </w:r>
      <w:r w:rsidR="006F2F61">
        <w:t>ь</w:t>
      </w:r>
      <w:r w:rsidR="006F2F61">
        <w:t>ной. Энтропия состояния сложной системы может быть выражена как ожидаемое знач</w:t>
      </w:r>
      <w:r w:rsidR="006F2F61">
        <w:t>е</w:t>
      </w:r>
      <w:r w:rsidR="006F2F61">
        <w:t>ние для логарифма вероятности наблюдения состояния всех её частей, или, по Больцману, как логарифм числа способов, которым можно реализовать это состояние си</w:t>
      </w:r>
      <w:r>
        <w:t>стемы. При этом</w:t>
      </w:r>
      <w:r w:rsidR="006F2F61">
        <w:t xml:space="preserve"> более вероятному состоянию соответствует большее значение энтропии, а </w:t>
      </w:r>
      <w:r w:rsidR="006F2F61" w:rsidRPr="00CE6775">
        <w:rPr>
          <w:i/>
        </w:rPr>
        <w:t>равнове</w:t>
      </w:r>
      <w:r w:rsidR="006F2F61" w:rsidRPr="00CE6775">
        <w:rPr>
          <w:i/>
        </w:rPr>
        <w:t>с</w:t>
      </w:r>
      <w:r w:rsidR="006F2F61" w:rsidRPr="00CE6775">
        <w:rPr>
          <w:i/>
        </w:rPr>
        <w:t>ному</w:t>
      </w:r>
      <w:r w:rsidR="006F2F61">
        <w:t xml:space="preserve"> — максимальное из возможных. </w:t>
      </w:r>
    </w:p>
    <w:p w:rsidR="00B76707" w:rsidRDefault="006F2F61">
      <w:pPr>
        <w:pStyle w:val="af2"/>
      </w:pPr>
      <w:r>
        <w:t>Число способов, которыми можно реализовать то или иное состояние, зависит от чи</w:t>
      </w:r>
      <w:r>
        <w:t>с</w:t>
      </w:r>
      <w:r>
        <w:t>ла ограничений или условий, при которых это состояние может реализоваться. Чем мен</w:t>
      </w:r>
      <w:r>
        <w:t>ь</w:t>
      </w:r>
      <w:r>
        <w:t xml:space="preserve">ше таких ограничений, тем более вероятным является состояние и тем больше значение его энтропии. Эти ограничения и условия имеют смысл </w:t>
      </w:r>
      <w:r>
        <w:rPr>
          <w:i/>
          <w:iCs/>
        </w:rPr>
        <w:t>информации о состоянии</w:t>
      </w:r>
      <w:r>
        <w:t xml:space="preserve">. Отсюда возникла идея о том, что энтропия отражает </w:t>
      </w:r>
      <w:r>
        <w:rPr>
          <w:i/>
          <w:iCs/>
        </w:rPr>
        <w:t>степень</w:t>
      </w:r>
      <w:r>
        <w:t xml:space="preserve"> нашего </w:t>
      </w:r>
      <w:r>
        <w:rPr>
          <w:i/>
          <w:iCs/>
        </w:rPr>
        <w:t>незнания</w:t>
      </w:r>
      <w:r>
        <w:t xml:space="preserve"> о системе: чем меньше нам о состоянии известно, тем больше его энтропия. Позже Клод Эдвуд Шеннон обобщил это понятие для любых систем, содержащих в себе информацию, в том числе и для распределений случайных величин. Вот что у него получилось: для случайной вел</w:t>
      </w:r>
      <w:r>
        <w:t>и</w:t>
      </w:r>
      <w:r>
        <w:lastRenderedPageBreak/>
        <w:t xml:space="preserve">чины </w:t>
      </w:r>
      <m:oMath>
        <m:r>
          <w:rPr>
            <w:rFonts w:ascii="Cambria Math" w:hAnsi="Cambria Math"/>
          </w:rPr>
          <m:t>x</m:t>
        </m:r>
      </m:oMath>
      <w:r>
        <w:t xml:space="preserve">, определяемой функцией вероятности </w:t>
      </w:r>
      <m:oMath>
        <m:r>
          <w:rPr>
            <w:rFonts w:ascii="Cambria Math" w:hAnsi="Cambria Math"/>
          </w:rPr>
          <m:t>p(x)</m:t>
        </m:r>
      </m:oMath>
      <w:r>
        <w:t xml:space="preserve"> энтропия определяется следующим о</w:t>
      </w:r>
      <w:r>
        <w:t>б</w:t>
      </w:r>
      <w:r>
        <w:t>разом:</w:t>
      </w:r>
    </w:p>
    <w:p w:rsidR="00B76707" w:rsidRDefault="006F2F61">
      <w:pPr>
        <w:pStyle w:val="afd"/>
        <w:jc w:val="center"/>
        <w:rPr>
          <w:rFonts w:ascii="Cambria Math" w:hAnsi="Cambria Math"/>
          <w:lang w:val="en-US"/>
        </w:rPr>
      </w:pPr>
      <m:oMathPara>
        <m:oMath>
          <m:r>
            <w:rPr>
              <w:rFonts w:ascii="Cambria Math" w:hAnsi="Cambria Math"/>
            </w:rPr>
            <m:t>H≡-M</m:t>
          </m:r>
          <m:d>
            <m:dPr>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e>
          </m:d>
          <m:r>
            <w:rPr>
              <w:rFonts w:ascii="Cambria Math" w:hAnsi="Cambria Math"/>
            </w:rPr>
            <m:t>=-</m:t>
          </m:r>
          <m:nary>
            <m:naryPr>
              <m:chr m:val="∑"/>
              <m:subHide m:val="1"/>
              <m:supHide m:val="1"/>
              <m:ctrlPr>
                <w:rPr>
                  <w:rFonts w:ascii="Cambria Math" w:hAnsi="Cambria Math"/>
                </w:rPr>
              </m:ctrlPr>
            </m:naryPr>
            <m:sub/>
            <m:sup/>
            <m:e>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e>
          </m:nary>
          <m:r>
            <w:rPr>
              <w:rFonts w:ascii="Cambria Math" w:hAnsi="Cambria Math"/>
            </w:rPr>
            <m:t>,</m:t>
          </m:r>
        </m:oMath>
      </m:oMathPara>
    </w:p>
    <w:p w:rsidR="00B76707" w:rsidRDefault="006F2F61">
      <w:pPr>
        <w:pStyle w:val="af2"/>
        <w:ind w:firstLine="0"/>
      </w:pPr>
      <w:r>
        <w:t xml:space="preserve">где суммирование производится по всем значениям </w:t>
      </w:r>
      <m:oMath>
        <m:r>
          <w:rPr>
            <w:rFonts w:ascii="Cambria Math" w:hAnsi="Cambria Math"/>
          </w:rPr>
          <m:t>x</m:t>
        </m:r>
      </m:oMath>
      <w:r>
        <w:t xml:space="preserve">, в которых </w:t>
      </w: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&gt;0</m:t>
        </m:r>
      </m:oMath>
      <w:r>
        <w:t>. Таким обр</w:t>
      </w:r>
      <w:r>
        <w:t>а</w:t>
      </w:r>
      <w:r>
        <w:t>зом, мы имеем возможность вычислить энтропию состояния любой сложной системы, располагая её статистическим описанием.</w:t>
      </w:r>
    </w:p>
    <w:p w:rsidR="00B76707" w:rsidRDefault="00CE6775">
      <w:pPr>
        <w:pStyle w:val="af2"/>
      </w:pPr>
      <w:r>
        <w:t>К</w:t>
      </w:r>
      <w:r w:rsidR="006F2F61">
        <w:t>аждому распределению случайной величины: неважно, задаваемому аналитически или полученному экспериментально в виде гистограммы, можно поставить в соответствие положительное число — его энтропию. Это, в свою очередь, даёт нам возможность сра</w:t>
      </w:r>
      <w:r w:rsidR="006F2F61">
        <w:t>в</w:t>
      </w:r>
      <w:r w:rsidR="006F2F61">
        <w:t>нивать их между собой, определяя более или менее равновесные и вероятные распредел</w:t>
      </w:r>
      <w:r w:rsidR="006F2F61">
        <w:t>е</w:t>
      </w:r>
      <w:r w:rsidR="006F2F61">
        <w:t>ния для заданных условий. Более того, для некоторого класса распределений можно выд</w:t>
      </w:r>
      <w:r w:rsidR="006F2F61">
        <w:t>е</w:t>
      </w:r>
      <w:r w:rsidR="006F2F61">
        <w:t>лить распределение с максимальной энтропией, причём, только одно. Классы определ</w:t>
      </w:r>
      <w:r w:rsidR="006F2F61">
        <w:t>я</w:t>
      </w:r>
      <w:r w:rsidR="006F2F61">
        <w:t>ются ограничениями, или мерой нашего знания о статистических свойствах системы. Приведём самые важные примеры распределений, имеющих наибольшую энтропию:</w:t>
      </w:r>
    </w:p>
    <w:p w:rsidR="00B76707" w:rsidRDefault="00B76707">
      <w:pPr>
        <w:pStyle w:val="af2"/>
      </w:pPr>
    </w:p>
    <w:tbl>
      <w:tblPr>
        <w:tblStyle w:val="aff6"/>
        <w:tblW w:w="9571" w:type="dxa"/>
        <w:tblLook w:val="04A0" w:firstRow="1" w:lastRow="0" w:firstColumn="1" w:lastColumn="0" w:noHBand="0" w:noVBand="1"/>
      </w:tblPr>
      <w:tblGrid>
        <w:gridCol w:w="3368"/>
        <w:gridCol w:w="3544"/>
        <w:gridCol w:w="2659"/>
      </w:tblGrid>
      <w:tr w:rsidR="00B76707">
        <w:tc>
          <w:tcPr>
            <w:tcW w:w="3368" w:type="dxa"/>
            <w:shd w:val="clear" w:color="auto" w:fill="auto"/>
          </w:tcPr>
          <w:p w:rsidR="00B76707" w:rsidRDefault="006F2F61">
            <w:pPr>
              <w:pStyle w:val="aff2"/>
              <w:jc w:val="center"/>
              <w:rPr>
                <w:b/>
              </w:rPr>
            </w:pPr>
            <w:r>
              <w:rPr>
                <w:b/>
              </w:rPr>
              <w:t xml:space="preserve">что нам известно </w:t>
            </w:r>
            <w:r>
              <w:rPr>
                <w:b/>
              </w:rPr>
              <w:br/>
              <w:t xml:space="preserve">о случайной величине </w:t>
            </w:r>
            <m:oMath>
              <m:r>
                <w:rPr>
                  <w:rFonts w:ascii="Cambria Math" w:hAnsi="Cambria Math"/>
                </w:rPr>
                <m:t>x</m:t>
              </m:r>
            </m:oMath>
          </w:p>
        </w:tc>
        <w:tc>
          <w:tcPr>
            <w:tcW w:w="3544" w:type="dxa"/>
            <w:shd w:val="clear" w:color="auto" w:fill="auto"/>
          </w:tcPr>
          <w:p w:rsidR="00B76707" w:rsidRDefault="006F2F61">
            <w:pPr>
              <w:pStyle w:val="aff2"/>
              <w:jc w:val="center"/>
              <w:rPr>
                <w:b/>
              </w:rPr>
            </w:pPr>
            <w:r>
              <w:rPr>
                <w:b/>
              </w:rPr>
              <w:t xml:space="preserve">распределений </w:t>
            </w:r>
            <w:r>
              <w:rPr>
                <w:b/>
              </w:rPr>
              <w:br/>
              <w:t>с максимальной энтропией</w:t>
            </w:r>
          </w:p>
        </w:tc>
        <w:tc>
          <w:tcPr>
            <w:tcW w:w="2659" w:type="dxa"/>
            <w:shd w:val="clear" w:color="auto" w:fill="auto"/>
          </w:tcPr>
          <w:p w:rsidR="00B76707" w:rsidRDefault="006F2F61">
            <w:pPr>
              <w:pStyle w:val="aff2"/>
              <w:jc w:val="center"/>
              <w:rPr>
                <w:b/>
              </w:rPr>
            </w:pPr>
            <w:r>
              <w:rPr>
                <w:b/>
              </w:rPr>
              <w:t xml:space="preserve">выражение </w:t>
            </w:r>
            <w:r>
              <w:rPr>
                <w:b/>
              </w:rPr>
              <w:br/>
              <w:t>для энтропии</w:t>
            </w:r>
          </w:p>
        </w:tc>
      </w:tr>
      <w:tr w:rsidR="00B76707">
        <w:tc>
          <w:tcPr>
            <w:tcW w:w="3368" w:type="dxa"/>
            <w:shd w:val="clear" w:color="auto" w:fill="auto"/>
            <w:vAlign w:val="center"/>
          </w:tcPr>
          <w:p w:rsidR="00B76707" w:rsidRDefault="006F2F61">
            <w:pPr>
              <w:pStyle w:val="aff2"/>
              <w:jc w:val="center"/>
            </w:pPr>
            <m:oMathPara>
              <m:oMath>
                <m:r>
                  <w:rPr>
                    <w:rFonts w:ascii="Cambria Math" w:hAnsi="Cambria Math"/>
                  </w:rPr>
                  <m:t>x∈</m:t>
                </m:r>
                <m:d>
                  <m:dPr>
                    <m:begChr m:val="["/>
                    <m:endChr m:val="]"/>
                    <m:ctrlPr>
                      <w:rPr>
                        <w:rFonts w:ascii="Cambria Math" w:hAnsi="Cambria Math"/>
                      </w:rPr>
                    </m:ctrlPr>
                  </m:dPr>
                  <m:e>
                    <m:r>
                      <w:rPr>
                        <w:rFonts w:ascii="Cambria Math" w:hAnsi="Cambria Math"/>
                      </w:rPr>
                      <m:t>a,b</m:t>
                    </m:r>
                  </m:e>
                </m:d>
              </m:oMath>
            </m:oMathPara>
          </w:p>
        </w:tc>
        <w:tc>
          <w:tcPr>
            <w:tcW w:w="3544" w:type="dxa"/>
            <w:shd w:val="clear" w:color="auto" w:fill="auto"/>
            <w:vAlign w:val="center"/>
          </w:tcPr>
          <w:p w:rsidR="00B76707" w:rsidRDefault="006F2F61">
            <w:pPr>
              <w:pStyle w:val="aff2"/>
              <w:jc w:val="center"/>
            </w:pPr>
            <w:r>
              <w:t xml:space="preserve">равномерное распределение на отрезке </w:t>
            </w:r>
            <m:oMath>
              <m:d>
                <m:dPr>
                  <m:begChr m:val="["/>
                  <m:endChr m:val="]"/>
                  <m:ctrlPr>
                    <w:rPr>
                      <w:rFonts w:ascii="Cambria Math" w:hAnsi="Cambria Math"/>
                    </w:rPr>
                  </m:ctrlPr>
                </m:dPr>
                <m:e>
                  <m:r>
                    <w:rPr>
                      <w:rFonts w:ascii="Cambria Math" w:hAnsi="Cambria Math"/>
                    </w:rPr>
                    <m:t>a,b</m:t>
                  </m:r>
                </m:e>
              </m:d>
            </m:oMath>
          </w:p>
        </w:tc>
        <w:tc>
          <w:tcPr>
            <w:tcW w:w="2659" w:type="dxa"/>
            <w:shd w:val="clear" w:color="auto" w:fill="auto"/>
            <w:vAlign w:val="center"/>
          </w:tcPr>
          <w:p w:rsidR="00B76707" w:rsidRDefault="006F2F61">
            <w:pPr>
              <w:pStyle w:val="aff2"/>
              <w:jc w:val="center"/>
              <w:rPr>
                <w:i/>
              </w:rPr>
            </w:pPr>
            <m:oMathPara>
              <m:oMath>
                <m:r>
                  <w:rPr>
                    <w:rFonts w:ascii="Cambria Math" w:hAnsi="Cambria Math"/>
                  </w:rPr>
                  <m:t>ln⁡</m:t>
                </m:r>
                <m:d>
                  <m:dPr>
                    <m:ctrlPr>
                      <w:rPr>
                        <w:rFonts w:ascii="Cambria Math" w:hAnsi="Cambria Math"/>
                      </w:rPr>
                    </m:ctrlPr>
                  </m:dPr>
                  <m:e>
                    <m:r>
                      <w:rPr>
                        <w:rFonts w:ascii="Cambria Math" w:hAnsi="Cambria Math"/>
                      </w:rPr>
                      <m:t>b-a</m:t>
                    </m:r>
                  </m:e>
                </m:d>
              </m:oMath>
            </m:oMathPara>
          </w:p>
        </w:tc>
      </w:tr>
      <w:tr w:rsidR="00B76707">
        <w:tc>
          <w:tcPr>
            <w:tcW w:w="3368" w:type="dxa"/>
            <w:shd w:val="clear" w:color="auto" w:fill="auto"/>
            <w:vAlign w:val="center"/>
          </w:tcPr>
          <w:p w:rsidR="00B76707" w:rsidRDefault="006F2F61">
            <w:pPr>
              <w:pStyle w:val="aff2"/>
              <w:jc w:val="center"/>
            </w:pPr>
            <m:oMathPara>
              <m:oMath>
                <m:r>
                  <w:rPr>
                    <w:rFonts w:ascii="Cambria Math" w:hAnsi="Cambria Math"/>
                  </w:rPr>
                  <m:t>x∈{0,1}</m:t>
                </m:r>
              </m:oMath>
            </m:oMathPara>
          </w:p>
        </w:tc>
        <w:tc>
          <w:tcPr>
            <w:tcW w:w="3544" w:type="dxa"/>
            <w:shd w:val="clear" w:color="auto" w:fill="auto"/>
            <w:vAlign w:val="center"/>
          </w:tcPr>
          <w:p w:rsidR="00B76707" w:rsidRDefault="006F2F61">
            <w:pPr>
              <w:pStyle w:val="aff2"/>
              <w:jc w:val="center"/>
            </w:pPr>
            <w:r>
              <w:t>распределение Бернулли с пар</w:t>
            </w:r>
            <w:r>
              <w:t>а</w:t>
            </w:r>
            <w:r>
              <w:t xml:space="preserve">метром </w:t>
            </w:r>
            <m:oMath>
              <m:r>
                <w:rPr>
                  <w:rFonts w:ascii="Cambria Math" w:hAnsi="Cambria Math"/>
                </w:rPr>
                <m:t>p</m:t>
              </m:r>
            </m:oMath>
            <w:r>
              <w:rPr>
                <w:rFonts w:eastAsiaTheme="minorEastAsia"/>
              </w:rPr>
              <w:t xml:space="preserve">, </w:t>
            </w:r>
            <m:oMath>
              <m:r>
                <w:rPr>
                  <w:rFonts w:ascii="Cambria Math" w:hAnsi="Cambria Math"/>
                </w:rPr>
                <m:t>q=1-p</m:t>
              </m:r>
            </m:oMath>
          </w:p>
        </w:tc>
        <w:tc>
          <w:tcPr>
            <w:tcW w:w="2659" w:type="dxa"/>
            <w:shd w:val="clear" w:color="auto" w:fill="auto"/>
            <w:vAlign w:val="center"/>
          </w:tcPr>
          <w:p w:rsidR="00B76707" w:rsidRDefault="006F2F61">
            <w:pPr>
              <w:pStyle w:val="aff2"/>
              <w:jc w:val="center"/>
              <w:rPr>
                <w:lang w:val="en-US"/>
              </w:rPr>
            </w:pPr>
            <m:oMathPara>
              <m:oMath>
                <m:r>
                  <w:rPr>
                    <w:rFonts w:ascii="Cambria Math" w:hAnsi="Cambria Math"/>
                  </w:rPr>
                  <m:t>-plnp-qlnq</m:t>
                </m:r>
              </m:oMath>
            </m:oMathPara>
          </w:p>
        </w:tc>
      </w:tr>
      <w:tr w:rsidR="00B76707">
        <w:tc>
          <w:tcPr>
            <w:tcW w:w="3368" w:type="dxa"/>
            <w:shd w:val="clear" w:color="auto" w:fill="auto"/>
            <w:vAlign w:val="center"/>
          </w:tcPr>
          <w:p w:rsidR="00B76707" w:rsidRDefault="006F2F61">
            <w:pPr>
              <w:pStyle w:val="aff2"/>
              <w:jc w:val="center"/>
              <w:rPr>
                <w:rFonts w:eastAsiaTheme="minorEastAsia"/>
              </w:rPr>
            </w:pPr>
            <m:oMathPara>
              <m:oMath>
                <m:r>
                  <w:rPr>
                    <w:rFonts w:ascii="Cambria Math" w:hAnsi="Cambria Math"/>
                  </w:rPr>
                  <m:t>x∈</m:t>
                </m:r>
                <m:d>
                  <m:dPr>
                    <m:begChr m:val="["/>
                    <m:ctrlPr>
                      <w:rPr>
                        <w:rFonts w:ascii="Cambria Math" w:hAnsi="Cambria Math"/>
                      </w:rPr>
                    </m:ctrlPr>
                  </m:dPr>
                  <m:e>
                    <m:r>
                      <w:rPr>
                        <w:rFonts w:ascii="Cambria Math" w:hAnsi="Cambria Math"/>
                      </w:rPr>
                      <m:t>0,∞</m:t>
                    </m:r>
                  </m:e>
                </m:d>
              </m:oMath>
            </m:oMathPara>
          </w:p>
          <w:p w:rsidR="00B76707" w:rsidRDefault="006F2F61">
            <w:pPr>
              <w:pStyle w:val="aff2"/>
              <w:jc w:val="center"/>
            </w:pPr>
            <m:oMathPara>
              <m:oMath>
                <m:r>
                  <w:rPr>
                    <w:rFonts w:ascii="Cambria Math" w:hAnsi="Cambria Math"/>
                  </w:rPr>
                  <m:t>+среднееμ</m:t>
                </m:r>
              </m:oMath>
            </m:oMathPara>
          </w:p>
        </w:tc>
        <w:tc>
          <w:tcPr>
            <w:tcW w:w="3544" w:type="dxa"/>
            <w:shd w:val="clear" w:color="auto" w:fill="auto"/>
            <w:vAlign w:val="center"/>
          </w:tcPr>
          <w:p w:rsidR="00B76707" w:rsidRDefault="006F2F61">
            <w:pPr>
              <w:pStyle w:val="aff2"/>
              <w:jc w:val="center"/>
            </w:pPr>
            <w:r>
              <w:t>экспоненциальное</w:t>
            </w:r>
            <w:r>
              <w:rPr>
                <w:lang w:val="en-US"/>
              </w:rPr>
              <w:t xml:space="preserve"> (</w:t>
            </w:r>
            <w:r>
              <w:t>геометрич</w:t>
            </w:r>
            <w:r>
              <w:t>е</w:t>
            </w:r>
            <w:r>
              <w:t>ское</w:t>
            </w:r>
            <w:r>
              <w:rPr>
                <w:lang w:val="en-US"/>
              </w:rPr>
              <w:t xml:space="preserve">) </w:t>
            </w:r>
            <w:r>
              <w:t>распределение</w:t>
            </w:r>
          </w:p>
        </w:tc>
        <w:tc>
          <w:tcPr>
            <w:tcW w:w="2659" w:type="dxa"/>
            <w:shd w:val="clear" w:color="auto" w:fill="auto"/>
            <w:vAlign w:val="center"/>
          </w:tcPr>
          <w:p w:rsidR="00B76707" w:rsidRDefault="006F2F61">
            <w:pPr>
              <w:pStyle w:val="aff2"/>
              <w:jc w:val="center"/>
              <w:rPr>
                <w:i/>
                <w:lang w:val="en-US"/>
              </w:rPr>
            </w:pPr>
            <m:oMathPara>
              <m:oMath>
                <m:r>
                  <w:rPr>
                    <w:rFonts w:ascii="Cambria Math" w:hAnsi="Cambria Math"/>
                  </w:rPr>
                  <m:t>1-ln⁡</m:t>
                </m:r>
                <m:d>
                  <m:dPr>
                    <m:ctrlPr>
                      <w:rPr>
                        <w:rFonts w:ascii="Cambria Math" w:hAnsi="Cambria Math"/>
                      </w:rPr>
                    </m:ctrlPr>
                  </m:dPr>
                  <m:e>
                    <m:f>
                      <m:fPr>
                        <m:type m:val="lin"/>
                        <m:ctrlPr>
                          <w:rPr>
                            <w:rFonts w:ascii="Cambria Math" w:hAnsi="Cambria Math"/>
                          </w:rPr>
                        </m:ctrlPr>
                      </m:fPr>
                      <m:num>
                        <m:r>
                          <w:rPr>
                            <w:rFonts w:ascii="Cambria Math" w:hAnsi="Cambria Math"/>
                          </w:rPr>
                          <m:t>1</m:t>
                        </m:r>
                      </m:num>
                      <m:den>
                        <m:r>
                          <w:rPr>
                            <w:rFonts w:ascii="Cambria Math" w:hAnsi="Cambria Math"/>
                          </w:rPr>
                          <m:t>μ</m:t>
                        </m:r>
                      </m:den>
                    </m:f>
                  </m:e>
                </m:d>
              </m:oMath>
            </m:oMathPara>
          </w:p>
        </w:tc>
      </w:tr>
      <w:tr w:rsidR="00B76707">
        <w:tc>
          <w:tcPr>
            <w:tcW w:w="3368" w:type="dxa"/>
            <w:shd w:val="clear" w:color="auto" w:fill="auto"/>
            <w:vAlign w:val="center"/>
          </w:tcPr>
          <w:p w:rsidR="00B76707" w:rsidRDefault="006F2F61">
            <w:pPr>
              <w:pStyle w:val="aff2"/>
              <w:jc w:val="center"/>
              <w:rPr>
                <w:rFonts w:eastAsiaTheme="minorEastAsia"/>
              </w:rPr>
            </w:pPr>
            <m:oMathPara>
              <m:oMath>
                <m:r>
                  <w:rPr>
                    <w:rFonts w:ascii="Cambria Math" w:hAnsi="Cambria Math"/>
                  </w:rPr>
                  <m:t>x∈</m:t>
                </m:r>
                <m:d>
                  <m:dPr>
                    <m:beg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e>
                </m:d>
              </m:oMath>
            </m:oMathPara>
          </w:p>
          <w:p w:rsidR="00B76707" w:rsidRDefault="006F2F61">
            <w:pPr>
              <w:pStyle w:val="aff2"/>
              <w:jc w:val="center"/>
              <w:rPr>
                <w:rFonts w:eastAsiaTheme="minorEastAsia"/>
              </w:rPr>
            </w:pPr>
            <w:r>
              <w:rPr>
                <w:rFonts w:eastAsiaTheme="minorEastAsia"/>
              </w:rPr>
              <w:t>+</w:t>
            </w:r>
            <w:r>
              <w:t xml:space="preserve"> </w:t>
            </w:r>
            <w:r>
              <w:rPr>
                <w:rFonts w:eastAsiaTheme="minorEastAsia"/>
              </w:rPr>
              <w:t xml:space="preserve">среднее </w:t>
            </w:r>
            <w:r>
              <w:rPr>
                <w:rFonts w:eastAsiaTheme="minorEastAsia"/>
              </w:rPr>
              <w:br/>
              <w:t xml:space="preserve">геометрическое </w:t>
            </w:r>
            <m:oMath>
              <m:sSub>
                <m:sSubPr>
                  <m:ctrlPr>
                    <w:rPr>
                      <w:rFonts w:ascii="Cambria Math" w:hAnsi="Cambria Math"/>
                    </w:rPr>
                  </m:ctrlPr>
                </m:sSubPr>
                <m:e>
                  <m:r>
                    <w:rPr>
                      <w:rFonts w:ascii="Cambria Math" w:hAnsi="Cambria Math"/>
                    </w:rPr>
                    <m:t>x</m:t>
                  </m:r>
                </m:e>
                <m:sub>
                  <m:r>
                    <w:rPr>
                      <w:rFonts w:ascii="Cambria Math" w:hAnsi="Cambria Math"/>
                    </w:rPr>
                    <m:t>m</m:t>
                  </m:r>
                </m:sub>
              </m:sSub>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1</m:t>
                      </m:r>
                    </m:num>
                    <m:den>
                      <m:r>
                        <w:rPr>
                          <w:rFonts w:ascii="Cambria Math" w:hAnsi="Cambria Math"/>
                        </w:rPr>
                        <m:t>k</m:t>
                      </m:r>
                    </m:den>
                  </m:f>
                </m:sup>
              </m:sSup>
            </m:oMath>
          </w:p>
        </w:tc>
        <w:tc>
          <w:tcPr>
            <w:tcW w:w="3544" w:type="dxa"/>
            <w:shd w:val="clear" w:color="auto" w:fill="auto"/>
            <w:vAlign w:val="center"/>
          </w:tcPr>
          <w:p w:rsidR="00B76707" w:rsidRDefault="006F2F61">
            <w:pPr>
              <w:pStyle w:val="aff2"/>
              <w:jc w:val="center"/>
            </w:pPr>
            <w:r>
              <w:t xml:space="preserve">распределение Парето (степенное) с параметром </w:t>
            </w:r>
            <m:oMath>
              <m:r>
                <w:rPr>
                  <w:rFonts w:ascii="Cambria Math" w:hAnsi="Cambria Math"/>
                </w:rPr>
                <m:t>k</m:t>
              </m:r>
            </m:oMath>
          </w:p>
        </w:tc>
        <w:tc>
          <w:tcPr>
            <w:tcW w:w="2659" w:type="dxa"/>
            <w:shd w:val="clear" w:color="auto" w:fill="auto"/>
            <w:vAlign w:val="center"/>
          </w:tcPr>
          <w:p w:rsidR="00B76707" w:rsidRDefault="006F2F61">
            <w:pPr>
              <w:pStyle w:val="aff2"/>
              <w:jc w:val="center"/>
            </w:pPr>
            <m:oMathPara>
              <m:oMath>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x</m:t>
                            </m:r>
                          </m:e>
                          <m:sub>
                            <m:r>
                              <w:rPr>
                                <w:rFonts w:ascii="Cambria Math" w:hAnsi="Cambria Math"/>
                              </w:rPr>
                              <m:t>m</m:t>
                            </m:r>
                          </m:sub>
                        </m:sSub>
                      </m:den>
                    </m:f>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r>
                  <w:rPr>
                    <w:rFonts w:ascii="Cambria Math" w:hAnsi="Cambria Math"/>
                  </w:rPr>
                  <m:t>-1</m:t>
                </m:r>
              </m:oMath>
            </m:oMathPara>
          </w:p>
        </w:tc>
      </w:tr>
      <w:tr w:rsidR="00B76707">
        <w:tc>
          <w:tcPr>
            <w:tcW w:w="3368" w:type="dxa"/>
            <w:shd w:val="clear" w:color="auto" w:fill="auto"/>
            <w:vAlign w:val="center"/>
          </w:tcPr>
          <w:p w:rsidR="00B76707" w:rsidRDefault="006F2F61">
            <w:pPr>
              <w:pStyle w:val="aff2"/>
              <w:jc w:val="center"/>
              <w:rPr>
                <w:rFonts w:eastAsiaTheme="minorEastAsia"/>
              </w:rPr>
            </w:pPr>
            <m:oMathPara>
              <m:oMath>
                <m:r>
                  <w:rPr>
                    <w:rFonts w:ascii="Cambria Math" w:hAnsi="Cambria Math"/>
                  </w:rPr>
                  <m:t>x∈</m:t>
                </m:r>
                <m:d>
                  <m:dPr>
                    <m:beg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e>
                </m:d>
              </m:oMath>
            </m:oMathPara>
          </w:p>
          <w:p w:rsidR="00B76707" w:rsidRDefault="006F2F61">
            <w:pPr>
              <w:pStyle w:val="aff2"/>
              <w:jc w:val="center"/>
              <w:rPr>
                <w:rFonts w:eastAsiaTheme="minorEastAsia"/>
                <w:lang w:val="en-US"/>
              </w:rPr>
            </w:pPr>
            <w:r>
              <w:rPr>
                <w:rFonts w:eastAsiaTheme="minorEastAsia"/>
              </w:rPr>
              <w:t>+ среднее</w:t>
            </w:r>
          </w:p>
          <w:p w:rsidR="00B76707" w:rsidRDefault="006F2F61">
            <w:pPr>
              <w:pStyle w:val="aff2"/>
              <w:jc w:val="center"/>
              <w:rPr>
                <w:rFonts w:eastAsiaTheme="minorEastAsia"/>
              </w:rPr>
            </w:pPr>
            <w:r>
              <w:rPr>
                <w:rFonts w:eastAsiaTheme="minorEastAsia"/>
              </w:rPr>
              <w:t>+ среднее геометрическое</w:t>
            </w:r>
          </w:p>
        </w:tc>
        <w:tc>
          <w:tcPr>
            <w:tcW w:w="3544" w:type="dxa"/>
            <w:shd w:val="clear" w:color="auto" w:fill="auto"/>
            <w:vAlign w:val="center"/>
          </w:tcPr>
          <w:p w:rsidR="00B76707" w:rsidRDefault="006F2F61">
            <w:pPr>
              <w:pStyle w:val="aff2"/>
              <w:jc w:val="center"/>
            </w:pPr>
            <w:r>
              <w:t>гамма-распределение</w:t>
            </w:r>
          </w:p>
        </w:tc>
        <w:tc>
          <w:tcPr>
            <w:tcW w:w="2659" w:type="dxa"/>
            <w:shd w:val="clear" w:color="auto" w:fill="auto"/>
            <w:vAlign w:val="center"/>
          </w:tcPr>
          <w:p w:rsidR="00B76707" w:rsidRDefault="006F2F61">
            <w:pPr>
              <w:pStyle w:val="aff2"/>
              <w:jc w:val="center"/>
            </w:pPr>
            <w:r>
              <w:t>Выражается через спец</w:t>
            </w:r>
            <w:r>
              <w:t>и</w:t>
            </w:r>
            <w:r>
              <w:t>альные функции</w:t>
            </w:r>
          </w:p>
        </w:tc>
      </w:tr>
      <w:tr w:rsidR="00B76707">
        <w:tc>
          <w:tcPr>
            <w:tcW w:w="3368" w:type="dxa"/>
            <w:shd w:val="clear" w:color="auto" w:fill="auto"/>
            <w:vAlign w:val="center"/>
          </w:tcPr>
          <w:p w:rsidR="00B76707" w:rsidRDefault="006F2F61">
            <w:pPr>
              <w:pStyle w:val="aff2"/>
              <w:jc w:val="center"/>
              <w:rPr>
                <w:rFonts w:eastAsiaTheme="minorEastAsia"/>
              </w:rPr>
            </w:pPr>
            <m:oMathPara>
              <m:oMath>
                <m:r>
                  <w:rPr>
                    <w:rFonts w:ascii="Cambria Math" w:hAnsi="Cambria Math"/>
                  </w:rPr>
                  <m:t>x∈</m:t>
                </m:r>
                <m:d>
                  <m:dPr>
                    <m:ctrlPr>
                      <w:rPr>
                        <w:rFonts w:ascii="Cambria Math" w:hAnsi="Cambria Math"/>
                      </w:rPr>
                    </m:ctrlPr>
                  </m:dPr>
                  <m:e>
                    <m:r>
                      <w:rPr>
                        <w:rFonts w:ascii="Cambria Math" w:hAnsi="Cambria Math"/>
                      </w:rPr>
                      <m:t>0,∞</m:t>
                    </m:r>
                  </m:e>
                </m:d>
              </m:oMath>
            </m:oMathPara>
          </w:p>
          <w:p w:rsidR="00B76707" w:rsidRDefault="006F2F61">
            <w:pPr>
              <w:pStyle w:val="aff2"/>
              <w:jc w:val="center"/>
            </w:pPr>
            <w:r>
              <w:rPr>
                <w:shd w:val="clear" w:color="auto" w:fill="FFFFFF"/>
              </w:rPr>
              <w:t xml:space="preserve">+ среднее геометрическое </w:t>
            </w:r>
            <w:r>
              <w:rPr>
                <w:shd w:val="clear" w:color="auto" w:fill="FFFFFF"/>
              </w:rPr>
              <w:br/>
              <w:t xml:space="preserve">+ дисперсия для </w:t>
            </w:r>
            <w:r>
              <w:t>среднего</w:t>
            </w:r>
            <w:r>
              <w:rPr>
                <w:shd w:val="clear" w:color="auto" w:fill="FFFFFF"/>
              </w:rPr>
              <w:t xml:space="preserve"> </w:t>
            </w:r>
            <w:r>
              <w:rPr>
                <w:shd w:val="clear" w:color="auto" w:fill="FFFFFF"/>
              </w:rPr>
              <w:br/>
              <w:t>геометрического</w:t>
            </w:r>
          </w:p>
        </w:tc>
        <w:tc>
          <w:tcPr>
            <w:tcW w:w="3544" w:type="dxa"/>
            <w:shd w:val="clear" w:color="auto" w:fill="auto"/>
            <w:vAlign w:val="center"/>
          </w:tcPr>
          <w:p w:rsidR="00B76707" w:rsidRDefault="006F2F61">
            <w:pPr>
              <w:pStyle w:val="aff2"/>
              <w:jc w:val="center"/>
            </w:pPr>
            <w:r>
              <w:t xml:space="preserve">лог-нормальное распределение с параметрами </w:t>
            </w:r>
            <m:oMath>
              <m:r>
                <w:rPr>
                  <w:rFonts w:ascii="Cambria Math" w:hAnsi="Cambria Math"/>
                </w:rPr>
                <m:t>μ</m:t>
              </m:r>
            </m:oMath>
            <w:r>
              <w:rPr>
                <w:rFonts w:eastAsiaTheme="minorEastAsia"/>
              </w:rPr>
              <w:t xml:space="preserve"> и</w:t>
            </w:r>
            <w:r>
              <w:t xml:space="preserve"> </w:t>
            </w:r>
            <m:oMath>
              <m:r>
                <w:rPr>
                  <w:rFonts w:ascii="Cambria Math" w:hAnsi="Cambria Math"/>
                </w:rPr>
                <m:t>σ</m:t>
              </m:r>
            </m:oMath>
          </w:p>
        </w:tc>
        <w:tc>
          <w:tcPr>
            <w:tcW w:w="2659" w:type="dxa"/>
            <w:shd w:val="clear" w:color="auto" w:fill="auto"/>
            <w:vAlign w:val="center"/>
          </w:tcPr>
          <w:p w:rsidR="00B76707" w:rsidRDefault="002A2AE1">
            <w:pPr>
              <w:pStyle w:val="aff2"/>
              <w:jc w:val="center"/>
            </w:pPr>
            <m:oMathPara>
              <m:oMath>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r>
                      <w:rPr>
                        <w:rFonts w:ascii="Cambria Math" w:hAnsi="Cambria Math"/>
                      </w:rPr>
                      <m:t>σ</m:t>
                    </m:r>
                    <m:sSup>
                      <m:sSupPr>
                        <m:ctrlPr>
                          <w:rPr>
                            <w:rFonts w:ascii="Cambria Math" w:hAnsi="Cambria Math"/>
                          </w:rPr>
                        </m:ctrlPr>
                      </m:sSupPr>
                      <m:e>
                        <m:r>
                          <w:rPr>
                            <w:rFonts w:ascii="Cambria Math" w:hAnsi="Cambria Math"/>
                          </w:rPr>
                          <m:t>e</m:t>
                        </m:r>
                      </m:e>
                      <m:sup>
                        <m:r>
                          <w:rPr>
                            <w:rFonts w:ascii="Cambria Math" w:hAnsi="Cambria Math"/>
                          </w:rPr>
                          <m:t>μ+</m:t>
                        </m:r>
                        <m:f>
                          <m:fPr>
                            <m:type m:val="lin"/>
                            <m:ctrlPr>
                              <w:rPr>
                                <w:rFonts w:ascii="Cambria Math" w:hAnsi="Cambria Math"/>
                              </w:rPr>
                            </m:ctrlPr>
                          </m:fPr>
                          <m:num>
                            <m:r>
                              <w:rPr>
                                <w:rFonts w:ascii="Cambria Math" w:hAnsi="Cambria Math"/>
                              </w:rPr>
                              <m:t>1</m:t>
                            </m:r>
                          </m:num>
                          <m:den>
                            <m:r>
                              <w:rPr>
                                <w:rFonts w:ascii="Cambria Math" w:hAnsi="Cambria Math"/>
                              </w:rPr>
                              <m:t>2</m:t>
                            </m:r>
                          </m:den>
                        </m:f>
                      </m:sup>
                    </m:sSup>
                    <m:rad>
                      <m:radPr>
                        <m:degHide m:val="1"/>
                        <m:ctrlPr>
                          <w:rPr>
                            <w:rFonts w:ascii="Cambria Math" w:hAnsi="Cambria Math"/>
                          </w:rPr>
                        </m:ctrlPr>
                      </m:radPr>
                      <m:deg/>
                      <m:e>
                        <m:r>
                          <w:rPr>
                            <w:rFonts w:ascii="Cambria Math" w:hAnsi="Cambria Math"/>
                          </w:rPr>
                          <m:t>2π</m:t>
                        </m:r>
                      </m:e>
                    </m:rad>
                  </m:e>
                </m:d>
              </m:oMath>
            </m:oMathPara>
          </w:p>
        </w:tc>
      </w:tr>
      <w:tr w:rsidR="00B76707">
        <w:tc>
          <w:tcPr>
            <w:tcW w:w="3368" w:type="dxa"/>
            <w:shd w:val="clear" w:color="auto" w:fill="auto"/>
            <w:vAlign w:val="center"/>
          </w:tcPr>
          <w:p w:rsidR="00B76707" w:rsidRDefault="006F2F61">
            <w:pPr>
              <w:pStyle w:val="aff2"/>
              <w:jc w:val="center"/>
              <w:rPr>
                <w:rFonts w:eastAsiaTheme="minorEastAsia"/>
                <w:lang w:val="en-US"/>
              </w:rPr>
            </w:pPr>
            <m:oMathPara>
              <m:oMath>
                <m:r>
                  <w:rPr>
                    <w:rFonts w:ascii="Cambria Math" w:hAnsi="Cambria Math"/>
                  </w:rPr>
                  <m:t>x∈</m:t>
                </m:r>
                <m:d>
                  <m:dPr>
                    <m:ctrlPr>
                      <w:rPr>
                        <w:rFonts w:ascii="Cambria Math" w:hAnsi="Cambria Math"/>
                      </w:rPr>
                    </m:ctrlPr>
                  </m:dPr>
                  <m:e>
                    <m:r>
                      <w:rPr>
                        <w:rFonts w:ascii="Cambria Math" w:hAnsi="Cambria Math"/>
                      </w:rPr>
                      <m:t>-∞,∞</m:t>
                    </m:r>
                  </m:e>
                </m:d>
              </m:oMath>
            </m:oMathPara>
          </w:p>
          <w:p w:rsidR="00B76707" w:rsidRDefault="006F2F61">
            <w:pPr>
              <w:pStyle w:val="aff2"/>
              <w:jc w:val="center"/>
              <w:rPr>
                <w:rFonts w:eastAsiaTheme="minorEastAsia"/>
              </w:rPr>
            </w:pPr>
            <w:r>
              <w:rPr>
                <w:rFonts w:eastAsiaTheme="minorEastAsia"/>
                <w:lang w:val="en-US"/>
              </w:rPr>
              <w:t xml:space="preserve">+ </w:t>
            </w:r>
            <w:r>
              <w:rPr>
                <w:rFonts w:eastAsiaTheme="minorEastAsia"/>
              </w:rPr>
              <w:t>среднее</w:t>
            </w:r>
          </w:p>
          <w:p w:rsidR="00B76707" w:rsidRDefault="006F2F61">
            <w:pPr>
              <w:pStyle w:val="aff2"/>
              <w:jc w:val="center"/>
              <w:rPr>
                <w:rFonts w:eastAsiaTheme="minorEastAsia"/>
              </w:rPr>
            </w:pPr>
            <w:r>
              <w:rPr>
                <w:rFonts w:eastAsiaTheme="minorEastAsia"/>
              </w:rPr>
              <w:t>+ дисперсия</w:t>
            </w:r>
          </w:p>
        </w:tc>
        <w:tc>
          <w:tcPr>
            <w:tcW w:w="3544" w:type="dxa"/>
            <w:shd w:val="clear" w:color="auto" w:fill="auto"/>
            <w:vAlign w:val="center"/>
          </w:tcPr>
          <w:p w:rsidR="00B76707" w:rsidRDefault="006F2F61">
            <w:pPr>
              <w:pStyle w:val="aff2"/>
              <w:jc w:val="center"/>
            </w:pPr>
            <w:r>
              <w:t>нормальное (гауссово) распред</w:t>
            </w:r>
            <w:r>
              <w:t>е</w:t>
            </w:r>
            <w:r>
              <w:t>ление</w:t>
            </w:r>
          </w:p>
        </w:tc>
        <w:tc>
          <w:tcPr>
            <w:tcW w:w="2659" w:type="dxa"/>
            <w:shd w:val="clear" w:color="auto" w:fill="auto"/>
            <w:vAlign w:val="center"/>
          </w:tcPr>
          <w:p w:rsidR="00B76707" w:rsidRDefault="006F2F61">
            <w:pPr>
              <w:pStyle w:val="aff2"/>
              <w:jc w:val="center"/>
              <w:rPr>
                <w:i/>
                <w:lang w:val="en-US"/>
              </w:rPr>
            </w:pPr>
            <m:oMathPara>
              <m:oMath>
                <m:r>
                  <w:rPr>
                    <w:rFonts w:ascii="Cambria Math" w:hAnsi="Cambria Math"/>
                  </w:rPr>
                  <m:t>ln⁡</m:t>
                </m:r>
                <m:d>
                  <m:dPr>
                    <m:ctrlPr>
                      <w:rPr>
                        <w:rFonts w:ascii="Cambria Math" w:hAnsi="Cambria Math"/>
                      </w:rPr>
                    </m:ctrlPr>
                  </m:dPr>
                  <m:e>
                    <m:r>
                      <w:rPr>
                        <w:rFonts w:ascii="Cambria Math" w:hAnsi="Cambria Math"/>
                      </w:rPr>
                      <m:t>σ</m:t>
                    </m:r>
                    <m:rad>
                      <m:radPr>
                        <m:degHide m:val="1"/>
                        <m:ctrlPr>
                          <w:rPr>
                            <w:rFonts w:ascii="Cambria Math" w:hAnsi="Cambria Math"/>
                          </w:rPr>
                        </m:ctrlPr>
                      </m:radPr>
                      <m:deg/>
                      <m:e>
                        <m:r>
                          <w:rPr>
                            <w:rFonts w:ascii="Cambria Math" w:hAnsi="Cambria Math"/>
                          </w:rPr>
                          <m:t>2πe</m:t>
                        </m:r>
                      </m:e>
                    </m:rad>
                  </m:e>
                </m:d>
              </m:oMath>
            </m:oMathPara>
          </w:p>
        </w:tc>
      </w:tr>
    </w:tbl>
    <w:p w:rsidR="00B76707" w:rsidRDefault="00B76707">
      <w:pPr>
        <w:pStyle w:val="aff"/>
      </w:pPr>
    </w:p>
    <w:p w:rsidR="00B76707" w:rsidRDefault="006F2F61">
      <w:pPr>
        <w:pStyle w:val="af2"/>
      </w:pPr>
      <w:r>
        <w:t>Знакомые всё лица! Это очень часто используемые распределения, которые статист</w:t>
      </w:r>
      <w:r>
        <w:t>и</w:t>
      </w:r>
      <w:r>
        <w:t>ки применяют к широчайшему классу задач. Их универсальность обусловлена именно тем, что они, имея максимальную энтропию, наиболее вероятны и наблюдаемы чаще др</w:t>
      </w:r>
      <w:r>
        <w:t>у</w:t>
      </w:r>
      <w:r>
        <w:t>гих. К ним, как к равновесным, стремятся многие распределения реальных случайных в</w:t>
      </w:r>
      <w:r>
        <w:t>е</w:t>
      </w:r>
      <w:r>
        <w:t xml:space="preserve">личин. Самым свободным от ограничений является </w:t>
      </w:r>
      <w:r w:rsidRPr="00CE6775">
        <w:rPr>
          <w:i/>
        </w:rPr>
        <w:t>нормальное распределение</w:t>
      </w:r>
      <w:r>
        <w:t>: оно треб</w:t>
      </w:r>
      <w:r>
        <w:t>у</w:t>
      </w:r>
      <w:r>
        <w:t>ет минимума информации о случайной величине. Меньше уже не получится: если мы укажем лишь среднее значение, то стремясь увеличить энтропию, распределение «разм</w:t>
      </w:r>
      <w:r>
        <w:t>а</w:t>
      </w:r>
      <w:r>
        <w:lastRenderedPageBreak/>
        <w:t>жется» по всей числовой оси. Зато, если мы знаем лишь среднее значение, но при этом ограничим случайную величину положительными значениями, то равновесное распред</w:t>
      </w:r>
      <w:r>
        <w:t>е</w:t>
      </w:r>
      <w:r>
        <w:t xml:space="preserve">ление будет однозначным — </w:t>
      </w:r>
      <w:r w:rsidRPr="00CE6775">
        <w:rPr>
          <w:i/>
        </w:rPr>
        <w:t>экспоненциальным</w:t>
      </w:r>
      <w:r>
        <w:t xml:space="preserve">. Именно этот случай мы и наблюдали в нашем эксперименте с рынком. Нам заранее было известно лишь </w:t>
      </w:r>
      <w:r w:rsidR="00CE6775">
        <w:t xml:space="preserve">то, </w:t>
      </w:r>
      <w:r>
        <w:t>сколько денег мы выдали каждому игроку и то, что количество денег в системе неизмен</w:t>
      </w:r>
      <w:r w:rsidR="00CE6775">
        <w:t>но.</w:t>
      </w:r>
      <w:r>
        <w:t xml:space="preserve"> </w:t>
      </w:r>
      <w:r w:rsidR="00CE6775">
        <w:t>Э</w:t>
      </w:r>
      <w:r>
        <w:t>т</w:t>
      </w:r>
      <w:r w:rsidR="00CE6775">
        <w:t>а</w:t>
      </w:r>
      <w:r>
        <w:t xml:space="preserve"> </w:t>
      </w:r>
      <w:r w:rsidR="00CE6775">
        <w:t xml:space="preserve">информация </w:t>
      </w:r>
      <w:r>
        <w:t>фиксир</w:t>
      </w:r>
      <w:r w:rsidR="00CE6775">
        <w:t>ует</w:t>
      </w:r>
      <w:r>
        <w:t xml:space="preserve"> среднее значение. А так как деньги у нас величина положительная, вероятнее всего, в равновесии мы получим именно экспоненциальное распределение.</w:t>
      </w:r>
    </w:p>
    <w:p w:rsidR="00B76707" w:rsidRDefault="006F2F61">
      <w:pPr>
        <w:pStyle w:val="af2"/>
      </w:pPr>
      <w:r>
        <w:t xml:space="preserve">Вот как изменяется энтропия нашей системы, по мере приближения модели рынка к равновесию. Обратите внимание на то, что ось </w:t>
      </w:r>
      <w:r>
        <w:rPr>
          <w:lang w:val="en-US"/>
        </w:rPr>
        <w:t>X</w:t>
      </w:r>
      <w:r>
        <w:t xml:space="preserve"> на графике логарифмическая, с одной стороны, </w:t>
      </w:r>
      <w:r w:rsidR="00983726">
        <w:t xml:space="preserve">благодаря этому мы сможем </w:t>
      </w:r>
      <w:r>
        <w:t>одинаково внятно увидеть как начальные этапы развития модели, так и её поведение для очень большого числа обменов, а с другой</w:t>
      </w:r>
      <w:r w:rsidR="00983726">
        <w:t>,</w:t>
      </w:r>
      <w:r>
        <w:t xml:space="preserve"> </w:t>
      </w:r>
      <w:r w:rsidR="00983726">
        <w:t>лог</w:t>
      </w:r>
      <w:r w:rsidR="00983726">
        <w:t>а</w:t>
      </w:r>
      <w:r w:rsidR="00983726">
        <w:t xml:space="preserve">рифмическая шкала </w:t>
      </w:r>
      <w:r>
        <w:t>позволит чётко разделить отдельные этапы эволюции</w:t>
      </w:r>
      <w:r w:rsidR="00361378">
        <w:t xml:space="preserve"> модельной с</w:t>
      </w:r>
      <w:r w:rsidR="00361378">
        <w:t>и</w:t>
      </w:r>
      <w:r w:rsidR="00361378">
        <w:t>стемы</w:t>
      </w:r>
      <w:r>
        <w:t xml:space="preserve">. </w:t>
      </w:r>
      <w:r w:rsidR="00B96D1E">
        <w:t>Буквы здесь соответствуют распределениям, показанным на рисунке на странице …</w:t>
      </w:r>
    </w:p>
    <w:p w:rsidR="00B76707" w:rsidRDefault="006F2F61">
      <w:pPr>
        <w:pStyle w:val="11"/>
        <w:jc w:val="center"/>
      </w:pPr>
      <w:r>
        <w:rPr>
          <w:noProof/>
          <w:lang w:eastAsia="ru-RU"/>
        </w:rPr>
        <w:drawing>
          <wp:inline distT="0" distB="0" distL="0" distR="0">
            <wp:extent cx="4223385" cy="2592070"/>
            <wp:effectExtent l="0" t="0" r="0" b="0"/>
            <wp:docPr id="21" name="Рисунок 6" descr="C:\tmp\podlost\ToH\work\figures\thermo\Selection_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6" descr="C:\tmp\podlost\ToH\work\figures\thermo\Selection_005.png"/>
                    <pic:cNvPicPr>
                      <a:picLocks noChangeAspect="1" noChangeArrowheads="1"/>
                    </pic:cNvPicPr>
                  </pic:nvPicPr>
                  <pic:blipFill>
                    <a:blip r:embed="rId14"/>
                    <a:stretch>
                      <a:fillRect/>
                    </a:stretch>
                  </pic:blipFill>
                  <pic:spPr bwMode="auto">
                    <a:xfrm>
                      <a:off x="0" y="0"/>
                      <a:ext cx="4223385" cy="2592070"/>
                    </a:xfrm>
                    <a:prstGeom prst="rect">
                      <a:avLst/>
                    </a:prstGeom>
                  </pic:spPr>
                </pic:pic>
              </a:graphicData>
            </a:graphic>
          </wp:inline>
        </w:drawing>
      </w:r>
    </w:p>
    <w:p w:rsidR="00B76707" w:rsidRDefault="006F2F61">
      <w:pPr>
        <w:pStyle w:val="af9"/>
      </w:pPr>
      <w:r>
        <w:t>Рост энтропии, наблюдающийся по мере приближения рынка к равновесному состоянию. Горизонтальной линией на правом графике показано теоретич</w:t>
      </w:r>
      <w:r>
        <w:t>е</w:t>
      </w:r>
      <w:r>
        <w:t>ское значение энтропии для экспоненциального распределения.</w:t>
      </w:r>
    </w:p>
    <w:p w:rsidR="00B76707" w:rsidRDefault="006F2F61">
      <w:pPr>
        <w:pStyle w:val="af2"/>
      </w:pPr>
      <w:r>
        <w:t>Начальное состояние</w:t>
      </w:r>
      <w:r w:rsidR="00552A27">
        <w:t xml:space="preserve"> (вырожденное)</w:t>
      </w:r>
      <w:r>
        <w:t xml:space="preserve"> имеет практически нулевую энтропию</w:t>
      </w:r>
      <w:r w:rsidR="00552A27">
        <w:t>, о</w:t>
      </w:r>
      <w:r>
        <w:t xml:space="preserve"> том, что это значит, мы скажем чуть позже. Первые </w:t>
      </w:r>
      <w:r w:rsidR="00B96D1E">
        <w:t xml:space="preserve">десятки </w:t>
      </w:r>
      <w:r>
        <w:t>обмен</w:t>
      </w:r>
      <w:r w:rsidR="00B96D1E">
        <w:t>ов</w:t>
      </w:r>
      <w:r>
        <w:t xml:space="preserve"> </w:t>
      </w:r>
      <w:r w:rsidR="00B96D1E">
        <w:t xml:space="preserve">до состояния </w:t>
      </w:r>
      <m:oMath>
        <m:r>
          <w:rPr>
            <w:rFonts w:ascii="Cambria Math" w:hAnsi="Cambria Math"/>
          </w:rPr>
          <m:t>(</m:t>
        </m:r>
        <m:r>
          <w:rPr>
            <w:rFonts w:ascii="Cambria Math" w:hAnsi="Cambria Math"/>
            <w:lang w:val="en-US"/>
          </w:rPr>
          <m:t>a</m:t>
        </m:r>
        <m:r>
          <w:rPr>
            <w:rFonts w:ascii="Cambria Math" w:hAnsi="Cambria Math"/>
          </w:rPr>
          <m:t>)</m:t>
        </m:r>
      </m:oMath>
      <w:r w:rsidR="00B96D1E" w:rsidRPr="00B96D1E">
        <w:t xml:space="preserve"> </w:t>
      </w:r>
      <w:r w:rsidR="00B96D1E">
        <w:t xml:space="preserve">лишь </w:t>
      </w:r>
      <w:r>
        <w:t>немного увеличивают энтропию, аспределение всё-равно остаётся близким к вырожде</w:t>
      </w:r>
      <w:r>
        <w:t>н</w:t>
      </w:r>
      <w:r>
        <w:t xml:space="preserve">ному. </w:t>
      </w:r>
      <w:r w:rsidR="00B96D1E">
        <w:t>Но далее</w:t>
      </w:r>
      <w:r>
        <w:t xml:space="preserve"> распределение станови</w:t>
      </w:r>
      <w:r w:rsidR="00B96D1E">
        <w:t xml:space="preserve">тся очень похожим на нормальное, </w:t>
      </w:r>
      <w:r>
        <w:t>начинается диффузионный процесс</w:t>
      </w:r>
      <w:r w:rsidR="00B96D1E">
        <w:t xml:space="preserve">, сопровождающийся </w:t>
      </w:r>
      <w:r>
        <w:t>линейны</w:t>
      </w:r>
      <w:r w:rsidR="00B96D1E">
        <w:t>м</w:t>
      </w:r>
      <w:r>
        <w:t xml:space="preserve"> рост</w:t>
      </w:r>
      <w:r w:rsidR="00B96D1E">
        <w:t>ом</w:t>
      </w:r>
      <w:r>
        <w:t xml:space="preserve"> энтропии. Если вы п</w:t>
      </w:r>
      <w:r>
        <w:t>о</w:t>
      </w:r>
      <w:r>
        <w:t>смотрите в таблицу, то увидите, что энтропия нормального распределения пропорци</w:t>
      </w:r>
      <w:r>
        <w:t>о</w:t>
      </w:r>
      <w:r>
        <w:t>нальна логарифму от стандартного отклонения, именно эту пропорциональность и пок</w:t>
      </w:r>
      <w:r>
        <w:t>а</w:t>
      </w:r>
      <w:r>
        <w:t>зывает нам  график энтропии в выбранном нами логарифмическом масштабе. Теперь мы можем интерпретировать появление здесь нормального распределения, как наиболее в</w:t>
      </w:r>
      <w:r>
        <w:t>е</w:t>
      </w:r>
      <w:r>
        <w:t>роятного для случайной величины, о которой мы знаем лишь её среднее (оно остаётся неизменным) и дисперсию (она растёт</w:t>
      </w:r>
      <w:r w:rsidR="00B96D1E">
        <w:t>,</w:t>
      </w:r>
      <w:r>
        <w:t xml:space="preserve"> как в процессе случайного блуждания). Наконец, в состоянии </w:t>
      </w:r>
      <m:oMath>
        <m:r>
          <w:rPr>
            <w:rFonts w:ascii="Cambria Math" w:hAnsi="Cambria Math"/>
          </w:rPr>
          <m:t>(c)</m:t>
        </m:r>
      </m:oMath>
      <w:r w:rsidR="00FD3ED6">
        <w:rPr>
          <w:rFonts w:eastAsiaTheme="minorEastAsia"/>
        </w:rPr>
        <w:t xml:space="preserve"> с</w:t>
      </w:r>
      <w:r>
        <w:t xml:space="preserve">истема начинает «чувствовать» дно и симметричность распределения нарушается, после чего, </w:t>
      </w:r>
      <w:r w:rsidR="00B96D1E">
        <w:t>оно</w:t>
      </w:r>
      <w:r>
        <w:t xml:space="preserve"> постепенно достигает равновесного.</w:t>
      </w:r>
    </w:p>
    <w:p w:rsidR="00B76707" w:rsidRDefault="006F2F61">
      <w:pPr>
        <w:pStyle w:val="af2"/>
      </w:pPr>
      <w:r>
        <w:lastRenderedPageBreak/>
        <w:t>Не знаю как читателю, а мне показалось обидным, что изначально справедливое ра</w:t>
      </w:r>
      <w:r>
        <w:t>с</w:t>
      </w:r>
      <w:r>
        <w:t>пределение после серии абсолютно симметричных и беспристрастных обменов само по себе приходит к несправедливости. Коэффициент Джини для экспоненциального распр</w:t>
      </w:r>
      <w:r>
        <w:t>е</w:t>
      </w:r>
      <w:r>
        <w:t xml:space="preserve">деления в точности равен 1/2 и при </w:t>
      </w:r>
      <w:r w:rsidR="00FD3ED6">
        <w:t xml:space="preserve">таком </w:t>
      </w:r>
      <w:r>
        <w:t>распределении половина всех денег принадл</w:t>
      </w:r>
      <w:r>
        <w:t>е</w:t>
      </w:r>
      <w:r>
        <w:t>жит богатейшим 20% группы. С другой стороны, может порадовать, что эта несправедл</w:t>
      </w:r>
      <w:r>
        <w:t>и</w:t>
      </w:r>
      <w:r>
        <w:t>вость возникает не вследствие греховной человеческой натуры, а из-за натуры больших ансамблей взаимодействующих частиц.</w:t>
      </w:r>
    </w:p>
    <w:p w:rsidR="00B76707" w:rsidRDefault="006F2F61">
      <w:pPr>
        <w:pStyle w:val="af2"/>
      </w:pPr>
      <w:r>
        <w:t>Насколько универсально распределение Гиббса? Напомню, что это распределение к</w:t>
      </w:r>
      <w:r>
        <w:t>о</w:t>
      </w:r>
      <w:r>
        <w:t>личества частиц по энергиям. Такое распределение можно получить, рассматривая тепл</w:t>
      </w:r>
      <w:r>
        <w:t>о</w:t>
      </w:r>
      <w:r>
        <w:t>вое движение молекул газа, а потом только</w:t>
      </w:r>
      <w:r w:rsidR="00FD3ED6">
        <w:t xml:space="preserve"> лишь</w:t>
      </w:r>
      <w:r>
        <w:t xml:space="preserve"> из него можно вывести (не пронабл</w:t>
      </w:r>
      <w:r>
        <w:t>ю</w:t>
      </w:r>
      <w:r>
        <w:t xml:space="preserve">дать в эксперименте, а получить математически) </w:t>
      </w:r>
      <w:r w:rsidRPr="00FD3ED6">
        <w:rPr>
          <w:i/>
        </w:rPr>
        <w:t>уравнение состояни</w:t>
      </w:r>
      <w:r w:rsidR="00FD3ED6" w:rsidRPr="00FD3ED6">
        <w:rPr>
          <w:i/>
        </w:rPr>
        <w:t>я</w:t>
      </w:r>
      <w:r w:rsidRPr="00FD3ED6">
        <w:rPr>
          <w:i/>
        </w:rPr>
        <w:t xml:space="preserve"> идеального газа</w:t>
      </w:r>
      <w:r>
        <w:t>, знакомое со школы, как уравнение Менделеева-Клапейрона. В твёрдом теле, например, в кристалле, к энергии движения частиц добавляется сила упругости (притягивания и о</w:t>
      </w:r>
      <w:r>
        <w:t>т</w:t>
      </w:r>
      <w:r>
        <w:t>талки</w:t>
      </w:r>
      <w:r w:rsidR="00FD3ED6">
        <w:t>вания</w:t>
      </w:r>
      <w:r>
        <w:t>), но базовым распределением по полной энергии всё равно останется распр</w:t>
      </w:r>
      <w:r>
        <w:t>е</w:t>
      </w:r>
      <w:r>
        <w:t xml:space="preserve">деление Гиббса. </w:t>
      </w:r>
      <w:r w:rsidR="00FD3ED6">
        <w:t>Если мы с</w:t>
      </w:r>
      <w:r>
        <w:t xml:space="preserve">осредоточимся на энергии частиц в поле силы тяжести, </w:t>
      </w:r>
      <w:r w:rsidR="00FD3ED6">
        <w:t>то</w:t>
      </w:r>
      <w:r>
        <w:t xml:space="preserve"> вновь получим экспоненциальное распределение – на этот раз оно будет носить имя Людвига Больцмана, автора точного выражения для энтропии</w:t>
      </w:r>
      <w:r w:rsidR="00FD3ED6">
        <w:t>. Распредление Больцмана</w:t>
      </w:r>
      <w:r>
        <w:t xml:space="preserve"> покажет нам </w:t>
      </w:r>
      <w:r w:rsidR="00FD3ED6">
        <w:t xml:space="preserve">как </w:t>
      </w:r>
      <w:r w:rsidR="00A85AB0">
        <w:t>из</w:t>
      </w:r>
      <w:r w:rsidR="00FD3ED6">
        <w:t>меняет</w:t>
      </w:r>
      <w:r w:rsidR="00A85AB0">
        <w:t>с</w:t>
      </w:r>
      <w:r w:rsidR="00FD3ED6">
        <w:t>я плотность газа с высотой</w:t>
      </w:r>
      <w:r>
        <w:t>. Экспоненциальное распределение, как распределение с максимальной энтропией, является базой, с которой начинается и</w:t>
      </w:r>
      <w:r>
        <w:t>с</w:t>
      </w:r>
      <w:r>
        <w:t>следование какой-либо сложной физической системы.</w:t>
      </w:r>
    </w:p>
    <w:p w:rsidR="00B76707" w:rsidRDefault="00A85AB0">
      <w:pPr>
        <w:pStyle w:val="af2"/>
      </w:pPr>
      <w:r>
        <w:t xml:space="preserve">Наша модель предельно проста. </w:t>
      </w:r>
      <w:r w:rsidR="006F2F61">
        <w:t xml:space="preserve">Существует множество </w:t>
      </w:r>
      <w:r>
        <w:t xml:space="preserve">её </w:t>
      </w:r>
      <w:r w:rsidR="006F2F61">
        <w:t>модификаций: обмен м</w:t>
      </w:r>
      <w:r w:rsidR="006F2F61">
        <w:t>о</w:t>
      </w:r>
      <w:r w:rsidR="006F2F61">
        <w:t>жет происходить не одним рублём, а случайной величиной, ограниченной состоянием д</w:t>
      </w:r>
      <w:r w:rsidR="006F2F61">
        <w:t>а</w:t>
      </w:r>
      <w:r w:rsidR="006F2F61">
        <w:t>ющего, при этом можно давать деньги не какому-то одному игроку, а распределять сл</w:t>
      </w:r>
      <w:r w:rsidR="006F2F61">
        <w:t>у</w:t>
      </w:r>
      <w:r w:rsidR="006F2F61">
        <w:t>чайным образом. Пока мы не вводим в игру новых параметров</w:t>
      </w:r>
      <w:r>
        <w:t>,</w:t>
      </w:r>
      <w:r w:rsidR="006F2F61">
        <w:t xml:space="preserve"> все эти модификации не меняют форму равновесного распределения богатства — оно остаётся экспоненциальным.</w:t>
      </w:r>
      <w:r>
        <w:t xml:space="preserve"> Многие исследователи отмечали эту особенность моделей рынка.</w:t>
      </w:r>
      <w:r w:rsidR="006F2F61">
        <w:t xml:space="preserve"> В этом можно убедиться с помощью имитационного моделирования, но приводить картинки для различных спос</w:t>
      </w:r>
      <w:r w:rsidR="006F2F61">
        <w:t>о</w:t>
      </w:r>
      <w:r w:rsidR="006F2F61">
        <w:t>бов обмена не интересно — они все будут одинаковы. Интересна модель, построенная Драгулеску и Яковенко из Мерилендского университета</w:t>
      </w:r>
      <w:r w:rsidR="006F2F61">
        <w:rPr>
          <w:rStyle w:val="a9"/>
        </w:rPr>
        <w:footnoteReference w:id="2"/>
      </w:r>
      <w:r w:rsidR="006F2F61">
        <w:t>. В ней игроков объединяют в некие «компании» и далее имитируется взаимодействие компаний с игроками-работниками и игроками-покупателями. Но и в этом, уже достаточно сложном случае, равновесным является экспоненциальное распределение, безразличное к выбираемым п</w:t>
      </w:r>
      <w:r w:rsidR="006F2F61">
        <w:t>а</w:t>
      </w:r>
      <w:r w:rsidR="006F2F61">
        <w:t xml:space="preserve">раметрам модели. </w:t>
      </w:r>
    </w:p>
    <w:p w:rsidR="00B76707" w:rsidRDefault="006F2F61">
      <w:pPr>
        <w:pStyle w:val="af2"/>
      </w:pPr>
      <w:r>
        <w:t xml:space="preserve">Загадочная и могущественная энтропия — это, конечно, </w:t>
      </w:r>
      <w:r w:rsidR="00A85AB0">
        <w:t>солидно</w:t>
      </w:r>
      <w:r>
        <w:t xml:space="preserve"> и, возможно, даже убедительно. Но почему же при симметричном обмене, бедных становится больше, чем богатых? Почему мода равновесного распределения равна нулю? Надо, как говорят физ</w:t>
      </w:r>
      <w:r>
        <w:t>и</w:t>
      </w:r>
      <w:r>
        <w:t xml:space="preserve">ки, разобраться в </w:t>
      </w:r>
      <w:r>
        <w:rPr>
          <w:rStyle w:val="ac"/>
        </w:rPr>
        <w:t>кинетике процесса</w:t>
      </w:r>
      <w:r>
        <w:t>, то есть в судьбе отдельных частиц. Мы не оши</w:t>
      </w:r>
      <w:r>
        <w:t>б</w:t>
      </w:r>
      <w:r>
        <w:t xml:space="preserve">лись, предположив, что модель случайного блуждания описывает изменение состояния отдельного участника торгов: он с равной вероятностью совершает шаги как вверх, так и вниз. А для случайного блуждания выполняется один знаменитый закон подлости: </w:t>
      </w:r>
      <w:r>
        <w:rPr>
          <w:b/>
        </w:rPr>
        <w:t>пр</w:t>
      </w:r>
      <w:r>
        <w:rPr>
          <w:b/>
        </w:rPr>
        <w:t>о</w:t>
      </w:r>
      <w:r>
        <w:rPr>
          <w:b/>
        </w:rPr>
        <w:t>клятие игрока</w:t>
      </w:r>
      <w:r>
        <w:t xml:space="preserve">. Напомню, что он состоит в том, что при достаточно долгом наблюдении, случайно блуждающая частица обязательно окажется в любом наперёд указанном месте. </w:t>
      </w:r>
      <w:r>
        <w:lastRenderedPageBreak/>
        <w:t>При этом ожидаемое расстояние, на которое частица удалится от какой-либо начальной точки, оказывается пропорционально квадратному корню от числа шагов. Всё это прив</w:t>
      </w:r>
      <w:r>
        <w:t>о</w:t>
      </w:r>
      <w:r>
        <w:t>дит к тому, что если частица начинает свой путь вблизи нуля, то она с высокой вероятн</w:t>
      </w:r>
      <w:r>
        <w:t>о</w:t>
      </w:r>
      <w:r>
        <w:t>стью его достигнет, а так как ноль в нашей задаче — это непроницаемая граница, то она будет вынуждена вновь и вновь начинать свой путь около нулевой точки, испытывая пр</w:t>
      </w:r>
      <w:r>
        <w:t>е</w:t>
      </w:r>
      <w:r>
        <w:t>словутое проклятие. По мере удаления частицы от нуля, вероятность к нему вернуться уменьшается и у богатых становится больше шансов сберечь своё состояние. Но тогда что же мешает частице удалиться сколь угодно далеко, а конкретному игроку стать сколь угодно богатым? Вообще-то, ничего, кроме конечности денег в системе — экспоненц</w:t>
      </w:r>
      <w:r>
        <w:t>и</w:t>
      </w:r>
      <w:r>
        <w:t>альное распределение отлично от нуля на всей положительной полуоси. Но для того чт</w:t>
      </w:r>
      <w:r>
        <w:t>о</w:t>
      </w:r>
      <w:r>
        <w:t>бы достичь невероятного богатства по правилам нашей игры</w:t>
      </w:r>
      <w:r w:rsidR="00F27464">
        <w:t>,</w:t>
      </w:r>
      <w:r>
        <w:t xml:space="preserve"> нужно чтобы все игроки случайно выбирали одного и того же игрока раз за разом. И в первый-то раз вероятность такого выбора составляет одну миллиардную для группы из десяти человек (девять чел</w:t>
      </w:r>
      <w:r>
        <w:t>о</w:t>
      </w:r>
      <w:r>
        <w:t>век должны одновременно сделать случайный выбор, имеющий вероятность 1/10), а уж повторить это много раз не нарочно и вовсе невероятно. Выбор кому отдать деньги в нашей модели падает на всех одинаково, а это значит, что доставаться он будет не только богатым, но и бедным. Есть в этом мире справедливость, хоть и торжествующая совсем недолго, для того кто небогат.</w:t>
      </w:r>
    </w:p>
    <w:p w:rsidR="00B76707" w:rsidRDefault="006F2F61">
      <w:pPr>
        <w:pStyle w:val="2"/>
      </w:pPr>
      <w:r>
        <w:t>Игры с энтропией</w:t>
      </w:r>
    </w:p>
    <w:p w:rsidR="00B76707" w:rsidRDefault="006F2F61">
      <w:pPr>
        <w:pStyle w:val="af2"/>
      </w:pPr>
      <w:r>
        <w:t>Если понятие энтропии помогло предсказать и объяснить экспоненциальное распред</w:t>
      </w:r>
      <w:r>
        <w:t>е</w:t>
      </w:r>
      <w:r>
        <w:t>ление в простейшей модели рынка, то</w:t>
      </w:r>
      <w:r w:rsidR="004A2EB4">
        <w:t>,</w:t>
      </w:r>
      <w:r>
        <w:t xml:space="preserve"> быть может, оно сможет помочь и в более сложных моделях? Мы станем добавлять ограничения в модель рынка, исходя из принципа макс</w:t>
      </w:r>
      <w:r>
        <w:t>и</w:t>
      </w:r>
      <w:r>
        <w:t>мума энтропии</w:t>
      </w:r>
      <w:r w:rsidR="004A2EB4">
        <w:t>,</w:t>
      </w:r>
      <w:r>
        <w:t xml:space="preserve"> </w:t>
      </w:r>
      <w:r w:rsidR="004A2EB4">
        <w:t xml:space="preserve">делать </w:t>
      </w:r>
      <w:r>
        <w:t>предположение о форме распределения, а потом проверять резул</w:t>
      </w:r>
      <w:r>
        <w:t>ь</w:t>
      </w:r>
      <w:r>
        <w:t xml:space="preserve">тат с помощью имитационного моделирования. </w:t>
      </w:r>
    </w:p>
    <w:p w:rsidR="00B76707" w:rsidRDefault="006F2F61">
      <w:pPr>
        <w:pStyle w:val="af2"/>
      </w:pPr>
      <w:r>
        <w:t>Для начала, давайте искусственно ограничим сверху уровень богатства отдельного и</w:t>
      </w:r>
      <w:r>
        <w:t>г</w:t>
      </w:r>
      <w:r>
        <w:t xml:space="preserve">рока, запретив ему получать деньги, если у него уже есть некая фиксированная сумма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В случае, если </w:t>
      </w:r>
      <m:oMath>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=2m</m:t>
        </m:r>
      </m:oMath>
      <w:r>
        <w:t>, мы приходим к варианту, описанному в первом ряду таблицы распределений с максимальной энтропией. Действительно, ограничивая случа</w:t>
      </w:r>
      <w:r>
        <w:t>й</w:t>
      </w:r>
      <w:r>
        <w:t>ную величину конечным отрезком и не указывая больше ничего, мы не можем предпол</w:t>
      </w:r>
      <w:r>
        <w:t>о</w:t>
      </w:r>
      <w:r>
        <w:t xml:space="preserve">жить никакого другого ожидаемого значения среднего, кроме середины этого отрезка. Следовательно, равновесным распределением при таком варианте должно быть </w:t>
      </w:r>
      <w:r>
        <w:rPr>
          <w:i/>
        </w:rPr>
        <w:t>равноме</w:t>
      </w:r>
      <w:r>
        <w:rPr>
          <w:i/>
        </w:rPr>
        <w:t>р</w:t>
      </w:r>
      <w:r>
        <w:rPr>
          <w:i/>
        </w:rPr>
        <w:t>ное</w:t>
      </w:r>
      <w:r w:rsidR="004A2EB4">
        <w:t>. Давайте проверим, так ли это</w:t>
      </w:r>
      <w:r w:rsidR="004A2EB4" w:rsidRPr="004A2EB4">
        <w:t xml:space="preserve">, </w:t>
      </w:r>
      <w:r w:rsidR="004A2EB4">
        <w:t>воспользовавшись таким алгоритмом:</w:t>
      </w:r>
    </w:p>
    <w:p w:rsidR="004A2EB4" w:rsidRPr="004A2EB4" w:rsidRDefault="004A2EB4" w:rsidP="004A2EB4">
      <w:pPr>
        <w:pStyle w:val="aff1"/>
      </w:pPr>
      <w:r w:rsidRPr="004A2EB4">
        <w:t>Исходные данные: xs — массив из n элементов, инициализированный значениями m, xMax — максимальная разрешённая сумма.</w:t>
      </w:r>
      <w:r w:rsidRPr="004A2EB4">
        <w:br/>
      </w:r>
      <w:r w:rsidRPr="004A2EB4">
        <w:br/>
        <w:t>Повторять</w:t>
      </w:r>
    </w:p>
    <w:p w:rsidR="004A2EB4" w:rsidRPr="004A2EB4" w:rsidRDefault="004A2EB4" w:rsidP="004A2EB4">
      <w:pPr>
        <w:pStyle w:val="aff1"/>
      </w:pPr>
      <w:r w:rsidRPr="004A2EB4">
        <w:t xml:space="preserve">    i &lt;- случайное целое от 0 до n</w:t>
      </w:r>
    </w:p>
    <w:p w:rsidR="004A2EB4" w:rsidRPr="004A2EB4" w:rsidRDefault="004A2EB4" w:rsidP="004A2EB4">
      <w:pPr>
        <w:pStyle w:val="aff1"/>
      </w:pPr>
      <w:r w:rsidRPr="004A2EB4">
        <w:t xml:space="preserve">    если xs[i] &gt; 0</w:t>
      </w:r>
    </w:p>
    <w:p w:rsidR="004A2EB4" w:rsidRPr="004A2EB4" w:rsidRDefault="004A2EB4" w:rsidP="004A2EB4">
      <w:pPr>
        <w:pStyle w:val="aff1"/>
      </w:pPr>
      <w:r w:rsidRPr="004A2EB4">
        <w:t xml:space="preserve">        j &lt;- случайное целое от 0 до n</w:t>
      </w:r>
    </w:p>
    <w:p w:rsidR="004A2EB4" w:rsidRPr="00274FB0" w:rsidRDefault="004A2EB4" w:rsidP="004A2EB4">
      <w:pPr>
        <w:pStyle w:val="aff1"/>
        <w:rPr>
          <w:lang w:val="en-US"/>
        </w:rPr>
      </w:pPr>
      <w:r w:rsidRPr="004A2EB4">
        <w:t xml:space="preserve">        если</w:t>
      </w:r>
      <w:r w:rsidRPr="00274FB0">
        <w:rPr>
          <w:lang w:val="en-US"/>
        </w:rPr>
        <w:t xml:space="preserve"> xs[j] &lt; xMax</w:t>
      </w:r>
    </w:p>
    <w:p w:rsidR="004A2EB4" w:rsidRPr="00274FB0" w:rsidRDefault="004A2EB4" w:rsidP="004A2EB4">
      <w:pPr>
        <w:pStyle w:val="aff1"/>
        <w:rPr>
          <w:lang w:val="en-US"/>
        </w:rPr>
      </w:pPr>
      <w:r w:rsidRPr="00274FB0">
        <w:rPr>
          <w:lang w:val="en-US"/>
        </w:rPr>
        <w:t xml:space="preserve">            xs[i] &lt;- xs[i] - 1</w:t>
      </w:r>
    </w:p>
    <w:p w:rsidR="004A2EB4" w:rsidRPr="004A2EB4" w:rsidRDefault="004A2EB4" w:rsidP="004A2EB4">
      <w:pPr>
        <w:pStyle w:val="aff1"/>
      </w:pPr>
      <w:r w:rsidRPr="00274FB0">
        <w:rPr>
          <w:lang w:val="en-US"/>
        </w:rPr>
        <w:t xml:space="preserve">            </w:t>
      </w:r>
      <w:r w:rsidRPr="004A2EB4">
        <w:t>xs[j] &lt;- xs[j] + 1</w:t>
      </w:r>
    </w:p>
    <w:p w:rsidR="004A2EB4" w:rsidRPr="004A2EB4" w:rsidRDefault="004A2EB4">
      <w:pPr>
        <w:pStyle w:val="af2"/>
      </w:pPr>
    </w:p>
    <w:p w:rsidR="00B76707" w:rsidRDefault="006F2F61">
      <w:pPr>
        <w:pStyle w:val="11"/>
        <w:jc w:val="center"/>
      </w:pPr>
      <w:r>
        <w:rPr>
          <w:noProof/>
          <w:lang w:eastAsia="ru-RU"/>
        </w:rPr>
        <w:lastRenderedPageBreak/>
        <w:drawing>
          <wp:inline distT="0" distB="0" distL="0" distR="0">
            <wp:extent cx="4614545" cy="2839720"/>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5"/>
                    <pic:cNvPicPr>
                      <a:picLocks noChangeAspect="1" noChangeArrowheads="1"/>
                    </pic:cNvPicPr>
                  </pic:nvPicPr>
                  <pic:blipFill>
                    <a:blip r:embed="rId15"/>
                    <a:stretch>
                      <a:fillRect/>
                    </a:stretch>
                  </pic:blipFill>
                  <pic:spPr bwMode="auto">
                    <a:xfrm>
                      <a:off x="0" y="0"/>
                      <a:ext cx="4614545" cy="2839720"/>
                    </a:xfrm>
                    <a:prstGeom prst="rect">
                      <a:avLst/>
                    </a:prstGeom>
                  </pic:spPr>
                </pic:pic>
              </a:graphicData>
            </a:graphic>
          </wp:inline>
        </w:drawing>
      </w:r>
    </w:p>
    <w:p w:rsidR="00B76707" w:rsidRDefault="006F2F61">
      <w:pPr>
        <w:pStyle w:val="af9"/>
      </w:pPr>
      <w:r>
        <w:t>Вот что происходит при ограничении сверху возможного уровня богатства игроков, причём, таким образом, что верхняя граница ровно вдвое превышает среднее значение. Горизонтальной линией на правом графике показано теор</w:t>
      </w:r>
      <w:r>
        <w:t>е</w:t>
      </w:r>
      <w:r>
        <w:t xml:space="preserve">тическое значение энтропии для равномерного распределения. a – </w:t>
      </w:r>
      <m:oMath>
        <m:r>
          <w:rPr>
            <w:rFonts w:ascii="Cambria Math" w:hAnsi="Cambria Math"/>
          </w:rPr>
          <m:t>10</m:t>
        </m:r>
      </m:oMath>
      <w:r>
        <w:t xml:space="preserve"> шагов, b – </w:t>
      </w:r>
      <m:oMath>
        <m:r>
          <w:rPr>
            <w:rFonts w:ascii="Cambria Math" w:hAnsi="Cambria Math"/>
          </w:rPr>
          <m:t>5000</m:t>
        </m:r>
      </m:oMath>
      <w:r>
        <w:t xml:space="preserve"> шагов, c – </w:t>
      </w:r>
      <m:oMath>
        <m:r>
          <w:rPr>
            <w:rFonts w:ascii="Cambria Math" w:hAnsi="Cambria Math"/>
          </w:rPr>
          <m:t>5⋅</m:t>
        </m:r>
        <m:sSup>
          <m:sSupPr>
            <m:ctrlPr>
              <w:rPr>
                <w:rFonts w:ascii="Cambria Math" w:hAnsi="Cambria Math"/>
                <w:lang w:val="en-US"/>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шагов, d – </w:t>
      </w:r>
      <m:oMath>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 шагов алгоритма.</w:t>
      </w:r>
    </w:p>
    <w:p w:rsidR="00B76707" w:rsidRDefault="006F2F61">
      <w:pPr>
        <w:pStyle w:val="af2"/>
      </w:pPr>
      <w:r>
        <w:t>Надо заметить, мы получили довольно любопытный результат. Каждый из участников группы всё ещё испытывает случайное блуждание, но никто «не прилипает» к границам и</w:t>
      </w:r>
      <w:r w:rsidR="004A2EB4">
        <w:t xml:space="preserve"> </w:t>
      </w:r>
      <w:r>
        <w:t>в группе происходит равномерное перемешивание. Напомню, что коэффициент Джини для равномерного распределения равен 1/3, что уже существенно лучше</w:t>
      </w:r>
      <w:r w:rsidR="004A2EB4">
        <w:t xml:space="preserve">, чем </w:t>
      </w:r>
      <w:r>
        <w:t>1/2 для эк</w:t>
      </w:r>
      <w:r>
        <w:t>с</w:t>
      </w:r>
      <w:r>
        <w:t>поненциального распределения, так что ограничения могут пойти на пользу.</w:t>
      </w:r>
    </w:p>
    <w:p w:rsidR="00B76707" w:rsidRDefault="006F2F61">
      <w:pPr>
        <w:pStyle w:val="af2"/>
      </w:pPr>
      <w:r>
        <w:t xml:space="preserve">А что случится при нарушении симметрии, то есть, при сдвиге правой границы вправо или влево от значения </w:t>
      </w:r>
      <m:oMath>
        <m:r>
          <w:rPr>
            <w:rFonts w:ascii="Cambria Math" w:hAnsi="Cambria Math"/>
          </w:rPr>
          <m:t>2m</m:t>
        </m:r>
      </m:oMath>
      <w:r>
        <w:t>? Распределение достатка в таком случае перестанет быть ра</w:t>
      </w:r>
      <w:r>
        <w:t>в</w:t>
      </w:r>
      <w:r>
        <w:t>номерным и приобретёт некоторый перекос в сторону смещения среднего относительно середины разрешённого диапазона уровня богатства. Принцип максимума энтропии по</w:t>
      </w:r>
      <w:r>
        <w:t>з</w:t>
      </w:r>
      <w:r>
        <w:t>воляет получить точные выражения для этих распределений – это всё те же  распредел</w:t>
      </w:r>
      <w:r>
        <w:t>е</w:t>
      </w:r>
      <w:r>
        <w:t>ния Гиббса (экспоненциальные), но отличные от нуля лишь на заданном отрезке и соо</w:t>
      </w:r>
      <w:r>
        <w:t>т</w:t>
      </w:r>
      <w:r>
        <w:t>ветствующим образом нормированные. Правда, в конечной форме (в виде алгебраическ</w:t>
      </w:r>
      <w:r>
        <w:t>о</w:t>
      </w:r>
      <w:r>
        <w:t>го выражения) показатели экспонент уже не выражаются, но их всегда можно получить численно с необходимой точностью.</w:t>
      </w:r>
    </w:p>
    <w:p w:rsidR="00B76707" w:rsidRDefault="006F2F61">
      <w:pPr>
        <w:pStyle w:val="11"/>
        <w:jc w:val="center"/>
      </w:pPr>
      <w:r>
        <w:rPr>
          <w:noProof/>
          <w:lang w:eastAsia="ru-RU"/>
        </w:rPr>
        <w:lastRenderedPageBreak/>
        <w:drawing>
          <wp:inline distT="0" distB="0" distL="0" distR="0">
            <wp:extent cx="4683125" cy="2870835"/>
            <wp:effectExtent l="0" t="0" r="0" b="0"/>
            <wp:docPr id="23"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6"/>
                    <pic:cNvPicPr>
                      <a:picLocks noChangeAspect="1" noChangeArrowheads="1"/>
                    </pic:cNvPicPr>
                  </pic:nvPicPr>
                  <pic:blipFill>
                    <a:blip r:embed="rId16"/>
                    <a:stretch>
                      <a:fillRect/>
                    </a:stretch>
                  </pic:blipFill>
                  <pic:spPr bwMode="auto">
                    <a:xfrm>
                      <a:off x="0" y="0"/>
                      <a:ext cx="4683125" cy="2870835"/>
                    </a:xfrm>
                    <a:prstGeom prst="rect">
                      <a:avLst/>
                    </a:prstGeom>
                  </pic:spPr>
                </pic:pic>
              </a:graphicData>
            </a:graphic>
          </wp:inline>
        </w:drawing>
      </w:r>
    </w:p>
    <w:p w:rsidR="00B76707" w:rsidRDefault="006F2F61">
      <w:pPr>
        <w:pStyle w:val="af9"/>
      </w:pPr>
      <w:r>
        <w:t>Варианты равновесных распределений</w:t>
      </w:r>
      <w:r w:rsidR="004A2EB4">
        <w:t xml:space="preserve"> для обмена с ограницением сверху.</w:t>
      </w:r>
      <w:r>
        <w:t xml:space="preserve"> Ве</w:t>
      </w:r>
      <w:r>
        <w:t>р</w:t>
      </w:r>
      <w:r>
        <w:t>тикальной линией показано значение среднего (начального) богатства учас</w:t>
      </w:r>
      <w:r>
        <w:t>т</w:t>
      </w:r>
      <w:r>
        <w:t>ников эксперимента. Коэффициенты Джини для полученных нами двух случаев равны 0,2 (для правого смещения среднего) и 0,43 (для левого смещения средн</w:t>
      </w:r>
      <w:r>
        <w:t>е</w:t>
      </w:r>
      <w:r>
        <w:t>го).</w:t>
      </w:r>
    </w:p>
    <w:p w:rsidR="00B76707" w:rsidRDefault="006F2F61">
      <w:pPr>
        <w:pStyle w:val="af2"/>
      </w:pPr>
      <w:r>
        <w:t>Очень необычный вид распределения получается при смещении среднего относител</w:t>
      </w:r>
      <w:r>
        <w:t>ь</w:t>
      </w:r>
      <w:r>
        <w:t>но середины отрезка</w:t>
      </w:r>
      <w:r w:rsidR="004A2EB4">
        <w:t xml:space="preserve"> вправо</w:t>
      </w:r>
      <w:r>
        <w:t>: богатых игроков в равновесии становится больше, чем бе</w:t>
      </w:r>
      <w:r>
        <w:t>д</w:t>
      </w:r>
      <w:r>
        <w:t>ных. Показатель, характеризующий температуру в этом распределении</w:t>
      </w:r>
      <w:r w:rsidR="004A2EB4">
        <w:t>,</w:t>
      </w:r>
      <w:r>
        <w:t xml:space="preserve"> имеет отриц</w:t>
      </w:r>
      <w:r>
        <w:t>а</w:t>
      </w:r>
      <w:r>
        <w:t>тельный знак. В обычной жизни под «отрицательной», мы понимаем температуру ниже точки замерзания воды – 0</w:t>
      </w:r>
      <w:r>
        <w:rPr>
          <w:vertAlign w:val="superscript"/>
        </w:rPr>
        <w:t>o</w:t>
      </w:r>
      <w:r>
        <w:t>C и ничего странного в ней не находим. Однако в термодин</w:t>
      </w:r>
      <w:r>
        <w:t>а</w:t>
      </w:r>
      <w:r>
        <w:t xml:space="preserve">мике речь идёт об </w:t>
      </w:r>
      <w:r w:rsidRPr="004A2EB4">
        <w:rPr>
          <w:rStyle w:val="ac"/>
        </w:rPr>
        <w:t>абсолютной температуре</w:t>
      </w:r>
      <w:r>
        <w:t xml:space="preserve"> (по Больцману), как о характеристике вну</w:t>
      </w:r>
      <w:r>
        <w:t>т</w:t>
      </w:r>
      <w:r>
        <w:t>ренней энергии системы. Таким образом, для невзаимодействующих частиц (как в ид</w:t>
      </w:r>
      <w:r>
        <w:t>е</w:t>
      </w:r>
      <w:r>
        <w:t>альном газе), говорить об отрицательной температуре нет никакого смысла: движения не может быть меньше нуля. Но в других физических системах такая ситуация уже возмо</w:t>
      </w:r>
      <w:r>
        <w:t>ж</w:t>
      </w:r>
      <w:r>
        <w:t xml:space="preserve">на. В статистической физике отрицательной считается температура, характеризующая равновесные состояния термодинамической системы, в которых вероятность обнаружить систему в микросостоянии с более высокой энергией выше, чем в </w:t>
      </w:r>
      <w:r w:rsidR="004A2EB4">
        <w:t>микросостоянии с более низкой. Э</w:t>
      </w:r>
      <w:r>
        <w:t xml:space="preserve">то </w:t>
      </w:r>
      <w:r w:rsidR="004A2EB4">
        <w:t>становится возможным лишь при о</w:t>
      </w:r>
      <w:r>
        <w:t>г</w:t>
      </w:r>
      <w:r w:rsidR="004A2EB4">
        <w:t>р</w:t>
      </w:r>
      <w:r>
        <w:t>аниченном объёме фазового простра</w:t>
      </w:r>
      <w:r>
        <w:t>н</w:t>
      </w:r>
      <w:r w:rsidR="004A2EB4">
        <w:t xml:space="preserve">ства, </w:t>
      </w:r>
      <w:r>
        <w:t>именно этот случай мы и наблюдаем. Примерами систем с отрицательной абсолю</w:t>
      </w:r>
      <w:r>
        <w:t>т</w:t>
      </w:r>
      <w:r>
        <w:t>ной температурой могут быть лазер в возбуждённом состоянии, частицы газа в сложных внешних силовых полях, например, в стоячей световой волне, и другие непростые квант</w:t>
      </w:r>
      <w:r>
        <w:t>о</w:t>
      </w:r>
      <w:r>
        <w:t>вые системы.</w:t>
      </w:r>
    </w:p>
    <w:p w:rsidR="00B76707" w:rsidRDefault="006F2F61">
      <w:pPr>
        <w:pStyle w:val="af2"/>
      </w:pPr>
      <w:r>
        <w:t xml:space="preserve">Внимательный читатель может возмутиться: мы же говорили, что в нашем случае, роль температуры играет среднее количество денег у членов группы, тогда </w:t>
      </w:r>
      <w:r w:rsidR="004A2EB4">
        <w:t>к</w:t>
      </w:r>
      <w:r>
        <w:t>акой же смысл может быть в отрицательном среднем количестве денег? Введение верхнего пред</w:t>
      </w:r>
      <w:r>
        <w:t>е</w:t>
      </w:r>
      <w:r>
        <w:t>ла оставило распределение экспоненциальным, но поменяло форму показателя в эксп</w:t>
      </w:r>
      <w:r>
        <w:t>о</w:t>
      </w:r>
      <w:r>
        <w:t xml:space="preserve">ненте и теперь он хоть и зависит от среднего значения </w:t>
      </w:r>
      <m:oMath>
        <m:r>
          <w:rPr>
            <w:rFonts w:ascii="Cambria Math" w:hAnsi="Cambria Math"/>
          </w:rPr>
          <m:t>m</m:t>
        </m:r>
      </m:oMath>
      <w:r>
        <w:t xml:space="preserve">, но не равен ему. </w:t>
      </w:r>
      <w:r w:rsidR="006A1438">
        <w:t>Если нам уго</w:t>
      </w:r>
      <w:r w:rsidR="006A1438">
        <w:t>д</w:t>
      </w:r>
      <w:r w:rsidR="006A1438">
        <w:t xml:space="preserve">но мы и дальше можем называть величину, обратную показателю аналогом температуры, но делать это следует с большой осторожностью. </w:t>
      </w:r>
      <w:r w:rsidR="004A2EB4">
        <w:t>Показатель</w:t>
      </w:r>
      <w:r w:rsidR="004A2EB4" w:rsidRPr="004A2EB4">
        <w:t xml:space="preserve"> </w:t>
      </w:r>
      <w:r w:rsidR="004A2EB4">
        <w:t xml:space="preserve">в экспоненте </w:t>
      </w:r>
      <w:r>
        <w:t xml:space="preserve">получается </w:t>
      </w:r>
      <w:r>
        <w:lastRenderedPageBreak/>
        <w:t>пропорциональн</w:t>
      </w:r>
      <w:r w:rsidR="004A2EB4">
        <w:t>ым</w:t>
      </w:r>
      <w:r>
        <w:t xml:space="preserve"> значению </w:t>
      </w:r>
      <m:oMath>
        <m:r>
          <w:rPr>
            <w:rFonts w:ascii="Cambria Math" w:hAnsi="Cambria Math"/>
          </w:rPr>
          <m:t>1/(m-</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lang w:val="en-US"/>
                  </w:rPr>
                  <m:t>max</m:t>
                </m:r>
              </m:sub>
            </m:sSub>
          </m:num>
          <m:den>
            <m:r>
              <w:rPr>
                <w:rFonts w:ascii="Cambria Math" w:hAnsi="Cambria Math"/>
              </w:rPr>
              <m:t>2</m:t>
            </m:r>
          </m:den>
        </m:f>
        <m:r>
          <w:rPr>
            <w:rFonts w:ascii="Cambria Math" w:hAnsi="Cambria Math"/>
          </w:rPr>
          <m:t>)</m:t>
        </m:r>
      </m:oMath>
      <w:r>
        <w:t xml:space="preserve"> и эта величина уже может менять знак. </w:t>
      </w:r>
      <w:r w:rsidR="004A2EB4">
        <w:t>Более того,</w:t>
      </w:r>
      <w:r>
        <w:t xml:space="preserve"> знак меняется при переходе через бесконечность! Что же, получается, что равноме</w:t>
      </w:r>
      <w:r>
        <w:t>р</w:t>
      </w:r>
      <w:r>
        <w:t>ному распределению</w:t>
      </w:r>
      <w:r w:rsidR="00FF169C">
        <w:t xml:space="preserve">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/2</m:t>
        </m:r>
      </m:oMath>
      <w:r w:rsidR="00FF169C" w:rsidRPr="00274FB0">
        <w:rPr>
          <w:rFonts w:eastAsiaTheme="minorEastAsia"/>
        </w:rPr>
        <w:t>)</w:t>
      </w:r>
      <w:r>
        <w:t xml:space="preserve"> соответствует бесконечная температура? Это не с</w:t>
      </w:r>
      <w:r>
        <w:t>о</w:t>
      </w:r>
      <w:r>
        <w:t xml:space="preserve">всем так. На ноль, как </w:t>
      </w:r>
      <w:r w:rsidR="00274FB0">
        <w:t>мы уже упоминали</w:t>
      </w:r>
      <w:bookmarkStart w:id="1" w:name="_GoBack"/>
      <w:bookmarkEnd w:id="1"/>
      <w:r>
        <w:t xml:space="preserve">, делить нельзя, так что о </w:t>
      </w:r>
      <w:r w:rsidR="00FF169C">
        <w:t xml:space="preserve">какой-либо </w:t>
      </w:r>
      <w:r>
        <w:t>температ</w:t>
      </w:r>
      <w:r>
        <w:t>у</w:t>
      </w:r>
      <w:r>
        <w:t xml:space="preserve">ре, в смысле показателя экспоненты, для </w:t>
      </w:r>
      <w:r w:rsidR="00FF169C">
        <w:t xml:space="preserve">равномерного распределения </w:t>
      </w:r>
      <w:r>
        <w:t>говорить тоже нельзя, ибо ра</w:t>
      </w:r>
      <w:r>
        <w:t>с</w:t>
      </w:r>
      <w:r>
        <w:t>пределение вовсе перестаёт быть экспоненциальным.</w:t>
      </w:r>
    </w:p>
    <w:p w:rsidR="00B76707" w:rsidRDefault="00FF218D">
      <w:pPr>
        <w:pStyle w:val="af2"/>
      </w:pPr>
      <w:r>
        <w:t>Я хочу ещё ненадолго остановиться на вопросе применимости математических и ф</w:t>
      </w:r>
      <w:r>
        <w:t>и</w:t>
      </w:r>
      <w:r>
        <w:t xml:space="preserve">зических аналогий. </w:t>
      </w:r>
      <w:r w:rsidR="006F2F61">
        <w:t xml:space="preserve">Часто бывает, что привычные и, как кажется, простые понятия имеют очень глубокие и фундаментальные основания. </w:t>
      </w:r>
      <w:r>
        <w:t>Так з</w:t>
      </w:r>
      <w:r w:rsidR="006F2F61">
        <w:t xml:space="preserve">накомое всем нам с детства понятие температуры физикам удалось глубоко понять и осознать только с развитием методов теории вероятностей и </w:t>
      </w:r>
      <w:r>
        <w:t>математической</w:t>
      </w:r>
      <w:r w:rsidR="006F2F61">
        <w:t xml:space="preserve"> статистики. После этого стало возможным осмы</w:t>
      </w:r>
      <w:r w:rsidR="006F2F61">
        <w:t>с</w:t>
      </w:r>
      <w:r w:rsidR="006F2F61">
        <w:t>ленно рассуждать о термодинамике лазеров, биологических и социальных систем, звёзд и даже чёрных дыр. В этой книжке мы постигаем природу несправедливости с помощью этих же методов. Но не нужно понимать наши достаточно вольные рассуждения о темп</w:t>
      </w:r>
      <w:r w:rsidR="006F2F61">
        <w:t>е</w:t>
      </w:r>
      <w:r w:rsidR="006F2F61">
        <w:t>ратуре рынка, о её знаке и возможности бе</w:t>
      </w:r>
      <w:r>
        <w:t>сконечных значений буквально. В</w:t>
      </w:r>
      <w:r w:rsidR="006F2F61">
        <w:t xml:space="preserve">начале </w:t>
      </w:r>
      <w:r>
        <w:t>кни</w:t>
      </w:r>
      <w:r>
        <w:t>ж</w:t>
      </w:r>
      <w:r>
        <w:t xml:space="preserve">ки </w:t>
      </w:r>
      <w:r w:rsidR="006F2F61">
        <w:t>мы говорили, об удивительной способности математики обнаруживать для самых ра</w:t>
      </w:r>
      <w:r w:rsidR="006F2F61">
        <w:t>з</w:t>
      </w:r>
      <w:r w:rsidR="006F2F61">
        <w:t>нообразных явлений одинаковые модели и структуры. Построенная нами статистическая модель рынка и модель ансамбля физических частиц, имея много общего, всё же не явл</w:t>
      </w:r>
      <w:r w:rsidR="006F2F61">
        <w:t>я</w:t>
      </w:r>
      <w:r w:rsidR="006F2F61">
        <w:t>ются одним и тем же, так что то</w:t>
      </w:r>
      <w:r>
        <w:t>,</w:t>
      </w:r>
      <w:r w:rsidR="006F2F61">
        <w:t xml:space="preserve"> что в физике называется и является температурой, имеет аналог в эконофизике, но собственно, температурой не является. Как не является темпер</w:t>
      </w:r>
      <w:r w:rsidR="006F2F61">
        <w:t>а</w:t>
      </w:r>
      <w:r w:rsidR="006F2F61">
        <w:t>турой, величина, обратная интенсивности в экспоненциальном распределении пауз между машинами на автостраде.</w:t>
      </w:r>
    </w:p>
    <w:p w:rsidR="00B76707" w:rsidRDefault="006F2F61">
      <w:pPr>
        <w:pStyle w:val="2"/>
      </w:pPr>
      <w:r>
        <w:t>Экономика должна быть экономной</w:t>
      </w:r>
    </w:p>
    <w:p w:rsidR="00B76707" w:rsidRDefault="006F2F61">
      <w:pPr>
        <w:pStyle w:val="af2"/>
      </w:pPr>
      <w:r>
        <w:t>Покуда наша модель обмена никак не учитывает достатка игроков, она остаётся нер</w:t>
      </w:r>
      <w:r>
        <w:t>е</w:t>
      </w:r>
      <w:r>
        <w:t>алистичной. В действительности, богатые тратят больше, а бедные меньше, более того, разумные люди стараются сохранить какую-то часть своего состояния. В качестве след</w:t>
      </w:r>
      <w:r>
        <w:t>у</w:t>
      </w:r>
      <w:r>
        <w:t xml:space="preserve">ющего усложнения модели, давайте потребуем, чтобы игроки при обмене отдавали некую известную долю своего состояния,  </w:t>
      </w:r>
      <m:oMath>
        <m:r>
          <w:rPr>
            <w:rFonts w:ascii="Cambria Math" w:hAnsi="Cambria Math"/>
          </w:rPr>
          <m:t>0&lt;α&lt;1</m:t>
        </m:r>
      </m:oMath>
      <w:r>
        <w:t xml:space="preserve">. </w:t>
      </w:r>
    </w:p>
    <w:p w:rsidR="00B76707" w:rsidRDefault="006F2F61">
      <w:pPr>
        <w:pStyle w:val="af2"/>
      </w:pPr>
      <w:r>
        <w:t xml:space="preserve">В систему вводится новый параметр и новое ограничение, следовательно, равновесное состояние </w:t>
      </w:r>
      <w:r w:rsidR="00B43673">
        <w:t xml:space="preserve">должно как-то </w:t>
      </w:r>
      <w:r>
        <w:t xml:space="preserve">отклониться от экспоненциального. Оперируя долями от уровня благосостояния, мы переходим к мультипликативным характеристикам, таким, например, как </w:t>
      </w:r>
      <w:r w:rsidRPr="00B43673">
        <w:rPr>
          <w:i/>
        </w:rPr>
        <w:t>доходность вложения</w:t>
      </w:r>
      <w:r>
        <w:t xml:space="preserve">, </w:t>
      </w:r>
      <w:r w:rsidRPr="00B43673">
        <w:rPr>
          <w:i/>
        </w:rPr>
        <w:t>возврат инвестиций</w:t>
      </w:r>
      <w:r>
        <w:t xml:space="preserve"> и т.д. Во всех учебниках по экономике указывается, что если вы желаете вычислить среднюю доходность вложения, скажем, за много лет, следует вычислять </w:t>
      </w:r>
      <w:r>
        <w:rPr>
          <w:i/>
          <w:iCs/>
        </w:rPr>
        <w:t>среднее геометрическое</w:t>
      </w:r>
      <w:r>
        <w:t xml:space="preserve"> для доходностей каждого года. В нашем случае среднее геометрическое однозначно, хоть и нетривиально, определяется значением </w:t>
      </w:r>
      <m:oMath>
        <m:r>
          <w:rPr>
            <w:rFonts w:ascii="Cambria Math" w:hAnsi="Cambria Math"/>
          </w:rPr>
          <m:t>α</m:t>
        </m:r>
      </m:oMath>
      <w:r>
        <w:t>. Таким образом, добавляя новый параметр, мы фиксируем среднее геометр</w:t>
      </w:r>
      <w:r>
        <w:t>и</w:t>
      </w:r>
      <w:r>
        <w:t>ческое распределения дохода игроков, или среднюю доходность модели рынка. Значит, согласно таблице</w:t>
      </w:r>
      <w:r w:rsidR="00B43673">
        <w:t xml:space="preserve"> распределений с максимальной энтропией</w:t>
      </w:r>
      <w:r>
        <w:t>, мы можем ожидать, что ра</w:t>
      </w:r>
      <w:r>
        <w:t>в</w:t>
      </w:r>
      <w:r>
        <w:t xml:space="preserve">новесное распределение богатства должно неплохо описываться </w:t>
      </w:r>
      <w:r>
        <w:rPr>
          <w:i/>
          <w:iCs/>
        </w:rPr>
        <w:t>гамма-распределением</w:t>
      </w:r>
      <w:r>
        <w:t>. В этом мы можем убедиться, проведя имитационное моделирование.</w:t>
      </w:r>
    </w:p>
    <w:p w:rsidR="00B76707" w:rsidRDefault="006F2F61">
      <w:pPr>
        <w:pStyle w:val="11"/>
        <w:jc w:val="center"/>
      </w:pPr>
      <w:r>
        <w:rPr>
          <w:noProof/>
          <w:lang w:eastAsia="ru-RU"/>
        </w:rPr>
        <w:lastRenderedPageBreak/>
        <w:drawing>
          <wp:inline distT="0" distB="0" distL="0" distR="0">
            <wp:extent cx="4407535" cy="2717165"/>
            <wp:effectExtent l="0" t="0" r="0" b="0"/>
            <wp:docPr id="24"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8"/>
                    <pic:cNvPicPr>
                      <a:picLocks noChangeAspect="1" noChangeArrowheads="1"/>
                    </pic:cNvPicPr>
                  </pic:nvPicPr>
                  <pic:blipFill>
                    <a:blip r:embed="rId17"/>
                    <a:stretch>
                      <a:fillRect/>
                    </a:stretch>
                  </pic:blipFill>
                  <pic:spPr bwMode="auto">
                    <a:xfrm>
                      <a:off x="0" y="0"/>
                      <a:ext cx="4407535" cy="2717165"/>
                    </a:xfrm>
                    <a:prstGeom prst="rect">
                      <a:avLst/>
                    </a:prstGeom>
                  </pic:spPr>
                </pic:pic>
              </a:graphicData>
            </a:graphic>
          </wp:inline>
        </w:drawing>
      </w:r>
    </w:p>
    <w:p w:rsidR="00B76707" w:rsidRDefault="006F2F61">
      <w:pPr>
        <w:pStyle w:val="af9"/>
      </w:pPr>
      <w:r>
        <w:t>Если расходы при обмене пропорциональны достатку</w:t>
      </w:r>
      <w:r w:rsidR="00B43673">
        <w:t>,</w:t>
      </w:r>
      <w:r>
        <w:t xml:space="preserve"> равновесное распред</w:t>
      </w:r>
      <w:r>
        <w:t>е</w:t>
      </w:r>
      <w:r>
        <w:t xml:space="preserve">ление стремится к характерному несиметричному колоколообразному гамма-распределению. В данной модели </w:t>
      </w:r>
      <m:oMath>
        <m:r>
          <w:rPr>
            <w:rFonts w:ascii="Cambria Math" w:hAnsi="Cambria Math"/>
          </w:rPr>
          <m:t>α=1/3</m:t>
        </m:r>
      </m:oMath>
      <w:r>
        <w:t>.</w:t>
      </w:r>
    </w:p>
    <w:p w:rsidR="00B76707" w:rsidRDefault="006F2F61">
      <w:pPr>
        <w:pStyle w:val="af2"/>
      </w:pPr>
      <w:r>
        <w:t>Для имитационного моделирован</w:t>
      </w:r>
      <w:r w:rsidR="00B43673">
        <w:t>и</w:t>
      </w:r>
      <w:r>
        <w:t xml:space="preserve">я </w:t>
      </w:r>
      <w:r w:rsidR="00B43673">
        <w:t>был</w:t>
      </w:r>
      <w:r>
        <w:t xml:space="preserve"> реализова</w:t>
      </w:r>
      <w:r w:rsidR="00B43673">
        <w:t>н</w:t>
      </w:r>
      <w:r>
        <w:t xml:space="preserve"> такой алгоритм пропорционал</w:t>
      </w:r>
      <w:r>
        <w:t>ь</w:t>
      </w:r>
      <w:r>
        <w:t>ного обмена:</w:t>
      </w:r>
    </w:p>
    <w:p w:rsidR="00B76707" w:rsidRDefault="006F2F61">
      <w:pPr>
        <w:pStyle w:val="aff1"/>
      </w:pPr>
      <w:r>
        <w:rPr>
          <w:u w:val="single"/>
        </w:rPr>
        <w:t>Исходные данные:</w:t>
      </w:r>
      <w:r>
        <w:t> </w:t>
      </w:r>
      <w:r>
        <w:rPr>
          <w:rStyle w:val="ae"/>
        </w:rPr>
        <w:t xml:space="preserve">xs </w:t>
      </w:r>
      <w:r>
        <w:t xml:space="preserve">— массив из </w:t>
      </w:r>
      <w:r>
        <w:rPr>
          <w:rStyle w:val="ae"/>
        </w:rPr>
        <w:t xml:space="preserve">n </w:t>
      </w:r>
      <w:r>
        <w:t xml:space="preserve">элементов, инициализированный значениями </w:t>
      </w:r>
      <w:r>
        <w:rPr>
          <w:rStyle w:val="ae"/>
        </w:rPr>
        <w:t>m</w:t>
      </w:r>
      <w:r>
        <w:t xml:space="preserve">, </w:t>
      </w:r>
      <w:r>
        <w:rPr>
          <w:rStyle w:val="ae"/>
        </w:rPr>
        <w:t xml:space="preserve">alpha </w:t>
      </w:r>
      <w:r>
        <w:t>— доля капитала, которая тратится при обмене.</w:t>
      </w:r>
    </w:p>
    <w:p w:rsidR="00B43673" w:rsidRDefault="00B43673">
      <w:pPr>
        <w:pStyle w:val="aff1"/>
      </w:pPr>
    </w:p>
    <w:p w:rsidR="00B76707" w:rsidRDefault="00B43673">
      <w:pPr>
        <w:pStyle w:val="aff1"/>
      </w:pPr>
      <w:r>
        <w:rPr>
          <w:rStyle w:val="ae"/>
        </w:rPr>
        <w:t>П</w:t>
      </w:r>
      <w:r w:rsidR="006F2F61">
        <w:rPr>
          <w:rStyle w:val="ae"/>
        </w:rPr>
        <w:t>овторять</w:t>
      </w:r>
    </w:p>
    <w:p w:rsidR="00B76707" w:rsidRDefault="006F2F61">
      <w:pPr>
        <w:pStyle w:val="aff1"/>
      </w:pPr>
      <w:r>
        <w:rPr>
          <w:rStyle w:val="ae"/>
        </w:rPr>
        <w:t xml:space="preserve">    i &lt;- случайное целое от 0 до n</w:t>
      </w:r>
    </w:p>
    <w:p w:rsidR="00B76707" w:rsidRPr="00717654" w:rsidRDefault="006F2F61">
      <w:pPr>
        <w:pStyle w:val="aff1"/>
        <w:rPr>
          <w:lang w:val="en-US"/>
        </w:rPr>
      </w:pPr>
      <w:r>
        <w:rPr>
          <w:rStyle w:val="ae"/>
        </w:rPr>
        <w:t xml:space="preserve">    если</w:t>
      </w:r>
      <w:r w:rsidRPr="00717654">
        <w:rPr>
          <w:rStyle w:val="ae"/>
          <w:lang w:val="en-US"/>
        </w:rPr>
        <w:t xml:space="preserve"> xs[i] &gt; 0</w:t>
      </w:r>
    </w:p>
    <w:p w:rsidR="00B76707" w:rsidRPr="00717654" w:rsidRDefault="006F2F61">
      <w:pPr>
        <w:pStyle w:val="aff1"/>
        <w:rPr>
          <w:lang w:val="en-US"/>
        </w:rPr>
      </w:pPr>
      <w:r w:rsidRPr="00717654">
        <w:rPr>
          <w:rStyle w:val="ae"/>
          <w:lang w:val="en-US"/>
        </w:rPr>
        <w:t xml:space="preserve">        dx &lt;- floor(xs[i]*alpha)</w:t>
      </w:r>
    </w:p>
    <w:p w:rsidR="00B76707" w:rsidRDefault="006F2F61">
      <w:pPr>
        <w:pStyle w:val="aff1"/>
      </w:pPr>
      <w:r w:rsidRPr="00717654">
        <w:rPr>
          <w:rStyle w:val="ae"/>
          <w:lang w:val="en-US"/>
        </w:rPr>
        <w:t xml:space="preserve">        </w:t>
      </w:r>
      <w:r>
        <w:rPr>
          <w:rStyle w:val="ae"/>
        </w:rPr>
        <w:t>xs[i] &lt;- xs[i] - dx</w:t>
      </w:r>
    </w:p>
    <w:p w:rsidR="00B76707" w:rsidRDefault="006F2F61">
      <w:pPr>
        <w:pStyle w:val="aff1"/>
      </w:pPr>
      <w:r>
        <w:rPr>
          <w:rStyle w:val="ae"/>
        </w:rPr>
        <w:t xml:space="preserve">        j &lt;- случайное целое от 0 до n</w:t>
      </w:r>
    </w:p>
    <w:p w:rsidR="00B76707" w:rsidRDefault="006F2F61">
      <w:pPr>
        <w:pStyle w:val="aff1"/>
      </w:pPr>
      <w:r>
        <w:rPr>
          <w:rStyle w:val="ae"/>
        </w:rPr>
        <w:t xml:space="preserve">        xs[j] &lt;- xs[j] + dx</w:t>
      </w:r>
    </w:p>
    <w:p w:rsidR="00B76707" w:rsidRDefault="006F2F61">
      <w:pPr>
        <w:pStyle w:val="af2"/>
      </w:pPr>
      <w:r>
        <w:t>Эта книжка, хоть и популярная, но, всё же, математическая. Это значит, что все  р</w:t>
      </w:r>
      <w:r>
        <w:t>е</w:t>
      </w:r>
      <w:r>
        <w:t>зультаты, попавшие на её страницы, имеют доказательства или строгий вывод, пусть, з</w:t>
      </w:r>
      <w:r>
        <w:t>а</w:t>
      </w:r>
      <w:r>
        <w:t>частую, остающиеся и за пределами изложения ввиду их громоздкости. И хотя для дал</w:t>
      </w:r>
      <w:r>
        <w:t>ь</w:t>
      </w:r>
      <w:r>
        <w:t>нейшего изложения этот результат не нужен, я приведу точное, и довольно изящное в</w:t>
      </w:r>
      <w:r>
        <w:t>ы</w:t>
      </w:r>
      <w:r>
        <w:t>ражение для распределения, которое мне удалось получить для модели пропорциональн</w:t>
      </w:r>
      <w:r>
        <w:t>о</w:t>
      </w:r>
      <w:r>
        <w:t>го обмена.</w:t>
      </w:r>
    </w:p>
    <w:p w:rsidR="00B76707" w:rsidRDefault="006F2F61">
      <w:pPr>
        <w:pStyle w:val="af2"/>
      </w:pPr>
      <w:r>
        <w:t xml:space="preserve">Гамма-распределение </w:t>
      </w:r>
      <m:oMath>
        <m:r>
          <m:rPr>
            <m:nor/>
          </m:rPr>
          <w:rPr>
            <w:rFonts w:ascii="Cambria Math" w:hAnsi="Cambria Math"/>
            <w:lang w:val="en-US"/>
          </w:rPr>
          <m:t>G</m:t>
        </m:r>
        <m:r>
          <m:rPr>
            <m:nor/>
          </m:rPr>
          <w:rPr>
            <w:rFonts w:ascii="Cambria Math" w:hAnsi="Cambria Math"/>
          </w:rPr>
          <m:t>amma</m:t>
        </m:r>
        <m:r>
          <w:rPr>
            <w:rFonts w:ascii="Cambria Math" w:hAnsi="Cambria Math"/>
          </w:rPr>
          <m:t>(k,θ)</m:t>
        </m:r>
      </m:oMath>
      <w:r>
        <w:t xml:space="preserve"> — это двухпараметрическое распределение, кот</w:t>
      </w:r>
      <w:r>
        <w:t>о</w:t>
      </w:r>
      <w:r>
        <w:t>рое часто используется, как обобщение экспоненциального и сводится к нему при</w:t>
      </w:r>
      <w:bookmarkStart w:id="2" w:name="MathJax-Element-54-Frame"/>
      <w:bookmarkEnd w:id="2"/>
      <w:r>
        <w:t xml:space="preserve"> </w:t>
      </w:r>
      <m:oMath>
        <m:r>
          <w:rPr>
            <w:rFonts w:ascii="Cambria Math" w:hAnsi="Cambria Math"/>
          </w:rPr>
          <m:t>k=1</m:t>
        </m:r>
      </m:oMath>
      <w:r>
        <w:t xml:space="preserve">. Оно имеет ряд замечательных свойств, делающих его полезным. Об одном из них, мы уже говорили — это распределение с максимальной энтропией в своём классе. Другое важное свойство — его </w:t>
      </w:r>
      <w:r>
        <w:rPr>
          <w:rStyle w:val="ac"/>
        </w:rPr>
        <w:t>бесконечная делимость</w:t>
      </w:r>
      <w:r>
        <w:t xml:space="preserve"> и связанная с этим </w:t>
      </w:r>
      <w:r>
        <w:rPr>
          <w:rStyle w:val="ac"/>
        </w:rPr>
        <w:t>устойчивость.</w:t>
      </w:r>
      <w:r>
        <w:t xml:space="preserve"> Бесконечно д</w:t>
      </w:r>
      <w:r>
        <w:t>е</w:t>
      </w:r>
      <w:r>
        <w:t>лим</w:t>
      </w:r>
      <w:r w:rsidR="004C3408">
        <w:t>ой</w:t>
      </w:r>
      <w:r>
        <w:t xml:space="preserve"> называется случайная величина, распределение которой можно получить, как су</w:t>
      </w:r>
      <w:r>
        <w:t>м</w:t>
      </w:r>
      <w:r>
        <w:t>му одинаково распределённых случайных величин. А если эти слагаемые сами подчин</w:t>
      </w:r>
      <w:r>
        <w:t>я</w:t>
      </w:r>
      <w:r>
        <w:t>ются этому же распределению, то оно называется устойчивым. Ярким примером устойч</w:t>
      </w:r>
      <w:r>
        <w:t>и</w:t>
      </w:r>
      <w:r>
        <w:t>вого распределения является нормальное распределение. И именно это его свойство вм</w:t>
      </w:r>
      <w:r>
        <w:t>е</w:t>
      </w:r>
      <w:r>
        <w:lastRenderedPageBreak/>
        <w:t>сте с тем, что оно является распределением с максимальной энтропией в самом широком классе распределений</w:t>
      </w:r>
      <w:r w:rsidR="004C3408">
        <w:t>,</w:t>
      </w:r>
      <w:r>
        <w:t xml:space="preserve"> делает его героем центральной предельной теоремы.</w:t>
      </w:r>
    </w:p>
    <w:p w:rsidR="00B76707" w:rsidRDefault="006F2F61">
      <w:pPr>
        <w:pStyle w:val="af2"/>
      </w:pPr>
      <w:r>
        <w:t xml:space="preserve">Но вернёмся к гамма-распределению. Для него верно, что </w:t>
      </w:r>
    </w:p>
    <w:p w:rsidR="00B76707" w:rsidRPr="00274FB0" w:rsidRDefault="004C3408">
      <w:pPr>
        <w:pStyle w:val="afd"/>
      </w:pPr>
      <m:oMathPara>
        <m:oMath>
          <m:r>
            <w:rPr>
              <w:rFonts w:ascii="Cambria Math" w:hAnsi="Cambria Math"/>
            </w:rPr>
            <m:t>если</m:t>
          </m:r>
          <m:r>
            <w:rPr>
              <w:rFonts w:ascii="Cambria Math" w:hAnsi="Cambria Math"/>
            </w:rPr>
            <m:t xml:space="preserve"> </m:t>
          </m:r>
          <m:r>
            <w:rPr>
              <w:rFonts w:ascii="Cambria Math" w:hAnsi="Cambria Math"/>
              <w:lang w:val="en-US"/>
            </w:rPr>
            <m:t>x</m:t>
          </m:r>
          <m:r>
            <w:rPr>
              <w:rFonts w:ascii="Cambria Math" w:hAnsi="Cambria Math"/>
            </w:rPr>
            <m:t>∼</m:t>
          </m:r>
          <m:r>
            <m:rPr>
              <m:nor/>
            </m:rPr>
            <w:rPr>
              <w:rFonts w:ascii="Cambria Math" w:hAnsi="Cambria Math"/>
              <w:i w:val="0"/>
              <w:lang w:val="en-US"/>
            </w:rPr>
            <m:t>Gamma</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θ</m:t>
              </m:r>
            </m:e>
          </m:d>
          <m:r>
            <w:rPr>
              <w:rFonts w:ascii="Cambria Math" w:hAnsi="Cambria Math"/>
            </w:rPr>
            <m:t xml:space="preserve">, </m:t>
          </m:r>
          <m:r>
            <w:rPr>
              <w:rFonts w:ascii="Cambria Math" w:hAnsi="Cambria Math"/>
            </w:rPr>
            <m:t>y</m:t>
          </m:r>
          <m:r>
            <w:rPr>
              <w:rFonts w:ascii="Cambria Math" w:hAnsi="Cambria Math"/>
            </w:rPr>
            <m:t>∼</m:t>
          </m:r>
          <m:r>
            <m:rPr>
              <m:nor/>
            </m:rPr>
            <w:rPr>
              <w:rFonts w:ascii="Cambria Math" w:hAnsi="Cambria Math"/>
              <w:i w:val="0"/>
              <w:lang w:val="en-US"/>
            </w:rPr>
            <m:t>Gamma</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rPr>
                <m:t>θ</m:t>
              </m:r>
            </m:e>
          </m:d>
          <m:r>
            <w:rPr>
              <w:rFonts w:ascii="Cambria Math" w:hAnsi="Cambria Math"/>
            </w:rPr>
            <m:t xml:space="preserve">, </m:t>
          </m:r>
          <m:r>
            <w:rPr>
              <w:rFonts w:ascii="Cambria Math" w:hAnsi="Cambria Math"/>
            </w:rPr>
            <m:t>то</m:t>
          </m:r>
          <m:r>
            <w:rPr>
              <w:rFonts w:ascii="Cambria Math" w:hAnsi="Cambria Math"/>
            </w:rPr>
            <m:t xml:space="preserve"> </m:t>
          </m:r>
          <m:r>
            <w:rPr>
              <w:rFonts w:ascii="Cambria Math" w:hAnsi="Cambria Math"/>
            </w:rPr>
            <m:t>x</m:t>
          </m:r>
          <m:r>
            <w:rPr>
              <w:rFonts w:ascii="Cambria Math" w:hAnsi="Cambria Math"/>
            </w:rPr>
            <m:t>+</m:t>
          </m:r>
          <m:r>
            <w:rPr>
              <w:rFonts w:ascii="Cambria Math" w:hAnsi="Cambria Math"/>
            </w:rPr>
            <m:t>y</m:t>
          </m:r>
          <m:r>
            <w:rPr>
              <w:rFonts w:ascii="Cambria Math" w:hAnsi="Cambria Math"/>
            </w:rPr>
            <m:t>∼</m:t>
          </m:r>
          <m:r>
            <m:rPr>
              <m:nor/>
            </m:rPr>
            <w:rPr>
              <w:rFonts w:ascii="Cambria Math" w:hAnsi="Cambria Math"/>
              <w:i w:val="0"/>
              <w:lang w:val="en-US"/>
            </w:rPr>
            <m:t>Gamma</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rPr>
                <m:t>θ</m:t>
              </m:r>
            </m:e>
          </m:d>
          <m:r>
            <w:rPr>
              <w:rFonts w:ascii="Cambria Math" w:hAnsi="Cambria Math"/>
            </w:rPr>
            <m:t>.</m:t>
          </m:r>
        </m:oMath>
      </m:oMathPara>
    </w:p>
    <w:p w:rsidR="00B76707" w:rsidRDefault="006F2F61" w:rsidP="004C3408">
      <w:pPr>
        <w:pStyle w:val="af2"/>
        <w:ind w:firstLine="0"/>
      </w:pPr>
      <w:r>
        <w:t>Наконец, гамма-распределение масштабируемо:</w:t>
      </w:r>
    </w:p>
    <w:p w:rsidR="00B76707" w:rsidRPr="00274FB0" w:rsidRDefault="004C3408">
      <w:pPr>
        <w:pStyle w:val="afd"/>
        <w:rPr>
          <w:rFonts w:ascii="Cambria Math" w:hAnsi="Cambria Math"/>
          <w:oMath/>
        </w:rPr>
      </w:pPr>
      <m:oMathPara>
        <m:oMath>
          <m:r>
            <w:rPr>
              <w:rFonts w:ascii="Cambria Math" w:eastAsiaTheme="minorEastAsia" w:hAnsi="Cambria Math" w:cstheme="minorBidi"/>
            </w:rPr>
            <m:t>если</m:t>
          </m:r>
          <m:r>
            <w:rPr>
              <w:rFonts w:ascii="Cambria Math" w:eastAsiaTheme="minorEastAsia" w:hAnsi="Cambria Math" w:cstheme="minorBidi"/>
            </w:rPr>
            <m:t xml:space="preserve"> </m:t>
          </m:r>
          <m:r>
            <w:rPr>
              <w:rFonts w:ascii="Cambria Math" w:hAnsi="Cambria Math"/>
            </w:rPr>
            <m:t>x</m:t>
          </m:r>
          <m:r>
            <w:rPr>
              <w:rFonts w:ascii="Cambria Math" w:hAnsi="Cambria Math"/>
            </w:rPr>
            <m:t>∼</m:t>
          </m:r>
          <m:r>
            <m:rPr>
              <m:nor/>
            </m:rPr>
            <w:rPr>
              <w:rFonts w:ascii="Cambria Math" w:hAnsi="Cambria Math"/>
              <w:i w:val="0"/>
              <w:lang w:val="en-US"/>
            </w:rPr>
            <m:t>Gamma</m:t>
          </m:r>
          <m:d>
            <m:dPr>
              <m:ctrlPr>
                <w:rPr>
                  <w:rFonts w:ascii="Cambria Math" w:hAnsi="Cambria Math"/>
                </w:rPr>
              </m:ctrlPr>
            </m:dPr>
            <m:e>
              <m:r>
                <w:rPr>
                  <w:rFonts w:ascii="Cambria Math" w:hAnsi="Cambria Math"/>
                </w:rPr>
                <m:t>k</m:t>
              </m:r>
              <m:r>
                <w:rPr>
                  <w:rFonts w:ascii="Cambria Math" w:hAnsi="Cambria Math"/>
                </w:rPr>
                <m:t>,</m:t>
              </m:r>
              <m:r>
                <w:rPr>
                  <w:rFonts w:ascii="Cambria Math" w:hAnsi="Cambria Math"/>
                </w:rPr>
                <m:t>θ</m:t>
              </m:r>
            </m:e>
          </m:d>
          <m:r>
            <w:rPr>
              <w:rFonts w:ascii="Cambria Math" w:hAnsi="Cambria Math"/>
            </w:rPr>
            <m:t xml:space="preserve">, </m:t>
          </m:r>
          <m:r>
            <w:rPr>
              <w:rFonts w:ascii="Cambria Math" w:hAnsi="Cambria Math"/>
            </w:rPr>
            <m:t>то</m:t>
          </m:r>
          <m:r>
            <w:rPr>
              <w:rFonts w:ascii="Cambria Math" w:hAnsi="Cambria Math"/>
            </w:rPr>
            <m:t xml:space="preserve">  </m:t>
          </m:r>
          <m:r>
            <w:rPr>
              <w:rFonts w:ascii="Cambria Math" w:hAnsi="Cambria Math"/>
            </w:rPr>
            <m:t>a</m:t>
          </m:r>
          <m:r>
            <w:rPr>
              <w:rFonts w:ascii="Cambria Math" w:hAnsi="Cambria Math"/>
              <w:lang w:val="en-US"/>
            </w:rPr>
            <m:t>x</m:t>
          </m:r>
          <m:r>
            <w:rPr>
              <w:rFonts w:ascii="Cambria Math" w:hAnsi="Cambria Math"/>
            </w:rPr>
            <m:t>∼</m:t>
          </m:r>
          <m:r>
            <m:rPr>
              <m:nor/>
            </m:rPr>
            <w:rPr>
              <w:rFonts w:ascii="Cambria Math" w:hAnsi="Cambria Math"/>
              <w:i w:val="0"/>
              <w:lang w:val="en-US"/>
            </w:rPr>
            <m:t>Gamma</m:t>
          </m:r>
          <m:r>
            <w:rPr>
              <w:rFonts w:ascii="Cambria Math" w:hAnsi="Cambria Math"/>
            </w:rPr>
            <m:t>(</m:t>
          </m:r>
          <m:r>
            <w:rPr>
              <w:rFonts w:ascii="Cambria Math" w:hAnsi="Cambria Math"/>
            </w:rPr>
            <m:t>k</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θ</m:t>
          </m:r>
          <m:r>
            <w:rPr>
              <w:rFonts w:ascii="Cambria Math" w:hAnsi="Cambria Math"/>
            </w:rPr>
            <m:t>).</m:t>
          </m:r>
        </m:oMath>
      </m:oMathPara>
    </w:p>
    <w:p w:rsidR="00B76707" w:rsidRDefault="006F2F61">
      <w:pPr>
        <w:pStyle w:val="af2"/>
        <w:ind w:firstLine="0"/>
      </w:pPr>
      <w:bookmarkStart w:id="3" w:name="MathJax-Element-56-Frame"/>
      <w:bookmarkEnd w:id="3"/>
      <w:r>
        <w:t>Все эти свойства позволили получить распределение благосостояния для нашей модели со средним значением</w:t>
      </w:r>
      <w:bookmarkStart w:id="4" w:name="MathJax-Element-57-Frame"/>
      <w:bookmarkEnd w:id="4"/>
      <w:r>
        <w:t xml:space="preserve"> </w:t>
      </w:r>
      <m:oMath>
        <m:r>
          <w:rPr>
            <w:rFonts w:ascii="Cambria Math" w:hAnsi="Cambria Math"/>
          </w:rPr>
          <m:t>m</m:t>
        </m:r>
      </m:oMath>
      <w:r>
        <w:t xml:space="preserve"> и коэффициентом</w:t>
      </w:r>
      <w:bookmarkStart w:id="5" w:name="MathJax-Element-58-Frame"/>
      <w:bookmarkEnd w:id="5"/>
      <w:r>
        <w:t xml:space="preserve"> </w:t>
      </w:r>
      <m:oMath>
        <m:r>
          <w:rPr>
            <w:rFonts w:ascii="Cambria Math" w:hAnsi="Cambria Math"/>
          </w:rPr>
          <m:t>α</m:t>
        </m:r>
      </m:oMath>
      <w:r>
        <w:t xml:space="preserve"> в таком виде:</w:t>
      </w:r>
    </w:p>
    <w:p w:rsidR="00B76707" w:rsidRDefault="00CB65C1">
      <w:pPr>
        <w:pStyle w:val="afd"/>
      </w:pPr>
      <m:oMathPara>
        <m:oMath>
          <m:r>
            <m:rPr>
              <m:nor/>
            </m:rPr>
            <w:rPr>
              <w:rFonts w:ascii="Cambria Math" w:hAnsi="Cambria Math"/>
              <w:i w:val="0"/>
            </w:rPr>
            <m:t>Gamma</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α</m:t>
                  </m:r>
                </m:den>
              </m:f>
              <m:r>
                <w:rPr>
                  <w:rFonts w:ascii="Cambria Math" w:hAnsi="Cambria Math"/>
                </w:rPr>
                <m:t>-1 ,</m:t>
              </m:r>
              <m:f>
                <m:fPr>
                  <m:ctrlPr>
                    <w:rPr>
                      <w:rFonts w:ascii="Cambria Math" w:hAnsi="Cambria Math"/>
                    </w:rPr>
                  </m:ctrlPr>
                </m:fPr>
                <m:num>
                  <m:r>
                    <w:rPr>
                      <w:rFonts w:ascii="Cambria Math" w:hAnsi="Cambria Math"/>
                    </w:rPr>
                    <m:t>1</m:t>
                  </m:r>
                </m:num>
                <m:den>
                  <m:r>
                    <w:rPr>
                      <w:rFonts w:ascii="Cambria Math" w:hAnsi="Cambria Math"/>
                    </w:rPr>
                    <m:t>m</m:t>
                  </m:r>
                </m:den>
              </m:f>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α</m:t>
                      </m:r>
                    </m:den>
                  </m:f>
                  <m:r>
                    <w:rPr>
                      <w:rFonts w:ascii="Cambria Math" w:hAnsi="Cambria Math"/>
                    </w:rPr>
                    <m:t>-1</m:t>
                  </m:r>
                </m:e>
              </m:d>
            </m:e>
          </m:d>
          <m:r>
            <w:rPr>
              <w:rFonts w:ascii="Cambria Math" w:hAnsi="Cambria Math"/>
            </w:rPr>
            <m:t>.</m:t>
          </m:r>
        </m:oMath>
      </m:oMathPara>
    </w:p>
    <w:p w:rsidR="00B76707" w:rsidRDefault="006F2F61">
      <w:pPr>
        <w:pStyle w:val="af2"/>
      </w:pPr>
      <w:r>
        <w:t>В модели обмена фиксированной суммой вероятность потерять все деньги была д</w:t>
      </w:r>
      <w:r>
        <w:t>о</w:t>
      </w:r>
      <w:r>
        <w:t xml:space="preserve">статочно велика. В модели пропорционального обмена она оказывается равна нулю. Это связано с тем, что они тратят в среднем меньше, чем получают от богатых, ведь и те и другие обмениваются долями своего капитала. Но этот социальный лифт действует только при </w:t>
      </w:r>
      <m:oMath>
        <m:r>
          <w:rPr>
            <w:rFonts w:ascii="Cambria Math" w:hAnsi="Cambria Math"/>
          </w:rPr>
          <m:t>α&lt;1/2</m:t>
        </m:r>
      </m:oMath>
      <w:r>
        <w:t>. Если тратить больше половины того, что имеешь, вероятность оказаться в бедняках становится не просто отличной от нуля, но и весьма ощутимой. Для различных значений  можно получить различающиеся по форме распределения с широким диапаз</w:t>
      </w:r>
      <w:r>
        <w:t>о</w:t>
      </w:r>
      <w:r>
        <w:t>ном несправедливости:</w:t>
      </w:r>
    </w:p>
    <w:p w:rsidR="00B76707" w:rsidRDefault="006F2F61">
      <w:pPr>
        <w:pStyle w:val="11"/>
        <w:jc w:val="center"/>
      </w:pPr>
      <w:r>
        <w:rPr>
          <w:noProof/>
          <w:lang w:eastAsia="ru-RU"/>
        </w:rPr>
        <w:drawing>
          <wp:inline distT="0" distB="0" distL="0" distR="0">
            <wp:extent cx="3542030" cy="2131695"/>
            <wp:effectExtent l="0" t="0" r="0" b="0"/>
            <wp:docPr id="25"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9"/>
                    <pic:cNvPicPr>
                      <a:picLocks noChangeAspect="1" noChangeArrowheads="1"/>
                    </pic:cNvPicPr>
                  </pic:nvPicPr>
                  <pic:blipFill>
                    <a:blip r:embed="rId18"/>
                    <a:stretch>
                      <a:fillRect/>
                    </a:stretch>
                  </pic:blipFill>
                  <pic:spPr bwMode="auto">
                    <a:xfrm>
                      <a:off x="0" y="0"/>
                      <a:ext cx="3542030" cy="2131695"/>
                    </a:xfrm>
                    <a:prstGeom prst="rect">
                      <a:avLst/>
                    </a:prstGeom>
                  </pic:spPr>
                </pic:pic>
              </a:graphicData>
            </a:graphic>
          </wp:inline>
        </w:drawing>
      </w:r>
      <w:r>
        <w:rPr>
          <w:noProof/>
          <w:lang w:eastAsia="ru-RU"/>
        </w:rPr>
        <w:drawing>
          <wp:inline distT="0" distB="0" distL="0" distR="0">
            <wp:extent cx="2367280" cy="2131695"/>
            <wp:effectExtent l="0" t="0" r="0" b="0"/>
            <wp:docPr id="26"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10"/>
                    <pic:cNvPicPr>
                      <a:picLocks noChangeAspect="1" noChangeArrowheads="1"/>
                    </pic:cNvPicPr>
                  </pic:nvPicPr>
                  <pic:blipFill>
                    <a:blip r:embed="rId19"/>
                    <a:stretch>
                      <a:fillRect/>
                    </a:stretch>
                  </pic:blipFill>
                  <pic:spPr bwMode="auto">
                    <a:xfrm>
                      <a:off x="0" y="0"/>
                      <a:ext cx="2367280" cy="2131695"/>
                    </a:xfrm>
                    <a:prstGeom prst="rect">
                      <a:avLst/>
                    </a:prstGeom>
                  </pic:spPr>
                </pic:pic>
              </a:graphicData>
            </a:graphic>
          </wp:inline>
        </w:drawing>
      </w:r>
    </w:p>
    <w:p w:rsidR="00B76707" w:rsidRDefault="006F2F61">
      <w:pPr>
        <w:pStyle w:val="af9"/>
      </w:pPr>
      <w:r>
        <w:t>Различные варианты равновесных распределений при расходах, пропорци</w:t>
      </w:r>
      <w:r>
        <w:t>о</w:t>
      </w:r>
      <w:r>
        <w:t xml:space="preserve">нальных достатку. Графики помечены значениями </w:t>
      </w:r>
      <m:oMath>
        <m:r>
          <w:rPr>
            <w:rFonts w:ascii="Cambria Math" w:hAnsi="Cambria Math"/>
          </w:rPr>
          <m:t>α</m:t>
        </m:r>
      </m:oMath>
      <w:r>
        <w:t>, а на правом графике в скобках приведены ещё и значения индекса Джини.</w:t>
      </w:r>
    </w:p>
    <w:p w:rsidR="00B76707" w:rsidRDefault="006F2F61">
      <w:pPr>
        <w:pStyle w:val="af2"/>
      </w:pPr>
      <w:r>
        <w:t xml:space="preserve">Получается, что чем большую часть своего капитала игроки вынуждены тратить (например, на повседневные нужды или еду), тем больше становится доля бедных и тем менее справедливым становится общество. Любопытно, что при </w:t>
      </w:r>
      <m:oMath>
        <m:r>
          <w:rPr>
            <w:rFonts w:ascii="Cambria Math" w:hAnsi="Cambria Math"/>
          </w:rPr>
          <m:t>α=1/2</m:t>
        </m:r>
      </m:oMath>
      <w:r>
        <w:t xml:space="preserve"> равновесное распределение становится экспоненциальным, как в модели при равном обмене. Напо</w:t>
      </w:r>
      <w:r>
        <w:t>м</w:t>
      </w:r>
      <w:r>
        <w:t xml:space="preserve">ню, что экспоненциальное распределение является частным случаем гамма-распределения с параметром </w:t>
      </w:r>
      <m:oMath>
        <m:r>
          <w:rPr>
            <w:rFonts w:ascii="Cambria Math" w:hAnsi="Cambria Math"/>
          </w:rPr>
          <m:t>k=1</m:t>
        </m:r>
      </m:oMath>
      <w:r>
        <w:t>, так что это превращение, само по себе, неудивительно. Но тут есть одна любопытная тонкость: энтропия этого частного случая превышает энтропию распр</w:t>
      </w:r>
      <w:r>
        <w:t>е</w:t>
      </w:r>
      <w:r>
        <w:t xml:space="preserve">делений с любыми другими значениями </w:t>
      </w:r>
      <m:oMath>
        <m:r>
          <w:rPr>
            <w:rFonts w:ascii="Cambria Math" w:hAnsi="Cambria Math"/>
          </w:rPr>
          <m:t>α</m:t>
        </m:r>
      </m:oMath>
      <w:r>
        <w:t xml:space="preserve">. Посмотрите, как изменяется энтропия по мере развития ситуации при </w:t>
      </w:r>
      <m:oMath>
        <m:r>
          <w:rPr>
            <w:rFonts w:ascii="Cambria Math" w:hAnsi="Cambria Math"/>
          </w:rPr>
          <m:t>α=0.75</m:t>
        </m:r>
      </m:oMath>
      <w:r>
        <w:t>:</w:t>
      </w:r>
    </w:p>
    <w:p w:rsidR="00B76707" w:rsidRDefault="006F2F61">
      <w:pPr>
        <w:pStyle w:val="11"/>
        <w:jc w:val="center"/>
      </w:pPr>
      <w:r>
        <w:rPr>
          <w:noProof/>
          <w:lang w:eastAsia="ru-RU"/>
        </w:rPr>
        <w:lastRenderedPageBreak/>
        <w:drawing>
          <wp:inline distT="0" distB="0" distL="0" distR="0">
            <wp:extent cx="4354195" cy="2645410"/>
            <wp:effectExtent l="0" t="0" r="0" b="0"/>
            <wp:docPr id="27"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11"/>
                    <pic:cNvPicPr>
                      <a:picLocks noChangeAspect="1" noChangeArrowheads="1"/>
                    </pic:cNvPicPr>
                  </pic:nvPicPr>
                  <pic:blipFill>
                    <a:blip r:embed="rId20"/>
                    <a:stretch>
                      <a:fillRect/>
                    </a:stretch>
                  </pic:blipFill>
                  <pic:spPr bwMode="auto">
                    <a:xfrm>
                      <a:off x="0" y="0"/>
                      <a:ext cx="4354195" cy="2645410"/>
                    </a:xfrm>
                    <a:prstGeom prst="rect">
                      <a:avLst/>
                    </a:prstGeom>
                  </pic:spPr>
                </pic:pic>
              </a:graphicData>
            </a:graphic>
          </wp:inline>
        </w:drawing>
      </w:r>
    </w:p>
    <w:p w:rsidR="00B76707" w:rsidRDefault="006F2F61">
      <w:pPr>
        <w:pStyle w:val="af9"/>
      </w:pPr>
      <w:r>
        <w:t>В процессе перехода к равновесию, система «проскакивает» состояние с ма</w:t>
      </w:r>
      <w:r>
        <w:t>к</w:t>
      </w:r>
      <w:r>
        <w:t>симальной энтропией.</w:t>
      </w:r>
    </w:p>
    <w:p w:rsidR="00B76707" w:rsidRDefault="006F2F61">
      <w:pPr>
        <w:pStyle w:val="af2"/>
      </w:pPr>
      <w:r>
        <w:t>Поначалу значение энтропии монотонно увеличивается, потом, практически дости</w:t>
      </w:r>
      <w:r>
        <w:t>г</w:t>
      </w:r>
      <w:r>
        <w:t>нув теоретического максимума, соответствующего экспоненциальному распределению, рост энтропии останавливается и она начинает уменьшаться. Нет ли в этом противоречия с определением равновесного состояния, как состояния с максимумом энтропии? Прот</w:t>
      </w:r>
      <w:r>
        <w:t>и</w:t>
      </w:r>
      <w:r>
        <w:t xml:space="preserve">воречия нет, поскольку равновесное состояние должно быть, во-первых, </w:t>
      </w:r>
      <w:r>
        <w:rPr>
          <w:i/>
          <w:iCs/>
        </w:rPr>
        <w:t>стационарным</w:t>
      </w:r>
      <w:r>
        <w:t xml:space="preserve">, то есть не создающим направленных потоков энергии, а во-вторых,  </w:t>
      </w:r>
      <w:r>
        <w:rPr>
          <w:i/>
          <w:iCs/>
        </w:rPr>
        <w:t>устойчивым</w:t>
      </w:r>
      <w:r>
        <w:t>, или, г</w:t>
      </w:r>
      <w:r>
        <w:t>о</w:t>
      </w:r>
      <w:r>
        <w:t xml:space="preserve">воря языком теории динамических систем, </w:t>
      </w:r>
      <w:r>
        <w:rPr>
          <w:i/>
          <w:iCs/>
        </w:rPr>
        <w:t>притягивающим к себе систему</w:t>
      </w:r>
      <w:r>
        <w:t>. И из всех стационарных равновесным будет состояние с максимальной энтропией. А в нашем сл</w:t>
      </w:r>
      <w:r>
        <w:t>у</w:t>
      </w:r>
      <w:r>
        <w:t xml:space="preserve">чае </w:t>
      </w:r>
      <m:oMath>
        <m:r>
          <w:rPr>
            <w:rFonts w:ascii="Cambria Math" w:hAnsi="Cambria Math"/>
          </w:rPr>
          <m:t>α=0.75</m:t>
        </m:r>
      </m:oMath>
      <w:r>
        <w:t>, экспоненциальное распределение соответствует нестационарному состо</w:t>
      </w:r>
      <w:r>
        <w:t>я</w:t>
      </w:r>
      <w:r>
        <w:t xml:space="preserve">нию. </w:t>
      </w:r>
    </w:p>
    <w:p w:rsidR="00B76707" w:rsidRDefault="006F2F61">
      <w:pPr>
        <w:pStyle w:val="af2"/>
      </w:pPr>
      <w:r>
        <w:t>Исследователи из Бостонского университета Исполатов и Крапивский</w:t>
      </w:r>
      <w:r w:rsidR="004D391C">
        <w:rPr>
          <w:rStyle w:val="aff7"/>
        </w:rPr>
        <w:footnoteReference w:id="3"/>
      </w:r>
      <w:r>
        <w:t xml:space="preserve"> усложнили модель пропорционального обмена таким образом, что обмен происходит с учётом не только благосостояния тратящего, но и получающего. Миллионер редко покупает что-либо у зеленщика, и зеленщик нечасто имеет большой доход, с другой стороны, произв</w:t>
      </w:r>
      <w:r>
        <w:t>о</w:t>
      </w:r>
      <w:r>
        <w:t>дитель ав</w:t>
      </w:r>
      <w:r w:rsidR="004D391C">
        <w:t>томобилей экстра</w:t>
      </w:r>
      <w:r>
        <w:t>класса будет взаимодействовать лишь с богатыми клиентами, но и сам останется не в накладе. Алгоритм такого обмена остаётся достаточно простым:</w:t>
      </w:r>
    </w:p>
    <w:p w:rsidR="00B76707" w:rsidRDefault="006F2F61">
      <w:pPr>
        <w:pStyle w:val="aff1"/>
      </w:pPr>
      <w:r>
        <w:rPr>
          <w:u w:val="single"/>
        </w:rPr>
        <w:t>Исходные данные</w:t>
      </w:r>
      <w:r>
        <w:t xml:space="preserve">: </w:t>
      </w:r>
      <w:r>
        <w:rPr>
          <w:rStyle w:val="ae"/>
        </w:rPr>
        <w:t xml:space="preserve">xs </w:t>
      </w:r>
      <w:r>
        <w:t xml:space="preserve">— массив из </w:t>
      </w:r>
      <w:r>
        <w:rPr>
          <w:rStyle w:val="ae"/>
        </w:rPr>
        <w:t xml:space="preserve">n </w:t>
      </w:r>
      <w:r>
        <w:t xml:space="preserve">элементов, инициализированный значениями </w:t>
      </w:r>
      <w:r>
        <w:rPr>
          <w:rStyle w:val="ae"/>
        </w:rPr>
        <w:t>m</w:t>
      </w:r>
      <w:r>
        <w:t xml:space="preserve">, </w:t>
      </w:r>
      <w:r>
        <w:rPr>
          <w:rStyle w:val="ae"/>
        </w:rPr>
        <w:t xml:space="preserve">alpha </w:t>
      </w:r>
      <w:r>
        <w:t xml:space="preserve">— доля капитала, которая тратится при обмене, </w:t>
      </w:r>
      <w:r>
        <w:rPr>
          <w:rStyle w:val="ae"/>
        </w:rPr>
        <w:t xml:space="preserve">beta </w:t>
      </w:r>
      <w:r>
        <w:t>— доля капитала, приобретаемого при обмене.</w:t>
      </w:r>
    </w:p>
    <w:p w:rsidR="00B76707" w:rsidRDefault="00B76707">
      <w:pPr>
        <w:pStyle w:val="aff1"/>
        <w:rPr>
          <w:rStyle w:val="ae"/>
        </w:rPr>
      </w:pPr>
    </w:p>
    <w:p w:rsidR="00B76707" w:rsidRDefault="004D391C">
      <w:pPr>
        <w:pStyle w:val="aff1"/>
      </w:pPr>
      <w:r>
        <w:rPr>
          <w:rStyle w:val="ae"/>
        </w:rPr>
        <w:t>П</w:t>
      </w:r>
      <w:r w:rsidR="006F2F61">
        <w:rPr>
          <w:rStyle w:val="ae"/>
        </w:rPr>
        <w:t>овторять</w:t>
      </w:r>
    </w:p>
    <w:p w:rsidR="00B76707" w:rsidRDefault="006F2F61">
      <w:pPr>
        <w:pStyle w:val="aff1"/>
      </w:pPr>
      <w:r>
        <w:rPr>
          <w:rStyle w:val="ae"/>
        </w:rPr>
        <w:t xml:space="preserve">    i &lt;- случайное целое от 0 до n</w:t>
      </w:r>
    </w:p>
    <w:p w:rsidR="00B76707" w:rsidRPr="00717654" w:rsidRDefault="006F2F61">
      <w:pPr>
        <w:pStyle w:val="aff1"/>
        <w:rPr>
          <w:lang w:val="en-US"/>
        </w:rPr>
      </w:pPr>
      <w:r>
        <w:rPr>
          <w:rStyle w:val="ae"/>
        </w:rPr>
        <w:t xml:space="preserve">    если</w:t>
      </w:r>
      <w:r w:rsidRPr="00717654">
        <w:rPr>
          <w:rStyle w:val="ae"/>
          <w:lang w:val="en-US"/>
        </w:rPr>
        <w:t xml:space="preserve"> xs[i] &gt; 0</w:t>
      </w:r>
    </w:p>
    <w:p w:rsidR="00B76707" w:rsidRPr="00717654" w:rsidRDefault="006F2F61">
      <w:pPr>
        <w:pStyle w:val="aff1"/>
        <w:rPr>
          <w:lang w:val="en-US"/>
        </w:rPr>
      </w:pPr>
      <w:r w:rsidRPr="00717654">
        <w:rPr>
          <w:rStyle w:val="ae"/>
          <w:lang w:val="en-US"/>
        </w:rPr>
        <w:t xml:space="preserve">        dx &lt;- floor(xs[i]*alpha)</w:t>
      </w:r>
    </w:p>
    <w:p w:rsidR="00B76707" w:rsidRDefault="006F2F61">
      <w:pPr>
        <w:pStyle w:val="aff1"/>
      </w:pPr>
      <w:r w:rsidRPr="00717654">
        <w:rPr>
          <w:rStyle w:val="ae"/>
          <w:lang w:val="en-US"/>
        </w:rPr>
        <w:t xml:space="preserve">        </w:t>
      </w:r>
      <w:r>
        <w:rPr>
          <w:rStyle w:val="ae"/>
        </w:rPr>
        <w:t>xs[i] &lt;- xs[i] - dx</w:t>
      </w:r>
    </w:p>
    <w:p w:rsidR="00B76707" w:rsidRDefault="006F2F61">
      <w:pPr>
        <w:pStyle w:val="aff1"/>
      </w:pPr>
      <w:r>
        <w:rPr>
          <w:rStyle w:val="ae"/>
        </w:rPr>
        <w:t xml:space="preserve">        повторять пока dx &gt; 0</w:t>
      </w:r>
    </w:p>
    <w:p w:rsidR="00B76707" w:rsidRDefault="006F2F61">
      <w:pPr>
        <w:pStyle w:val="aff1"/>
      </w:pPr>
      <w:r>
        <w:rPr>
          <w:rStyle w:val="ae"/>
        </w:rPr>
        <w:t xml:space="preserve">            j &lt;- случайное целое от 0 до n</w:t>
      </w:r>
    </w:p>
    <w:p w:rsidR="00B76707" w:rsidRPr="00717654" w:rsidRDefault="006F2F61">
      <w:pPr>
        <w:pStyle w:val="aff1"/>
        <w:rPr>
          <w:lang w:val="en-US"/>
        </w:rPr>
      </w:pPr>
      <w:r>
        <w:rPr>
          <w:rStyle w:val="ae"/>
        </w:rPr>
        <w:lastRenderedPageBreak/>
        <w:t xml:space="preserve">            </w:t>
      </w:r>
      <w:r w:rsidRPr="00717654">
        <w:rPr>
          <w:rStyle w:val="ae"/>
          <w:lang w:val="en-US"/>
        </w:rPr>
        <w:t>d = min(dx, floor(xs[j]*beta))</w:t>
      </w:r>
    </w:p>
    <w:p w:rsidR="00B76707" w:rsidRPr="00717654" w:rsidRDefault="006F2F61">
      <w:pPr>
        <w:pStyle w:val="aff1"/>
        <w:rPr>
          <w:lang w:val="en-US"/>
        </w:rPr>
      </w:pPr>
      <w:r w:rsidRPr="00717654">
        <w:rPr>
          <w:rStyle w:val="ae"/>
          <w:lang w:val="en-US"/>
        </w:rPr>
        <w:t xml:space="preserve">            xs[j] &lt;- xs[j] + d</w:t>
      </w:r>
    </w:p>
    <w:p w:rsidR="00B76707" w:rsidRPr="00717654" w:rsidRDefault="006F2F61">
      <w:pPr>
        <w:pStyle w:val="aff1"/>
        <w:rPr>
          <w:lang w:val="en-US"/>
        </w:rPr>
      </w:pPr>
      <w:r w:rsidRPr="00717654">
        <w:rPr>
          <w:rStyle w:val="ae"/>
          <w:lang w:val="en-US"/>
        </w:rPr>
        <w:t xml:space="preserve">            dx &lt;- dx - d</w:t>
      </w:r>
    </w:p>
    <w:p w:rsidR="00B76707" w:rsidRDefault="006F2F61">
      <w:pPr>
        <w:pStyle w:val="af2"/>
      </w:pPr>
      <w:r>
        <w:t>И вот, в моделях, в которых богатые начинают платить преимущественно богатым, а бедные — бедным, общество «разваливается» окончательно. Если денежные потоки ст</w:t>
      </w:r>
      <w:r>
        <w:t>а</w:t>
      </w:r>
      <w:r>
        <w:t>новятся зависимы от капитала, система теряет устойчивость и приводит к п</w:t>
      </w:r>
      <w:r w:rsidR="004D391C">
        <w:t>остоянному обнищанию группы и к</w:t>
      </w:r>
      <w:r>
        <w:t xml:space="preserve"> всё большему нарастанию классового неравенства. В такой сист</w:t>
      </w:r>
      <w:r>
        <w:t>е</w:t>
      </w:r>
      <w:r>
        <w:t>ме существует только одно стационарное состояние: когда все игроки не имеют (и след</w:t>
      </w:r>
      <w:r>
        <w:t>о</w:t>
      </w:r>
      <w:r>
        <w:t>вательно не получают) ровным счётом ничего, а всё богатство достаётся кому-нибудь о</w:t>
      </w:r>
      <w:r>
        <w:t>д</w:t>
      </w:r>
      <w:r>
        <w:t>ному. Коэффициент Джини в таком состоянии практически равен единице, и оно очень далеко от нормального равновесного — его энтропия почти равна нулю. Спасти полож</w:t>
      </w:r>
      <w:r>
        <w:t>е</w:t>
      </w:r>
      <w:r>
        <w:t>ние можно различными способами. Можно ввести ограничение снизу, запрещающее и</w:t>
      </w:r>
      <w:r>
        <w:t>г</w:t>
      </w:r>
      <w:r>
        <w:t>рокам терять абсолютно все сбережения, и в этом случае равновесное распределение ст</w:t>
      </w:r>
      <w:r>
        <w:t>а</w:t>
      </w:r>
      <w:r>
        <w:t>новится снова экспоненциальным либо гамма-образным. Можно организовать подобие налогообложения, обеспечивающее стабильный п</w:t>
      </w:r>
      <w:r w:rsidR="004D391C">
        <w:t>оток</w:t>
      </w:r>
      <w:r>
        <w:t xml:space="preserve"> средств от богатых ко всем и, в том числе, к бедным. Модель такого «дикого рынка» вполне применима к рынку ценных б</w:t>
      </w:r>
      <w:r>
        <w:t>у</w:t>
      </w:r>
      <w:r>
        <w:t>маг без каких-либо ограничений, но на реальных биржах с этим борются, вводя огранич</w:t>
      </w:r>
      <w:r>
        <w:t>е</w:t>
      </w:r>
      <w:r>
        <w:t xml:space="preserve">ния на объем сделок, совершаемых за день и на максимальные уровни роста или падения цены на тот или иной актив. </w:t>
      </w:r>
    </w:p>
    <w:p w:rsidR="00B76707" w:rsidRDefault="006F2F61">
      <w:pPr>
        <w:pStyle w:val="af2"/>
      </w:pPr>
      <w:r>
        <w:t>Все эти печальные выводы говорят не в пользу свободного рынка, то ли дело, модель, предложенная Шариковым! А какова же энтропия у вырожденного распределения? С</w:t>
      </w:r>
      <w:r>
        <w:t>о</w:t>
      </w:r>
      <w:r>
        <w:t>гласно стандартной формуле, она в точности равна нулю. Это самое неравновесное, самое маловероятное распределение, и в любой модели обмена оно нестационарно, так что п</w:t>
      </w:r>
      <w:r>
        <w:t>о</w:t>
      </w:r>
      <w:r>
        <w:t>лучить подобное общество можно только искусственно. Дикий рынок, конечно, не под</w:t>
      </w:r>
      <w:r>
        <w:t>а</w:t>
      </w:r>
      <w:r>
        <w:t>рок — он неустойчив и тяготеет к вопиющему неравенству. Требуется множество взаим</w:t>
      </w:r>
      <w:r>
        <w:t>о</w:t>
      </w:r>
      <w:r>
        <w:t>согласованных ограничений и тонко настроенных связей для построения устойчивого рынка и более или менее справедливого общества. Человечество исследует этот вопрос ещё не очень долго и в основном, на ощупь, методом проб и ошибок, но одно ясно: н</w:t>
      </w:r>
      <w:r>
        <w:t>е</w:t>
      </w:r>
      <w:r>
        <w:t>справедливость в экономическом пространстве — не следствие поганой человеческой натуры, а объективное свойство системы, частью которой мы все являемся. Более того, попытки создать абсолютную справедливость по-шариковски всегда проходили с боем и кровью, а результаты, в силу её неравновесности, существовали недолго.</w:t>
      </w:r>
    </w:p>
    <w:p w:rsidR="00B76707" w:rsidRDefault="006F2F61">
      <w:pPr>
        <w:pStyle w:val="af2"/>
      </w:pPr>
      <w:r>
        <w:t>Вряд ли молекулы и атомы рассуждают о несправедливости своего мира, да и физики с инженерами за двести лет смирились с тем, что какую бы идеальную тепловую машину они не построили, хаос не позволит преобразовать тепло в работу больше положенной д</w:t>
      </w:r>
      <w:r>
        <w:t>о</w:t>
      </w:r>
      <w:r>
        <w:t>ли. Когда понятно, то не так обидно. Надеюсь, эта глава поможет читателю понять и пр</w:t>
      </w:r>
      <w:r>
        <w:t>и</w:t>
      </w:r>
      <w:r>
        <w:t>нять свойства нашего сложного и несправедливого мира. Принять</w:t>
      </w:r>
      <w:r w:rsidR="004D391C">
        <w:t>,</w:t>
      </w:r>
      <w:r>
        <w:t xml:space="preserve"> не смирившись, а  о</w:t>
      </w:r>
      <w:r>
        <w:t>т</w:t>
      </w:r>
      <w:r>
        <w:t>толкнуться от них, как от условия задачи и постараться найти такие решения, которые п</w:t>
      </w:r>
      <w:r>
        <w:t>о</w:t>
      </w:r>
      <w:r>
        <w:t>могли бы уменьшить эту несправедливость. На то нам и дан разум!</w:t>
      </w:r>
    </w:p>
    <w:sectPr w:rsidR="00B76707">
      <w:pgSz w:w="11906" w:h="16838"/>
      <w:pgMar w:top="1134" w:right="850" w:bottom="1134" w:left="1701"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AE1" w:rsidRDefault="002A2AE1">
      <w:pPr>
        <w:spacing w:line="240" w:lineRule="auto"/>
      </w:pPr>
      <w:r>
        <w:separator/>
      </w:r>
    </w:p>
  </w:endnote>
  <w:endnote w:type="continuationSeparator" w:id="0">
    <w:p w:rsidR="002A2AE1" w:rsidRDefault="002A2A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roman"/>
    <w:pitch w:val="variable"/>
  </w:font>
  <w:font w:name="Courier New">
    <w:panose1 w:val="02070309020205020404"/>
    <w:charset w:val="CC"/>
    <w:family w:val="modern"/>
    <w:pitch w:val="fixed"/>
    <w:sig w:usb0="E0002AFF" w:usb1="C0007843" w:usb2="00000009" w:usb3="00000000" w:csb0="000001FF" w:csb1="00000000"/>
  </w:font>
  <w:font w:name="Liberation Sans">
    <w:altName w:val="Arial"/>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AE1" w:rsidRDefault="002A2AE1">
      <w:r>
        <w:separator/>
      </w:r>
    </w:p>
  </w:footnote>
  <w:footnote w:type="continuationSeparator" w:id="0">
    <w:p w:rsidR="002A2AE1" w:rsidRDefault="002A2AE1">
      <w:r>
        <w:continuationSeparator/>
      </w:r>
    </w:p>
  </w:footnote>
  <w:footnote w:id="1">
    <w:p w:rsidR="00A85AB0" w:rsidRPr="006F2F61" w:rsidRDefault="00A85AB0">
      <w:pPr>
        <w:pStyle w:val="afc"/>
      </w:pPr>
      <w:r>
        <w:rPr>
          <w:rStyle w:val="aff7"/>
        </w:rPr>
        <w:footnoteRef/>
      </w:r>
      <w:r w:rsidRPr="006F2F61">
        <w:t xml:space="preserve"> </w:t>
      </w:r>
      <w:r>
        <w:t>То, что сумма или разность нормально распределённых случайных величин тоже будет подчиняться нормальному распределению, называется устойчивостью этого распределения. О смысле и ценности этого понятия мы поговорим чуть позже.</w:t>
      </w:r>
    </w:p>
  </w:footnote>
  <w:footnote w:id="2">
    <w:p w:rsidR="00A85AB0" w:rsidRPr="006F2F61" w:rsidRDefault="00A85AB0">
      <w:pPr>
        <w:pStyle w:val="afc"/>
        <w:rPr>
          <w:lang w:val="en-US"/>
        </w:rPr>
      </w:pPr>
      <w:r>
        <w:rPr>
          <w:rStyle w:val="af"/>
        </w:rPr>
        <w:footnoteRef/>
      </w:r>
      <w:r>
        <w:rPr>
          <w:lang w:val="en-US"/>
        </w:rPr>
        <w:t xml:space="preserve"> Statistical mechanics of money, A. Dragulescu and V.M. Yakovenko Eur. Phys. J. B 17, 723 – 729 (2000)</w:t>
      </w:r>
    </w:p>
  </w:footnote>
  <w:footnote w:id="3">
    <w:p w:rsidR="004D391C" w:rsidRPr="004D391C" w:rsidRDefault="004D391C" w:rsidP="004D391C">
      <w:pPr>
        <w:pStyle w:val="afc"/>
        <w:rPr>
          <w:lang w:val="en-US"/>
        </w:rPr>
      </w:pPr>
      <w:r>
        <w:rPr>
          <w:rStyle w:val="aff7"/>
        </w:rPr>
        <w:footnoteRef/>
      </w:r>
      <w:r w:rsidRPr="004D391C">
        <w:rPr>
          <w:lang w:val="en-US"/>
        </w:rPr>
        <w:t xml:space="preserve"> S. Ispolatov, P.L. Krapivsky, S. Redner, Wealth Distributions in Models of Capital Exchange. </w:t>
      </w:r>
      <w:r w:rsidRPr="004D391C">
        <w:t>Eur. Phys. J. B. 2, 267 (1998).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707"/>
    <w:rsid w:val="00064A6A"/>
    <w:rsid w:val="001909A6"/>
    <w:rsid w:val="00274FB0"/>
    <w:rsid w:val="002A2AE1"/>
    <w:rsid w:val="002C3393"/>
    <w:rsid w:val="00361378"/>
    <w:rsid w:val="004A2EB4"/>
    <w:rsid w:val="004C1733"/>
    <w:rsid w:val="004C3408"/>
    <w:rsid w:val="004D391C"/>
    <w:rsid w:val="00552A27"/>
    <w:rsid w:val="00657BE7"/>
    <w:rsid w:val="006970E7"/>
    <w:rsid w:val="006A1438"/>
    <w:rsid w:val="006A3CC2"/>
    <w:rsid w:val="006F2F61"/>
    <w:rsid w:val="00717654"/>
    <w:rsid w:val="00935DDC"/>
    <w:rsid w:val="00983726"/>
    <w:rsid w:val="00A85AB0"/>
    <w:rsid w:val="00AE6210"/>
    <w:rsid w:val="00B02AF7"/>
    <w:rsid w:val="00B43673"/>
    <w:rsid w:val="00B76707"/>
    <w:rsid w:val="00B96D1E"/>
    <w:rsid w:val="00BE3C28"/>
    <w:rsid w:val="00C50B07"/>
    <w:rsid w:val="00CB65C1"/>
    <w:rsid w:val="00CE6775"/>
    <w:rsid w:val="00CF67C2"/>
    <w:rsid w:val="00D81C9D"/>
    <w:rsid w:val="00DC22BD"/>
    <w:rsid w:val="00F27464"/>
    <w:rsid w:val="00FD3ED6"/>
    <w:rsid w:val="00FF169C"/>
    <w:rsid w:val="00FF218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customStyle="1" w:styleId="a7">
    <w:name w:val="Привязка концевой сноски"/>
    <w:rPr>
      <w:vertAlign w:val="superscript"/>
    </w:rPr>
  </w:style>
  <w:style w:type="character" w:customStyle="1" w:styleId="EndnoteCharacters">
    <w:name w:val="Endnote Characters"/>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customStyle="1" w:styleId="a9">
    <w:name w:val="Привязка сноски"/>
    <w:rPr>
      <w:vertAlign w:val="superscript"/>
    </w:rPr>
  </w:style>
  <w:style w:type="character" w:customStyle="1" w:styleId="FootnoteCharacters">
    <w:name w:val="Footnote Characters"/>
    <w:basedOn w:val="a0"/>
    <w:uiPriority w:val="99"/>
    <w:semiHidden/>
    <w:unhideWhenUsed/>
    <w:qFormat/>
    <w:rsid w:val="00440A7F"/>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character" w:customStyle="1" w:styleId="ad">
    <w:name w:val="Выделение жирным"/>
    <w:qFormat/>
    <w:rPr>
      <w:b/>
      <w:bCs/>
    </w:rPr>
  </w:style>
  <w:style w:type="character" w:customStyle="1" w:styleId="ae">
    <w:name w:val="Исходный текст"/>
    <w:qFormat/>
    <w:rPr>
      <w:rFonts w:ascii="Liberation Mono" w:eastAsia="Liberation Mono" w:hAnsi="Liberation Mono" w:cs="Liberation Mono"/>
    </w:rPr>
  </w:style>
  <w:style w:type="character" w:styleId="HTML">
    <w:name w:val="HTML Code"/>
    <w:basedOn w:val="a0"/>
    <w:uiPriority w:val="99"/>
    <w:semiHidden/>
    <w:unhideWhenUsed/>
    <w:qFormat/>
    <w:rsid w:val="002234ED"/>
    <w:rPr>
      <w:rFonts w:ascii="Courier New" w:eastAsia="Times New Roman" w:hAnsi="Courier New" w:cs="Courier New"/>
      <w:sz w:val="20"/>
      <w:szCs w:val="20"/>
    </w:rPr>
  </w:style>
  <w:style w:type="character" w:customStyle="1" w:styleId="HTML0">
    <w:name w:val="Стандартный HTML Знак"/>
    <w:basedOn w:val="a0"/>
    <w:uiPriority w:val="99"/>
    <w:semiHidden/>
    <w:qFormat/>
    <w:rsid w:val="002234ED"/>
    <w:rPr>
      <w:rFonts w:ascii="Courier New" w:eastAsia="Times New Roman" w:hAnsi="Courier New" w:cs="Courier New"/>
      <w:szCs w:val="20"/>
      <w:lang w:eastAsia="ru-RU"/>
    </w:rPr>
  </w:style>
  <w:style w:type="character" w:customStyle="1" w:styleId="af">
    <w:name w:val="Символ сноски"/>
    <w:qFormat/>
  </w:style>
  <w:style w:type="character" w:customStyle="1" w:styleId="af0">
    <w:name w:val="Символ концевой сноски"/>
    <w:qFormat/>
  </w:style>
  <w:style w:type="paragraph" w:customStyle="1" w:styleId="af1">
    <w:name w:val="Заголовок"/>
    <w:basedOn w:val="a"/>
    <w:next w:val="af2"/>
    <w:qFormat/>
    <w:pPr>
      <w:keepNext/>
      <w:spacing w:before="240" w:after="120"/>
    </w:pPr>
    <w:rPr>
      <w:rFonts w:ascii="Liberation Sans" w:eastAsia="Unifont" w:hAnsi="Liberation Sans" w:cs="FreeSans"/>
      <w:sz w:val="28"/>
      <w:szCs w:val="28"/>
    </w:rPr>
  </w:style>
  <w:style w:type="paragraph" w:styleId="af2">
    <w:name w:val="Body Text"/>
    <w:basedOn w:val="a"/>
    <w:rsid w:val="007A639F"/>
    <w:pPr>
      <w:spacing w:line="288" w:lineRule="auto"/>
    </w:pPr>
  </w:style>
  <w:style w:type="paragraph" w:styleId="af3">
    <w:name w:val="List"/>
    <w:basedOn w:val="af2"/>
    <w:rPr>
      <w:rFonts w:cs="FreeSans"/>
    </w:rPr>
  </w:style>
  <w:style w:type="paragraph" w:styleId="af4">
    <w:name w:val="caption"/>
    <w:basedOn w:val="a"/>
    <w:qFormat/>
    <w:pPr>
      <w:suppressLineNumbers/>
      <w:spacing w:before="120" w:after="120"/>
    </w:pPr>
    <w:rPr>
      <w:rFonts w:cs="FreeSans"/>
      <w:i/>
      <w:iCs/>
      <w:szCs w:val="24"/>
    </w:rPr>
  </w:style>
  <w:style w:type="paragraph" w:styleId="af5">
    <w:name w:val="index heading"/>
    <w:basedOn w:val="a"/>
    <w:qFormat/>
    <w:pPr>
      <w:suppressLineNumbers/>
    </w:pPr>
    <w:rPr>
      <w:rFonts w:cs="FreeSans"/>
    </w:rPr>
  </w:style>
  <w:style w:type="paragraph" w:styleId="af6">
    <w:name w:val="Balloon Text"/>
    <w:basedOn w:val="a"/>
    <w:uiPriority w:val="99"/>
    <w:semiHidden/>
    <w:unhideWhenUsed/>
    <w:qFormat/>
    <w:rsid w:val="00951F6E"/>
    <w:pPr>
      <w:spacing w:line="240" w:lineRule="auto"/>
    </w:pPr>
    <w:rPr>
      <w:rFonts w:ascii="Tahoma" w:hAnsi="Tahoma" w:cs="Tahoma"/>
      <w:sz w:val="16"/>
      <w:szCs w:val="16"/>
    </w:rPr>
  </w:style>
  <w:style w:type="paragraph" w:styleId="af7">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8">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9">
    <w:name w:val="Подпись к рисунку"/>
    <w:basedOn w:val="a"/>
    <w:qFormat/>
    <w:rsid w:val="005F7EA2"/>
    <w:pPr>
      <w:keepLines/>
      <w:spacing w:before="120" w:after="240"/>
      <w:ind w:left="567" w:right="567" w:firstLine="0"/>
      <w:mirrorIndents/>
    </w:pPr>
    <w:rPr>
      <w:i/>
    </w:rPr>
  </w:style>
  <w:style w:type="paragraph" w:customStyle="1" w:styleId="afa">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b">
    <w:name w:val="endnote text"/>
    <w:basedOn w:val="a"/>
    <w:uiPriority w:val="99"/>
    <w:semiHidden/>
    <w:unhideWhenUsed/>
    <w:rsid w:val="00E75020"/>
    <w:pPr>
      <w:spacing w:line="240" w:lineRule="auto"/>
    </w:pPr>
    <w:rPr>
      <w:sz w:val="20"/>
      <w:szCs w:val="20"/>
    </w:rPr>
  </w:style>
  <w:style w:type="paragraph" w:styleId="afc">
    <w:name w:val="footnote text"/>
    <w:basedOn w:val="a"/>
    <w:uiPriority w:val="99"/>
    <w:unhideWhenUsed/>
    <w:rsid w:val="00D51C41"/>
    <w:pPr>
      <w:spacing w:line="240" w:lineRule="auto"/>
    </w:pPr>
    <w:rPr>
      <w:sz w:val="20"/>
      <w:szCs w:val="20"/>
    </w:rPr>
  </w:style>
  <w:style w:type="paragraph" w:customStyle="1" w:styleId="11">
    <w:name w:val="Перечень рисунков1"/>
    <w:basedOn w:val="af4"/>
    <w:next w:val="af9"/>
    <w:qFormat/>
    <w:rsid w:val="00E52244"/>
    <w:pPr>
      <w:ind w:firstLine="0"/>
    </w:pPr>
  </w:style>
  <w:style w:type="paragraph" w:customStyle="1" w:styleId="afd">
    <w:name w:val="Формула"/>
    <w:basedOn w:val="11"/>
    <w:qFormat/>
    <w:rsid w:val="00A905C8"/>
    <w:pPr>
      <w:ind w:left="227" w:right="227"/>
    </w:pPr>
  </w:style>
  <w:style w:type="paragraph" w:customStyle="1" w:styleId="afe">
    <w:name w:val="Эпиграф"/>
    <w:basedOn w:val="a"/>
    <w:qFormat/>
    <w:pPr>
      <w:jc w:val="right"/>
    </w:pPr>
  </w:style>
  <w:style w:type="paragraph" w:customStyle="1" w:styleId="aff">
    <w:name w:val="Неотредактированный текст"/>
    <w:basedOn w:val="a"/>
    <w:qFormat/>
    <w:rsid w:val="009F1323"/>
    <w:pPr>
      <w:jc w:val="left"/>
    </w:pPr>
    <w:rPr>
      <w:color w:val="404040" w:themeColor="text1" w:themeTint="BF"/>
    </w:rPr>
  </w:style>
  <w:style w:type="paragraph" w:customStyle="1" w:styleId="aff0">
    <w:name w:val="Текст в заданном формате"/>
    <w:basedOn w:val="a"/>
    <w:qFormat/>
    <w:rPr>
      <w:rFonts w:ascii="Liberation Mono" w:eastAsia="Liberation Mono" w:hAnsi="Liberation Mono" w:cs="Liberation Mono"/>
      <w:sz w:val="20"/>
      <w:szCs w:val="20"/>
    </w:rPr>
  </w:style>
  <w:style w:type="paragraph" w:customStyle="1" w:styleId="aff1">
    <w:name w:val="Алгоритм"/>
    <w:basedOn w:val="af2"/>
    <w:qFormat/>
    <w:pPr>
      <w:keepLines/>
      <w:widowControl w:val="0"/>
      <w:tabs>
        <w:tab w:val="left" w:pos="1134"/>
        <w:tab w:val="left" w:pos="1701"/>
        <w:tab w:val="left" w:pos="2268"/>
        <w:tab w:val="left" w:pos="2835"/>
        <w:tab w:val="left" w:pos="3402"/>
      </w:tabs>
      <w:suppressAutoHyphens/>
      <w:spacing w:before="240" w:after="240"/>
      <w:ind w:left="567" w:right="567" w:firstLine="0"/>
      <w:contextualSpacing/>
      <w:jc w:val="left"/>
    </w:pPr>
    <w:rPr>
      <w:rFonts w:ascii="Courier New" w:hAnsi="Courier New"/>
      <w:sz w:val="20"/>
    </w:rPr>
  </w:style>
  <w:style w:type="paragraph" w:customStyle="1" w:styleId="aff2">
    <w:name w:val="Содержимое таблицы"/>
    <w:basedOn w:val="a"/>
    <w:qFormat/>
    <w:rsid w:val="00C311F1"/>
    <w:pPr>
      <w:suppressLineNumbers/>
      <w:ind w:firstLine="0"/>
    </w:pPr>
    <w:rPr>
      <w:sz w:val="22"/>
    </w:rPr>
  </w:style>
  <w:style w:type="paragraph" w:customStyle="1" w:styleId="aff3">
    <w:name w:val="Заголовок таблицы"/>
    <w:basedOn w:val="aff2"/>
    <w:qFormat/>
    <w:pPr>
      <w:jc w:val="center"/>
    </w:pPr>
    <w:rPr>
      <w:b/>
      <w:bCs/>
    </w:rPr>
  </w:style>
  <w:style w:type="paragraph" w:styleId="aff4">
    <w:name w:val="List Paragraph"/>
    <w:basedOn w:val="a"/>
    <w:uiPriority w:val="34"/>
    <w:qFormat/>
    <w:rsid w:val="00440A7F"/>
    <w:pPr>
      <w:ind w:left="720"/>
      <w:contextualSpacing/>
    </w:pPr>
  </w:style>
  <w:style w:type="paragraph" w:styleId="HTML1">
    <w:name w:val="HTML Preformatted"/>
    <w:basedOn w:val="a"/>
    <w:uiPriority w:val="99"/>
    <w:semiHidden/>
    <w:unhideWhenUsed/>
    <w:qFormat/>
    <w:rsid w:val="002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paragraph" w:customStyle="1" w:styleId="aff5">
    <w:name w:val="Содержимое врезки"/>
    <w:basedOn w:val="a"/>
    <w:qFormat/>
  </w:style>
  <w:style w:type="table" w:styleId="aff6">
    <w:name w:val="Table Grid"/>
    <w:basedOn w:val="a1"/>
    <w:uiPriority w:val="59"/>
    <w:rsid w:val="00DD36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7">
    <w:name w:val="footnote reference"/>
    <w:basedOn w:val="a0"/>
    <w:uiPriority w:val="99"/>
    <w:semiHidden/>
    <w:unhideWhenUsed/>
    <w:rsid w:val="006F2F6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customStyle="1" w:styleId="a7">
    <w:name w:val="Привязка концевой сноски"/>
    <w:rPr>
      <w:vertAlign w:val="superscript"/>
    </w:rPr>
  </w:style>
  <w:style w:type="character" w:customStyle="1" w:styleId="EndnoteCharacters">
    <w:name w:val="Endnote Characters"/>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customStyle="1" w:styleId="a9">
    <w:name w:val="Привязка сноски"/>
    <w:rPr>
      <w:vertAlign w:val="superscript"/>
    </w:rPr>
  </w:style>
  <w:style w:type="character" w:customStyle="1" w:styleId="FootnoteCharacters">
    <w:name w:val="Footnote Characters"/>
    <w:basedOn w:val="a0"/>
    <w:uiPriority w:val="99"/>
    <w:semiHidden/>
    <w:unhideWhenUsed/>
    <w:qFormat/>
    <w:rsid w:val="00440A7F"/>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character" w:customStyle="1" w:styleId="ad">
    <w:name w:val="Выделение жирным"/>
    <w:qFormat/>
    <w:rPr>
      <w:b/>
      <w:bCs/>
    </w:rPr>
  </w:style>
  <w:style w:type="character" w:customStyle="1" w:styleId="ae">
    <w:name w:val="Исходный текст"/>
    <w:qFormat/>
    <w:rPr>
      <w:rFonts w:ascii="Liberation Mono" w:eastAsia="Liberation Mono" w:hAnsi="Liberation Mono" w:cs="Liberation Mono"/>
    </w:rPr>
  </w:style>
  <w:style w:type="character" w:styleId="HTML">
    <w:name w:val="HTML Code"/>
    <w:basedOn w:val="a0"/>
    <w:uiPriority w:val="99"/>
    <w:semiHidden/>
    <w:unhideWhenUsed/>
    <w:qFormat/>
    <w:rsid w:val="002234ED"/>
    <w:rPr>
      <w:rFonts w:ascii="Courier New" w:eastAsia="Times New Roman" w:hAnsi="Courier New" w:cs="Courier New"/>
      <w:sz w:val="20"/>
      <w:szCs w:val="20"/>
    </w:rPr>
  </w:style>
  <w:style w:type="character" w:customStyle="1" w:styleId="HTML0">
    <w:name w:val="Стандартный HTML Знак"/>
    <w:basedOn w:val="a0"/>
    <w:uiPriority w:val="99"/>
    <w:semiHidden/>
    <w:qFormat/>
    <w:rsid w:val="002234ED"/>
    <w:rPr>
      <w:rFonts w:ascii="Courier New" w:eastAsia="Times New Roman" w:hAnsi="Courier New" w:cs="Courier New"/>
      <w:szCs w:val="20"/>
      <w:lang w:eastAsia="ru-RU"/>
    </w:rPr>
  </w:style>
  <w:style w:type="character" w:customStyle="1" w:styleId="af">
    <w:name w:val="Символ сноски"/>
    <w:qFormat/>
  </w:style>
  <w:style w:type="character" w:customStyle="1" w:styleId="af0">
    <w:name w:val="Символ концевой сноски"/>
    <w:qFormat/>
  </w:style>
  <w:style w:type="paragraph" w:customStyle="1" w:styleId="af1">
    <w:name w:val="Заголовок"/>
    <w:basedOn w:val="a"/>
    <w:next w:val="af2"/>
    <w:qFormat/>
    <w:pPr>
      <w:keepNext/>
      <w:spacing w:before="240" w:after="120"/>
    </w:pPr>
    <w:rPr>
      <w:rFonts w:ascii="Liberation Sans" w:eastAsia="Unifont" w:hAnsi="Liberation Sans" w:cs="FreeSans"/>
      <w:sz w:val="28"/>
      <w:szCs w:val="28"/>
    </w:rPr>
  </w:style>
  <w:style w:type="paragraph" w:styleId="af2">
    <w:name w:val="Body Text"/>
    <w:basedOn w:val="a"/>
    <w:rsid w:val="007A639F"/>
    <w:pPr>
      <w:spacing w:line="288" w:lineRule="auto"/>
    </w:pPr>
  </w:style>
  <w:style w:type="paragraph" w:styleId="af3">
    <w:name w:val="List"/>
    <w:basedOn w:val="af2"/>
    <w:rPr>
      <w:rFonts w:cs="FreeSans"/>
    </w:rPr>
  </w:style>
  <w:style w:type="paragraph" w:styleId="af4">
    <w:name w:val="caption"/>
    <w:basedOn w:val="a"/>
    <w:qFormat/>
    <w:pPr>
      <w:suppressLineNumbers/>
      <w:spacing w:before="120" w:after="120"/>
    </w:pPr>
    <w:rPr>
      <w:rFonts w:cs="FreeSans"/>
      <w:i/>
      <w:iCs/>
      <w:szCs w:val="24"/>
    </w:rPr>
  </w:style>
  <w:style w:type="paragraph" w:styleId="af5">
    <w:name w:val="index heading"/>
    <w:basedOn w:val="a"/>
    <w:qFormat/>
    <w:pPr>
      <w:suppressLineNumbers/>
    </w:pPr>
    <w:rPr>
      <w:rFonts w:cs="FreeSans"/>
    </w:rPr>
  </w:style>
  <w:style w:type="paragraph" w:styleId="af6">
    <w:name w:val="Balloon Text"/>
    <w:basedOn w:val="a"/>
    <w:uiPriority w:val="99"/>
    <w:semiHidden/>
    <w:unhideWhenUsed/>
    <w:qFormat/>
    <w:rsid w:val="00951F6E"/>
    <w:pPr>
      <w:spacing w:line="240" w:lineRule="auto"/>
    </w:pPr>
    <w:rPr>
      <w:rFonts w:ascii="Tahoma" w:hAnsi="Tahoma" w:cs="Tahoma"/>
      <w:sz w:val="16"/>
      <w:szCs w:val="16"/>
    </w:rPr>
  </w:style>
  <w:style w:type="paragraph" w:styleId="af7">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8">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9">
    <w:name w:val="Подпись к рисунку"/>
    <w:basedOn w:val="a"/>
    <w:qFormat/>
    <w:rsid w:val="005F7EA2"/>
    <w:pPr>
      <w:keepLines/>
      <w:spacing w:before="120" w:after="240"/>
      <w:ind w:left="567" w:right="567" w:firstLine="0"/>
      <w:mirrorIndents/>
    </w:pPr>
    <w:rPr>
      <w:i/>
    </w:rPr>
  </w:style>
  <w:style w:type="paragraph" w:customStyle="1" w:styleId="afa">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b">
    <w:name w:val="endnote text"/>
    <w:basedOn w:val="a"/>
    <w:uiPriority w:val="99"/>
    <w:semiHidden/>
    <w:unhideWhenUsed/>
    <w:rsid w:val="00E75020"/>
    <w:pPr>
      <w:spacing w:line="240" w:lineRule="auto"/>
    </w:pPr>
    <w:rPr>
      <w:sz w:val="20"/>
      <w:szCs w:val="20"/>
    </w:rPr>
  </w:style>
  <w:style w:type="paragraph" w:styleId="afc">
    <w:name w:val="footnote text"/>
    <w:basedOn w:val="a"/>
    <w:uiPriority w:val="99"/>
    <w:unhideWhenUsed/>
    <w:rsid w:val="00D51C41"/>
    <w:pPr>
      <w:spacing w:line="240" w:lineRule="auto"/>
    </w:pPr>
    <w:rPr>
      <w:sz w:val="20"/>
      <w:szCs w:val="20"/>
    </w:rPr>
  </w:style>
  <w:style w:type="paragraph" w:customStyle="1" w:styleId="11">
    <w:name w:val="Перечень рисунков1"/>
    <w:basedOn w:val="af4"/>
    <w:next w:val="af9"/>
    <w:qFormat/>
    <w:rsid w:val="00E52244"/>
    <w:pPr>
      <w:ind w:firstLine="0"/>
    </w:pPr>
  </w:style>
  <w:style w:type="paragraph" w:customStyle="1" w:styleId="afd">
    <w:name w:val="Формула"/>
    <w:basedOn w:val="11"/>
    <w:qFormat/>
    <w:rsid w:val="00A905C8"/>
    <w:pPr>
      <w:ind w:left="227" w:right="227"/>
    </w:pPr>
  </w:style>
  <w:style w:type="paragraph" w:customStyle="1" w:styleId="afe">
    <w:name w:val="Эпиграф"/>
    <w:basedOn w:val="a"/>
    <w:qFormat/>
    <w:pPr>
      <w:jc w:val="right"/>
    </w:pPr>
  </w:style>
  <w:style w:type="paragraph" w:customStyle="1" w:styleId="aff">
    <w:name w:val="Неотредактированный текст"/>
    <w:basedOn w:val="a"/>
    <w:qFormat/>
    <w:rsid w:val="009F1323"/>
    <w:pPr>
      <w:jc w:val="left"/>
    </w:pPr>
    <w:rPr>
      <w:color w:val="404040" w:themeColor="text1" w:themeTint="BF"/>
    </w:rPr>
  </w:style>
  <w:style w:type="paragraph" w:customStyle="1" w:styleId="aff0">
    <w:name w:val="Текст в заданном формате"/>
    <w:basedOn w:val="a"/>
    <w:qFormat/>
    <w:rPr>
      <w:rFonts w:ascii="Liberation Mono" w:eastAsia="Liberation Mono" w:hAnsi="Liberation Mono" w:cs="Liberation Mono"/>
      <w:sz w:val="20"/>
      <w:szCs w:val="20"/>
    </w:rPr>
  </w:style>
  <w:style w:type="paragraph" w:customStyle="1" w:styleId="aff1">
    <w:name w:val="Алгоритм"/>
    <w:basedOn w:val="af2"/>
    <w:qFormat/>
    <w:pPr>
      <w:keepLines/>
      <w:widowControl w:val="0"/>
      <w:tabs>
        <w:tab w:val="left" w:pos="1134"/>
        <w:tab w:val="left" w:pos="1701"/>
        <w:tab w:val="left" w:pos="2268"/>
        <w:tab w:val="left" w:pos="2835"/>
        <w:tab w:val="left" w:pos="3402"/>
      </w:tabs>
      <w:suppressAutoHyphens/>
      <w:spacing w:before="240" w:after="240"/>
      <w:ind w:left="567" w:right="567" w:firstLine="0"/>
      <w:contextualSpacing/>
      <w:jc w:val="left"/>
    </w:pPr>
    <w:rPr>
      <w:rFonts w:ascii="Courier New" w:hAnsi="Courier New"/>
      <w:sz w:val="20"/>
    </w:rPr>
  </w:style>
  <w:style w:type="paragraph" w:customStyle="1" w:styleId="aff2">
    <w:name w:val="Содержимое таблицы"/>
    <w:basedOn w:val="a"/>
    <w:qFormat/>
    <w:rsid w:val="00C311F1"/>
    <w:pPr>
      <w:suppressLineNumbers/>
      <w:ind w:firstLine="0"/>
    </w:pPr>
    <w:rPr>
      <w:sz w:val="22"/>
    </w:rPr>
  </w:style>
  <w:style w:type="paragraph" w:customStyle="1" w:styleId="aff3">
    <w:name w:val="Заголовок таблицы"/>
    <w:basedOn w:val="aff2"/>
    <w:qFormat/>
    <w:pPr>
      <w:jc w:val="center"/>
    </w:pPr>
    <w:rPr>
      <w:b/>
      <w:bCs/>
    </w:rPr>
  </w:style>
  <w:style w:type="paragraph" w:styleId="aff4">
    <w:name w:val="List Paragraph"/>
    <w:basedOn w:val="a"/>
    <w:uiPriority w:val="34"/>
    <w:qFormat/>
    <w:rsid w:val="00440A7F"/>
    <w:pPr>
      <w:ind w:left="720"/>
      <w:contextualSpacing/>
    </w:pPr>
  </w:style>
  <w:style w:type="paragraph" w:styleId="HTML1">
    <w:name w:val="HTML Preformatted"/>
    <w:basedOn w:val="a"/>
    <w:uiPriority w:val="99"/>
    <w:semiHidden/>
    <w:unhideWhenUsed/>
    <w:qFormat/>
    <w:rsid w:val="002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paragraph" w:customStyle="1" w:styleId="aff5">
    <w:name w:val="Содержимое врезки"/>
    <w:basedOn w:val="a"/>
    <w:qFormat/>
  </w:style>
  <w:style w:type="table" w:styleId="aff6">
    <w:name w:val="Table Grid"/>
    <w:basedOn w:val="a1"/>
    <w:uiPriority w:val="59"/>
    <w:rsid w:val="00DD36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7">
    <w:name w:val="footnote reference"/>
    <w:basedOn w:val="a0"/>
    <w:uiPriority w:val="99"/>
    <w:semiHidden/>
    <w:unhideWhenUsed/>
    <w:rsid w:val="006F2F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80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54C18-DC86-45E4-829F-E3A68732A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7281</Words>
  <Characters>47114</Characters>
  <Application>Microsoft Office Word</Application>
  <DocSecurity>0</DocSecurity>
  <Lines>798</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СБ</dc:creator>
  <cp:lastModifiedBy>СБ</cp:lastModifiedBy>
  <cp:revision>4</cp:revision>
  <cp:lastPrinted>2019-05-19T03:19:00Z</cp:lastPrinted>
  <dcterms:created xsi:type="dcterms:W3CDTF">2019-05-19T03:19:00Z</dcterms:created>
  <dcterms:modified xsi:type="dcterms:W3CDTF">2019-05-22T04:17:00Z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