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946E5" w:rsidRPr="00EC67EB" w:rsidRDefault="001946E5" w:rsidP="00EC67EB">
      <w:pPr>
        <w:spacing w:line="240" w:lineRule="auto"/>
        <w:rPr>
          <w:rFonts w:ascii="Times New Roman" w:hAnsi="Times New Roman" w:cs="Times New Roman"/>
          <w:b/>
          <w:color w:val="000000" w:themeColor="text1"/>
          <w:sz w:val="60"/>
          <w:szCs w:val="60"/>
        </w:rPr>
      </w:pPr>
    </w:p>
    <w:p w14:paraId="00000002" w14:textId="77777777" w:rsidR="001946E5" w:rsidRPr="00EC67EB" w:rsidRDefault="001946E5" w:rsidP="00EC67EB">
      <w:pPr>
        <w:spacing w:line="240" w:lineRule="auto"/>
        <w:rPr>
          <w:rFonts w:ascii="Times New Roman" w:hAnsi="Times New Roman" w:cs="Times New Roman"/>
          <w:b/>
          <w:color w:val="000000" w:themeColor="text1"/>
          <w:sz w:val="60"/>
          <w:szCs w:val="60"/>
        </w:rPr>
      </w:pPr>
    </w:p>
    <w:p w14:paraId="00000003" w14:textId="77777777" w:rsidR="001946E5" w:rsidRPr="00EC67EB" w:rsidRDefault="00000000" w:rsidP="00EC67EB">
      <w:pPr>
        <w:spacing w:line="240" w:lineRule="auto"/>
        <w:jc w:val="center"/>
        <w:rPr>
          <w:rFonts w:ascii="Times New Roman" w:eastAsia="Times New Roman" w:hAnsi="Times New Roman" w:cs="Times New Roman"/>
          <w:b/>
          <w:color w:val="000000" w:themeColor="text1"/>
          <w:sz w:val="60"/>
          <w:szCs w:val="60"/>
        </w:rPr>
      </w:pPr>
      <w:r w:rsidRPr="00EC67EB">
        <w:rPr>
          <w:rFonts w:ascii="Times New Roman" w:eastAsia="Times New Roman" w:hAnsi="Times New Roman" w:cs="Times New Roman"/>
          <w:b/>
          <w:color w:val="000000" w:themeColor="text1"/>
          <w:sz w:val="60"/>
          <w:szCs w:val="60"/>
        </w:rPr>
        <w:t>Public Tender Analysis and Visualization for Nova Scotia</w:t>
      </w:r>
    </w:p>
    <w:p w14:paraId="54757EB6" w14:textId="77777777" w:rsidR="0042304F" w:rsidRDefault="0042304F" w:rsidP="00EC67EB">
      <w:pPr>
        <w:spacing w:line="240" w:lineRule="auto"/>
        <w:jc w:val="center"/>
        <w:rPr>
          <w:rFonts w:ascii="Times New Roman" w:eastAsia="Times New Roman" w:hAnsi="Times New Roman" w:cs="Times New Roman"/>
          <w:b/>
          <w:color w:val="000000" w:themeColor="text1"/>
          <w:sz w:val="60"/>
          <w:szCs w:val="60"/>
        </w:rPr>
      </w:pPr>
    </w:p>
    <w:p w14:paraId="53E8926B" w14:textId="77777777" w:rsidR="00C303E2" w:rsidRDefault="00C303E2" w:rsidP="00EC67EB">
      <w:pPr>
        <w:spacing w:line="240" w:lineRule="auto"/>
        <w:jc w:val="center"/>
        <w:rPr>
          <w:rFonts w:ascii="Times New Roman" w:eastAsia="Times New Roman" w:hAnsi="Times New Roman" w:cs="Times New Roman"/>
          <w:b/>
          <w:color w:val="000000" w:themeColor="text1"/>
          <w:sz w:val="60"/>
          <w:szCs w:val="60"/>
        </w:rPr>
      </w:pPr>
    </w:p>
    <w:p w14:paraId="43CF423C" w14:textId="77777777" w:rsidR="00C303E2" w:rsidRPr="00EC67EB" w:rsidRDefault="00C303E2" w:rsidP="00EC67EB">
      <w:pPr>
        <w:spacing w:line="240" w:lineRule="auto"/>
        <w:jc w:val="center"/>
        <w:rPr>
          <w:rFonts w:ascii="Times New Roman" w:eastAsia="Times New Roman" w:hAnsi="Times New Roman" w:cs="Times New Roman"/>
          <w:b/>
          <w:color w:val="000000" w:themeColor="text1"/>
          <w:sz w:val="60"/>
          <w:szCs w:val="60"/>
        </w:rPr>
      </w:pPr>
    </w:p>
    <w:p w14:paraId="00C99578" w14:textId="5E805CF3" w:rsidR="0042304F" w:rsidRPr="00C303E2" w:rsidRDefault="00C303E2" w:rsidP="00EC67EB">
      <w:pPr>
        <w:spacing w:line="240" w:lineRule="auto"/>
        <w:jc w:val="center"/>
        <w:rPr>
          <w:rFonts w:ascii="Times New Roman" w:eastAsia="Times New Roman" w:hAnsi="Times New Roman" w:cs="Times New Roman"/>
          <w:b/>
          <w:color w:val="000000" w:themeColor="text1"/>
          <w:sz w:val="44"/>
          <w:szCs w:val="44"/>
        </w:rPr>
      </w:pPr>
      <w:r w:rsidRPr="00C303E2">
        <w:rPr>
          <w:rFonts w:ascii="Times New Roman" w:eastAsia="Times New Roman" w:hAnsi="Times New Roman" w:cs="Times New Roman"/>
          <w:b/>
          <w:color w:val="000000" w:themeColor="text1"/>
          <w:sz w:val="44"/>
          <w:szCs w:val="44"/>
        </w:rPr>
        <w:t>CSCI6612</w:t>
      </w:r>
      <w:r w:rsidRPr="00C303E2">
        <w:rPr>
          <w:rFonts w:ascii="Times New Roman" w:eastAsia="Times New Roman" w:hAnsi="Times New Roman" w:cs="Times New Roman"/>
          <w:b/>
          <w:color w:val="000000" w:themeColor="text1"/>
          <w:sz w:val="44"/>
          <w:szCs w:val="44"/>
        </w:rPr>
        <w:t xml:space="preserve"> -</w:t>
      </w:r>
      <w:r w:rsidRPr="00C303E2">
        <w:rPr>
          <w:rFonts w:ascii="Times New Roman" w:eastAsia="Times New Roman" w:hAnsi="Times New Roman" w:cs="Times New Roman"/>
          <w:b/>
          <w:color w:val="000000" w:themeColor="text1"/>
          <w:sz w:val="44"/>
          <w:szCs w:val="44"/>
        </w:rPr>
        <w:t xml:space="preserve"> Visual Analytics, Fall 2024</w:t>
      </w:r>
    </w:p>
    <w:p w14:paraId="1EF1DA2A" w14:textId="77777777" w:rsidR="0042304F" w:rsidRDefault="0042304F" w:rsidP="00EC67EB">
      <w:pPr>
        <w:spacing w:line="240" w:lineRule="auto"/>
        <w:jc w:val="center"/>
        <w:rPr>
          <w:rFonts w:ascii="Times New Roman" w:eastAsia="Times New Roman" w:hAnsi="Times New Roman" w:cs="Times New Roman"/>
          <w:b/>
          <w:color w:val="000000" w:themeColor="text1"/>
          <w:sz w:val="60"/>
          <w:szCs w:val="60"/>
        </w:rPr>
      </w:pPr>
    </w:p>
    <w:p w14:paraId="2E3F99BA" w14:textId="77777777" w:rsidR="00C303E2" w:rsidRDefault="00C303E2" w:rsidP="00EC67EB">
      <w:pPr>
        <w:spacing w:line="240" w:lineRule="auto"/>
        <w:jc w:val="center"/>
        <w:rPr>
          <w:rFonts w:ascii="Times New Roman" w:eastAsia="Times New Roman" w:hAnsi="Times New Roman" w:cs="Times New Roman"/>
          <w:b/>
          <w:color w:val="000000" w:themeColor="text1"/>
          <w:sz w:val="60"/>
          <w:szCs w:val="60"/>
        </w:rPr>
      </w:pPr>
    </w:p>
    <w:p w14:paraId="6C483196" w14:textId="77777777" w:rsidR="00C303E2" w:rsidRPr="00EC67EB" w:rsidRDefault="00C303E2" w:rsidP="00EC67EB">
      <w:pPr>
        <w:spacing w:line="240" w:lineRule="auto"/>
        <w:jc w:val="center"/>
        <w:rPr>
          <w:rFonts w:ascii="Times New Roman" w:eastAsia="Times New Roman" w:hAnsi="Times New Roman" w:cs="Times New Roman"/>
          <w:b/>
          <w:color w:val="000000" w:themeColor="text1"/>
          <w:sz w:val="60"/>
          <w:szCs w:val="60"/>
        </w:rPr>
      </w:pPr>
    </w:p>
    <w:p w14:paraId="43E9BED6" w14:textId="44D985C1" w:rsidR="0042304F" w:rsidRPr="00EC67EB" w:rsidRDefault="0042304F" w:rsidP="00EC67EB">
      <w:pPr>
        <w:spacing w:line="240" w:lineRule="auto"/>
        <w:jc w:val="center"/>
        <w:rPr>
          <w:rFonts w:ascii="Times New Roman" w:eastAsia="Times New Roman" w:hAnsi="Times New Roman" w:cs="Times New Roman"/>
          <w:bCs/>
          <w:color w:val="000000" w:themeColor="text1"/>
          <w:sz w:val="40"/>
          <w:szCs w:val="40"/>
        </w:rPr>
      </w:pPr>
      <w:r w:rsidRPr="00EC67EB">
        <w:rPr>
          <w:rFonts w:ascii="Times New Roman" w:eastAsia="Times New Roman" w:hAnsi="Times New Roman" w:cs="Times New Roman"/>
          <w:bCs/>
          <w:color w:val="000000" w:themeColor="text1"/>
          <w:sz w:val="40"/>
          <w:szCs w:val="40"/>
        </w:rPr>
        <w:t>Md Samshad Rahman</w:t>
      </w:r>
    </w:p>
    <w:p w14:paraId="0D17E602" w14:textId="66F9B361" w:rsidR="0042304F" w:rsidRPr="00EC67EB" w:rsidRDefault="0042304F" w:rsidP="00EC67EB">
      <w:pPr>
        <w:spacing w:line="240" w:lineRule="auto"/>
        <w:jc w:val="center"/>
        <w:rPr>
          <w:rFonts w:ascii="Times New Roman" w:eastAsia="Times New Roman" w:hAnsi="Times New Roman" w:cs="Times New Roman"/>
          <w:bCs/>
          <w:color w:val="000000" w:themeColor="text1"/>
          <w:sz w:val="40"/>
          <w:szCs w:val="40"/>
        </w:rPr>
      </w:pPr>
      <w:r w:rsidRPr="00EC67EB">
        <w:rPr>
          <w:rFonts w:ascii="Times New Roman" w:eastAsia="Times New Roman" w:hAnsi="Times New Roman" w:cs="Times New Roman"/>
          <w:bCs/>
          <w:color w:val="000000" w:themeColor="text1"/>
          <w:sz w:val="40"/>
          <w:szCs w:val="40"/>
        </w:rPr>
        <w:t>B00968344</w:t>
      </w:r>
    </w:p>
    <w:p w14:paraId="4A10B794" w14:textId="742EA7BF" w:rsidR="0042304F" w:rsidRPr="00EC67EB" w:rsidRDefault="0042304F" w:rsidP="00EC67EB">
      <w:pPr>
        <w:spacing w:line="240" w:lineRule="auto"/>
        <w:jc w:val="center"/>
        <w:rPr>
          <w:rFonts w:ascii="Times New Roman" w:eastAsia="Times New Roman" w:hAnsi="Times New Roman" w:cs="Times New Roman"/>
          <w:bCs/>
          <w:color w:val="000000" w:themeColor="text1"/>
          <w:sz w:val="40"/>
          <w:szCs w:val="40"/>
        </w:rPr>
      </w:pPr>
      <w:r w:rsidRPr="00EC67EB">
        <w:rPr>
          <w:rFonts w:ascii="Times New Roman" w:eastAsia="Times New Roman" w:hAnsi="Times New Roman" w:cs="Times New Roman"/>
          <w:bCs/>
          <w:color w:val="000000" w:themeColor="text1"/>
          <w:sz w:val="40"/>
          <w:szCs w:val="40"/>
        </w:rPr>
        <w:t>samshad@dal.ca</w:t>
      </w:r>
    </w:p>
    <w:p w14:paraId="00000004" w14:textId="77777777" w:rsidR="001946E5" w:rsidRPr="00EC67EB" w:rsidRDefault="001946E5" w:rsidP="00EC67EB">
      <w:pPr>
        <w:spacing w:line="240" w:lineRule="auto"/>
        <w:rPr>
          <w:rFonts w:ascii="Times New Roman" w:eastAsia="Times New Roman" w:hAnsi="Times New Roman" w:cs="Times New Roman"/>
          <w:b/>
          <w:color w:val="000000" w:themeColor="text1"/>
          <w:sz w:val="60"/>
          <w:szCs w:val="60"/>
        </w:rPr>
      </w:pPr>
    </w:p>
    <w:p w14:paraId="00000005" w14:textId="77777777" w:rsidR="001946E5" w:rsidRPr="00EC67EB" w:rsidRDefault="001946E5" w:rsidP="00EC67EB">
      <w:pPr>
        <w:spacing w:line="240" w:lineRule="auto"/>
        <w:rPr>
          <w:rFonts w:ascii="Times New Roman" w:hAnsi="Times New Roman" w:cs="Times New Roman"/>
          <w:b/>
          <w:color w:val="000000" w:themeColor="text1"/>
          <w:sz w:val="60"/>
          <w:szCs w:val="60"/>
        </w:rPr>
      </w:pPr>
    </w:p>
    <w:p w14:paraId="00000006" w14:textId="77777777" w:rsidR="001946E5" w:rsidRPr="00EC67EB" w:rsidRDefault="001946E5" w:rsidP="00EC67EB">
      <w:pPr>
        <w:spacing w:line="240" w:lineRule="auto"/>
        <w:rPr>
          <w:rFonts w:ascii="Times New Roman" w:hAnsi="Times New Roman" w:cs="Times New Roman"/>
          <w:b/>
          <w:color w:val="000000" w:themeColor="text1"/>
          <w:sz w:val="60"/>
          <w:szCs w:val="60"/>
        </w:rPr>
      </w:pPr>
    </w:p>
    <w:p w14:paraId="55B82A3A" w14:textId="77777777" w:rsidR="009635AB" w:rsidRDefault="009635AB" w:rsidP="00EC67EB">
      <w:pPr>
        <w:rPr>
          <w:rFonts w:ascii="Times New Roman" w:hAnsi="Times New Roman" w:cs="Times New Roman"/>
          <w:b/>
          <w:color w:val="000000" w:themeColor="text1"/>
          <w:sz w:val="60"/>
          <w:szCs w:val="60"/>
        </w:rPr>
      </w:pPr>
      <w:bookmarkStart w:id="0" w:name="_foav5yaklg7i" w:colFirst="0" w:colLast="0"/>
      <w:bookmarkEnd w:id="0"/>
    </w:p>
    <w:p w14:paraId="1A13B413" w14:textId="77777777" w:rsidR="00C303E2" w:rsidRPr="00EC67EB" w:rsidRDefault="00C303E2" w:rsidP="00EC67EB">
      <w:pPr>
        <w:rPr>
          <w:rFonts w:ascii="Times New Roman" w:hAnsi="Times New Roman" w:cs="Times New Roman"/>
          <w:color w:val="000000" w:themeColor="text1"/>
        </w:rPr>
      </w:pPr>
    </w:p>
    <w:p w14:paraId="41B4BA50" w14:textId="77777777" w:rsidR="009635AB" w:rsidRPr="00EC67EB" w:rsidRDefault="009635AB" w:rsidP="00EC67EB">
      <w:pPr>
        <w:rPr>
          <w:rFonts w:ascii="Times New Roman" w:hAnsi="Times New Roman" w:cs="Times New Roman"/>
          <w:color w:val="000000" w:themeColor="text1"/>
        </w:rPr>
      </w:pPr>
    </w:p>
    <w:p w14:paraId="6D92F331" w14:textId="77777777" w:rsidR="009635AB" w:rsidRPr="00EC67EB" w:rsidRDefault="009635AB" w:rsidP="00EC67EB">
      <w:pPr>
        <w:rPr>
          <w:rFonts w:ascii="Times New Roman" w:hAnsi="Times New Roman" w:cs="Times New Roman"/>
          <w:color w:val="000000" w:themeColor="text1"/>
        </w:rPr>
      </w:pPr>
    </w:p>
    <w:bookmarkStart w:id="1" w:name="_stlglzpchkmy" w:colFirst="0" w:colLast="0" w:displacedByCustomXml="next"/>
    <w:bookmarkEnd w:id="1" w:displacedByCustomXml="next"/>
    <w:sdt>
      <w:sdtPr>
        <w:rPr>
          <w:rFonts w:ascii="Times New Roman" w:hAnsi="Times New Roman" w:cs="Times New Roman"/>
          <w:color w:val="000000" w:themeColor="text1"/>
        </w:rPr>
        <w:id w:val="1480273024"/>
        <w:docPartObj>
          <w:docPartGallery w:val="Table of Contents"/>
          <w:docPartUnique/>
        </w:docPartObj>
      </w:sdtPr>
      <w:sdtEndPr>
        <w:rPr>
          <w:rFonts w:eastAsia="Arial"/>
          <w:b/>
          <w:bCs/>
          <w:noProof/>
          <w:sz w:val="22"/>
          <w:szCs w:val="22"/>
          <w:lang w:val="en"/>
        </w:rPr>
      </w:sdtEndPr>
      <w:sdtContent>
        <w:p w14:paraId="23C91B03" w14:textId="50B78960" w:rsidR="0042304F" w:rsidRPr="00EC67EB" w:rsidRDefault="0042304F" w:rsidP="00EC67EB">
          <w:pPr>
            <w:pStyle w:val="TOCHeading"/>
            <w:spacing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Table of Contents</w:t>
          </w:r>
        </w:p>
        <w:p w14:paraId="43F18FC7" w14:textId="1DF2B4DB" w:rsidR="00FF03A2" w:rsidRDefault="0042304F">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r w:rsidRPr="00EC67EB">
            <w:rPr>
              <w:rFonts w:ascii="Times New Roman" w:hAnsi="Times New Roman" w:cs="Times New Roman"/>
              <w:color w:val="000000" w:themeColor="text1"/>
            </w:rPr>
            <w:fldChar w:fldCharType="begin"/>
          </w:r>
          <w:r w:rsidRPr="00EC67EB">
            <w:rPr>
              <w:rFonts w:ascii="Times New Roman" w:hAnsi="Times New Roman" w:cs="Times New Roman"/>
              <w:color w:val="000000" w:themeColor="text1"/>
            </w:rPr>
            <w:instrText xml:space="preserve"> TOC \o "1-3" \h \z \u </w:instrText>
          </w:r>
          <w:r w:rsidRPr="00EC67EB">
            <w:rPr>
              <w:rFonts w:ascii="Times New Roman" w:hAnsi="Times New Roman" w:cs="Times New Roman"/>
              <w:color w:val="000000" w:themeColor="text1"/>
            </w:rPr>
            <w:fldChar w:fldCharType="separate"/>
          </w:r>
          <w:hyperlink w:anchor="_Toc184932550" w:history="1">
            <w:r w:rsidR="00FF03A2" w:rsidRPr="0037343F">
              <w:rPr>
                <w:rStyle w:val="Hyperlink"/>
                <w:rFonts w:ascii="Times New Roman" w:eastAsia="Times New Roman" w:hAnsi="Times New Roman" w:cs="Times New Roman"/>
                <w:b/>
                <w:bCs/>
                <w:noProof/>
              </w:rPr>
              <w:t>Abstract</w:t>
            </w:r>
            <w:r w:rsidR="00FF03A2">
              <w:rPr>
                <w:noProof/>
                <w:webHidden/>
              </w:rPr>
              <w:tab/>
            </w:r>
            <w:r w:rsidR="00FF03A2">
              <w:rPr>
                <w:noProof/>
                <w:webHidden/>
              </w:rPr>
              <w:fldChar w:fldCharType="begin"/>
            </w:r>
            <w:r w:rsidR="00FF03A2">
              <w:rPr>
                <w:noProof/>
                <w:webHidden/>
              </w:rPr>
              <w:instrText xml:space="preserve"> PAGEREF _Toc184932550 \h </w:instrText>
            </w:r>
            <w:r w:rsidR="00FF03A2">
              <w:rPr>
                <w:noProof/>
                <w:webHidden/>
              </w:rPr>
            </w:r>
            <w:r w:rsidR="00FF03A2">
              <w:rPr>
                <w:noProof/>
                <w:webHidden/>
              </w:rPr>
              <w:fldChar w:fldCharType="separate"/>
            </w:r>
            <w:r w:rsidR="008C3E0C">
              <w:rPr>
                <w:noProof/>
                <w:webHidden/>
              </w:rPr>
              <w:t>3</w:t>
            </w:r>
            <w:r w:rsidR="00FF03A2">
              <w:rPr>
                <w:noProof/>
                <w:webHidden/>
              </w:rPr>
              <w:fldChar w:fldCharType="end"/>
            </w:r>
          </w:hyperlink>
        </w:p>
        <w:p w14:paraId="2525A979" w14:textId="1ECE5554"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51" w:history="1">
            <w:r w:rsidRPr="0037343F">
              <w:rPr>
                <w:rStyle w:val="Hyperlink"/>
                <w:rFonts w:ascii="Times New Roman" w:eastAsia="Times New Roman" w:hAnsi="Times New Roman" w:cs="Times New Roman"/>
                <w:b/>
                <w:bCs/>
                <w:noProof/>
              </w:rPr>
              <w:t>Solving the Problem and Its Importance</w:t>
            </w:r>
            <w:r>
              <w:rPr>
                <w:noProof/>
                <w:webHidden/>
              </w:rPr>
              <w:tab/>
            </w:r>
            <w:r>
              <w:rPr>
                <w:noProof/>
                <w:webHidden/>
              </w:rPr>
              <w:fldChar w:fldCharType="begin"/>
            </w:r>
            <w:r>
              <w:rPr>
                <w:noProof/>
                <w:webHidden/>
              </w:rPr>
              <w:instrText xml:space="preserve"> PAGEREF _Toc184932551 \h </w:instrText>
            </w:r>
            <w:r>
              <w:rPr>
                <w:noProof/>
                <w:webHidden/>
              </w:rPr>
            </w:r>
            <w:r>
              <w:rPr>
                <w:noProof/>
                <w:webHidden/>
              </w:rPr>
              <w:fldChar w:fldCharType="separate"/>
            </w:r>
            <w:r w:rsidR="008C3E0C">
              <w:rPr>
                <w:noProof/>
                <w:webHidden/>
              </w:rPr>
              <w:t>3</w:t>
            </w:r>
            <w:r>
              <w:rPr>
                <w:noProof/>
                <w:webHidden/>
              </w:rPr>
              <w:fldChar w:fldCharType="end"/>
            </w:r>
          </w:hyperlink>
        </w:p>
        <w:p w14:paraId="30E35B2D" w14:textId="2849F249"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52" w:history="1">
            <w:r w:rsidRPr="0037343F">
              <w:rPr>
                <w:rStyle w:val="Hyperlink"/>
                <w:rFonts w:ascii="Times New Roman" w:eastAsia="Times New Roman" w:hAnsi="Times New Roman" w:cs="Times New Roman"/>
                <w:b/>
                <w:bCs/>
                <w:noProof/>
              </w:rPr>
              <w:t>Importance of the Project</w:t>
            </w:r>
            <w:r>
              <w:rPr>
                <w:noProof/>
                <w:webHidden/>
              </w:rPr>
              <w:tab/>
            </w:r>
            <w:r>
              <w:rPr>
                <w:noProof/>
                <w:webHidden/>
              </w:rPr>
              <w:fldChar w:fldCharType="begin"/>
            </w:r>
            <w:r>
              <w:rPr>
                <w:noProof/>
                <w:webHidden/>
              </w:rPr>
              <w:instrText xml:space="preserve"> PAGEREF _Toc184932552 \h </w:instrText>
            </w:r>
            <w:r>
              <w:rPr>
                <w:noProof/>
                <w:webHidden/>
              </w:rPr>
            </w:r>
            <w:r>
              <w:rPr>
                <w:noProof/>
                <w:webHidden/>
              </w:rPr>
              <w:fldChar w:fldCharType="separate"/>
            </w:r>
            <w:r w:rsidR="008C3E0C">
              <w:rPr>
                <w:noProof/>
                <w:webHidden/>
              </w:rPr>
              <w:t>3</w:t>
            </w:r>
            <w:r>
              <w:rPr>
                <w:noProof/>
                <w:webHidden/>
              </w:rPr>
              <w:fldChar w:fldCharType="end"/>
            </w:r>
          </w:hyperlink>
        </w:p>
        <w:p w14:paraId="1D2DAD7C" w14:textId="40F8902A"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53" w:history="1">
            <w:r w:rsidRPr="0037343F">
              <w:rPr>
                <w:rStyle w:val="Hyperlink"/>
                <w:rFonts w:ascii="Times New Roman" w:eastAsia="Times New Roman" w:hAnsi="Times New Roman" w:cs="Times New Roman"/>
                <w:b/>
                <w:bCs/>
                <w:noProof/>
              </w:rPr>
              <w:t>Proposed Solution</w:t>
            </w:r>
            <w:r>
              <w:rPr>
                <w:noProof/>
                <w:webHidden/>
              </w:rPr>
              <w:tab/>
            </w:r>
            <w:r>
              <w:rPr>
                <w:noProof/>
                <w:webHidden/>
              </w:rPr>
              <w:fldChar w:fldCharType="begin"/>
            </w:r>
            <w:r>
              <w:rPr>
                <w:noProof/>
                <w:webHidden/>
              </w:rPr>
              <w:instrText xml:space="preserve"> PAGEREF _Toc184932553 \h </w:instrText>
            </w:r>
            <w:r>
              <w:rPr>
                <w:noProof/>
                <w:webHidden/>
              </w:rPr>
            </w:r>
            <w:r>
              <w:rPr>
                <w:noProof/>
                <w:webHidden/>
              </w:rPr>
              <w:fldChar w:fldCharType="separate"/>
            </w:r>
            <w:r w:rsidR="008C3E0C">
              <w:rPr>
                <w:noProof/>
                <w:webHidden/>
              </w:rPr>
              <w:t>3</w:t>
            </w:r>
            <w:r>
              <w:rPr>
                <w:noProof/>
                <w:webHidden/>
              </w:rPr>
              <w:fldChar w:fldCharType="end"/>
            </w:r>
          </w:hyperlink>
        </w:p>
        <w:p w14:paraId="7C65233E" w14:textId="3EF346A2"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54" w:history="1">
            <w:r w:rsidRPr="0037343F">
              <w:rPr>
                <w:rStyle w:val="Hyperlink"/>
                <w:rFonts w:ascii="Times New Roman" w:hAnsi="Times New Roman" w:cs="Times New Roman"/>
                <w:b/>
                <w:bCs/>
                <w:noProof/>
              </w:rPr>
              <w:t>Visualization View</w:t>
            </w:r>
            <w:r>
              <w:rPr>
                <w:noProof/>
                <w:webHidden/>
              </w:rPr>
              <w:tab/>
            </w:r>
            <w:r>
              <w:rPr>
                <w:noProof/>
                <w:webHidden/>
              </w:rPr>
              <w:fldChar w:fldCharType="begin"/>
            </w:r>
            <w:r>
              <w:rPr>
                <w:noProof/>
                <w:webHidden/>
              </w:rPr>
              <w:instrText xml:space="preserve"> PAGEREF _Toc184932554 \h </w:instrText>
            </w:r>
            <w:r>
              <w:rPr>
                <w:noProof/>
                <w:webHidden/>
              </w:rPr>
            </w:r>
            <w:r>
              <w:rPr>
                <w:noProof/>
                <w:webHidden/>
              </w:rPr>
              <w:fldChar w:fldCharType="separate"/>
            </w:r>
            <w:r w:rsidR="008C3E0C">
              <w:rPr>
                <w:noProof/>
                <w:webHidden/>
              </w:rPr>
              <w:t>4</w:t>
            </w:r>
            <w:r>
              <w:rPr>
                <w:noProof/>
                <w:webHidden/>
              </w:rPr>
              <w:fldChar w:fldCharType="end"/>
            </w:r>
          </w:hyperlink>
        </w:p>
        <w:p w14:paraId="4F060060" w14:textId="3AA3FE87"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55" w:history="1">
            <w:r w:rsidRPr="0037343F">
              <w:rPr>
                <w:rStyle w:val="Hyperlink"/>
                <w:rFonts w:ascii="Times New Roman" w:eastAsia="Times New Roman" w:hAnsi="Times New Roman" w:cs="Times New Roman"/>
                <w:b/>
                <w:bCs/>
                <w:noProof/>
              </w:rPr>
              <w:t>Machine Learning Module</w:t>
            </w:r>
            <w:r>
              <w:rPr>
                <w:noProof/>
                <w:webHidden/>
              </w:rPr>
              <w:tab/>
            </w:r>
            <w:r>
              <w:rPr>
                <w:noProof/>
                <w:webHidden/>
              </w:rPr>
              <w:fldChar w:fldCharType="begin"/>
            </w:r>
            <w:r>
              <w:rPr>
                <w:noProof/>
                <w:webHidden/>
              </w:rPr>
              <w:instrText xml:space="preserve"> PAGEREF _Toc184932555 \h </w:instrText>
            </w:r>
            <w:r>
              <w:rPr>
                <w:noProof/>
                <w:webHidden/>
              </w:rPr>
            </w:r>
            <w:r>
              <w:rPr>
                <w:noProof/>
                <w:webHidden/>
              </w:rPr>
              <w:fldChar w:fldCharType="separate"/>
            </w:r>
            <w:r w:rsidR="008C3E0C">
              <w:rPr>
                <w:noProof/>
                <w:webHidden/>
              </w:rPr>
              <w:t>4</w:t>
            </w:r>
            <w:r>
              <w:rPr>
                <w:noProof/>
                <w:webHidden/>
              </w:rPr>
              <w:fldChar w:fldCharType="end"/>
            </w:r>
          </w:hyperlink>
        </w:p>
        <w:p w14:paraId="344950A5" w14:textId="7CF2331A"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56" w:history="1">
            <w:r w:rsidRPr="0037343F">
              <w:rPr>
                <w:rStyle w:val="Hyperlink"/>
                <w:rFonts w:ascii="Times New Roman" w:eastAsia="Times New Roman" w:hAnsi="Times New Roman" w:cs="Times New Roman"/>
                <w:b/>
                <w:bCs/>
                <w:noProof/>
              </w:rPr>
              <w:t>Novel Features</w:t>
            </w:r>
            <w:r>
              <w:rPr>
                <w:noProof/>
                <w:webHidden/>
              </w:rPr>
              <w:tab/>
            </w:r>
            <w:r>
              <w:rPr>
                <w:noProof/>
                <w:webHidden/>
              </w:rPr>
              <w:fldChar w:fldCharType="begin"/>
            </w:r>
            <w:r>
              <w:rPr>
                <w:noProof/>
                <w:webHidden/>
              </w:rPr>
              <w:instrText xml:space="preserve"> PAGEREF _Toc184932556 \h </w:instrText>
            </w:r>
            <w:r>
              <w:rPr>
                <w:noProof/>
                <w:webHidden/>
              </w:rPr>
            </w:r>
            <w:r>
              <w:rPr>
                <w:noProof/>
                <w:webHidden/>
              </w:rPr>
              <w:fldChar w:fldCharType="separate"/>
            </w:r>
            <w:r w:rsidR="008C3E0C">
              <w:rPr>
                <w:noProof/>
                <w:webHidden/>
              </w:rPr>
              <w:t>4</w:t>
            </w:r>
            <w:r>
              <w:rPr>
                <w:noProof/>
                <w:webHidden/>
              </w:rPr>
              <w:fldChar w:fldCharType="end"/>
            </w:r>
          </w:hyperlink>
        </w:p>
        <w:p w14:paraId="7BA7A7C0" w14:textId="658B96EB"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57" w:history="1">
            <w:r w:rsidRPr="0037343F">
              <w:rPr>
                <w:rStyle w:val="Hyperlink"/>
                <w:rFonts w:ascii="Times New Roman" w:eastAsia="Times New Roman" w:hAnsi="Times New Roman" w:cs="Times New Roman"/>
                <w:b/>
                <w:bCs/>
                <w:noProof/>
              </w:rPr>
              <w:t>Justification and Explanation of the Machine Learning Approach</w:t>
            </w:r>
            <w:r>
              <w:rPr>
                <w:noProof/>
                <w:webHidden/>
              </w:rPr>
              <w:tab/>
            </w:r>
            <w:r>
              <w:rPr>
                <w:noProof/>
                <w:webHidden/>
              </w:rPr>
              <w:fldChar w:fldCharType="begin"/>
            </w:r>
            <w:r>
              <w:rPr>
                <w:noProof/>
                <w:webHidden/>
              </w:rPr>
              <w:instrText xml:space="preserve"> PAGEREF _Toc184932557 \h </w:instrText>
            </w:r>
            <w:r>
              <w:rPr>
                <w:noProof/>
                <w:webHidden/>
              </w:rPr>
            </w:r>
            <w:r>
              <w:rPr>
                <w:noProof/>
                <w:webHidden/>
              </w:rPr>
              <w:fldChar w:fldCharType="separate"/>
            </w:r>
            <w:r w:rsidR="008C3E0C">
              <w:rPr>
                <w:noProof/>
                <w:webHidden/>
              </w:rPr>
              <w:t>5</w:t>
            </w:r>
            <w:r>
              <w:rPr>
                <w:noProof/>
                <w:webHidden/>
              </w:rPr>
              <w:fldChar w:fldCharType="end"/>
            </w:r>
          </w:hyperlink>
        </w:p>
        <w:p w14:paraId="69DB5A79" w14:textId="51145487"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58" w:history="1">
            <w:r w:rsidRPr="0037343F">
              <w:rPr>
                <w:rStyle w:val="Hyperlink"/>
                <w:rFonts w:ascii="Times New Roman" w:eastAsia="Times New Roman" w:hAnsi="Times New Roman" w:cs="Times New Roman"/>
                <w:b/>
                <w:bCs/>
                <w:noProof/>
              </w:rPr>
              <w:t>Topic Modeling with BERTopic</w:t>
            </w:r>
            <w:r>
              <w:rPr>
                <w:noProof/>
                <w:webHidden/>
              </w:rPr>
              <w:tab/>
            </w:r>
            <w:r>
              <w:rPr>
                <w:noProof/>
                <w:webHidden/>
              </w:rPr>
              <w:fldChar w:fldCharType="begin"/>
            </w:r>
            <w:r>
              <w:rPr>
                <w:noProof/>
                <w:webHidden/>
              </w:rPr>
              <w:instrText xml:space="preserve"> PAGEREF _Toc184932558 \h </w:instrText>
            </w:r>
            <w:r>
              <w:rPr>
                <w:noProof/>
                <w:webHidden/>
              </w:rPr>
            </w:r>
            <w:r>
              <w:rPr>
                <w:noProof/>
                <w:webHidden/>
              </w:rPr>
              <w:fldChar w:fldCharType="separate"/>
            </w:r>
            <w:r w:rsidR="008C3E0C">
              <w:rPr>
                <w:noProof/>
                <w:webHidden/>
              </w:rPr>
              <w:t>6</w:t>
            </w:r>
            <w:r>
              <w:rPr>
                <w:noProof/>
                <w:webHidden/>
              </w:rPr>
              <w:fldChar w:fldCharType="end"/>
            </w:r>
          </w:hyperlink>
        </w:p>
        <w:p w14:paraId="1F2AB930" w14:textId="394403D2"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59" w:history="1">
            <w:r w:rsidRPr="0037343F">
              <w:rPr>
                <w:rStyle w:val="Hyperlink"/>
                <w:rFonts w:ascii="Times New Roman" w:eastAsia="Times New Roman" w:hAnsi="Times New Roman" w:cs="Times New Roman"/>
                <w:b/>
                <w:noProof/>
              </w:rPr>
              <w:t>Justification for the Approach</w:t>
            </w:r>
            <w:r>
              <w:rPr>
                <w:noProof/>
                <w:webHidden/>
              </w:rPr>
              <w:tab/>
            </w:r>
            <w:r>
              <w:rPr>
                <w:noProof/>
                <w:webHidden/>
              </w:rPr>
              <w:fldChar w:fldCharType="begin"/>
            </w:r>
            <w:r>
              <w:rPr>
                <w:noProof/>
                <w:webHidden/>
              </w:rPr>
              <w:instrText xml:space="preserve"> PAGEREF _Toc184932559 \h </w:instrText>
            </w:r>
            <w:r>
              <w:rPr>
                <w:noProof/>
                <w:webHidden/>
              </w:rPr>
            </w:r>
            <w:r>
              <w:rPr>
                <w:noProof/>
                <w:webHidden/>
              </w:rPr>
              <w:fldChar w:fldCharType="separate"/>
            </w:r>
            <w:r w:rsidR="008C3E0C">
              <w:rPr>
                <w:noProof/>
                <w:webHidden/>
              </w:rPr>
              <w:t>6</w:t>
            </w:r>
            <w:r>
              <w:rPr>
                <w:noProof/>
                <w:webHidden/>
              </w:rPr>
              <w:fldChar w:fldCharType="end"/>
            </w:r>
          </w:hyperlink>
        </w:p>
        <w:p w14:paraId="450F2920" w14:textId="78ACE061"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60" w:history="1">
            <w:r w:rsidRPr="0037343F">
              <w:rPr>
                <w:rStyle w:val="Hyperlink"/>
                <w:rFonts w:ascii="Times New Roman" w:eastAsia="Times New Roman" w:hAnsi="Times New Roman" w:cs="Times New Roman"/>
                <w:b/>
                <w:noProof/>
              </w:rPr>
              <w:t>How the Approach Solves the Problem</w:t>
            </w:r>
            <w:r>
              <w:rPr>
                <w:noProof/>
                <w:webHidden/>
              </w:rPr>
              <w:tab/>
            </w:r>
            <w:r>
              <w:rPr>
                <w:noProof/>
                <w:webHidden/>
              </w:rPr>
              <w:fldChar w:fldCharType="begin"/>
            </w:r>
            <w:r>
              <w:rPr>
                <w:noProof/>
                <w:webHidden/>
              </w:rPr>
              <w:instrText xml:space="preserve"> PAGEREF _Toc184932560 \h </w:instrText>
            </w:r>
            <w:r>
              <w:rPr>
                <w:noProof/>
                <w:webHidden/>
              </w:rPr>
            </w:r>
            <w:r>
              <w:rPr>
                <w:noProof/>
                <w:webHidden/>
              </w:rPr>
              <w:fldChar w:fldCharType="separate"/>
            </w:r>
            <w:r w:rsidR="008C3E0C">
              <w:rPr>
                <w:noProof/>
                <w:webHidden/>
              </w:rPr>
              <w:t>7</w:t>
            </w:r>
            <w:r>
              <w:rPr>
                <w:noProof/>
                <w:webHidden/>
              </w:rPr>
              <w:fldChar w:fldCharType="end"/>
            </w:r>
          </w:hyperlink>
        </w:p>
        <w:p w14:paraId="71A97D6C" w14:textId="0C3729D7"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61" w:history="1">
            <w:r w:rsidRPr="0037343F">
              <w:rPr>
                <w:rStyle w:val="Hyperlink"/>
                <w:rFonts w:ascii="Times New Roman" w:eastAsia="Times New Roman" w:hAnsi="Times New Roman" w:cs="Times New Roman"/>
                <w:b/>
                <w:bCs/>
                <w:noProof/>
              </w:rPr>
              <w:t>Data Cleaning and Preprocessing</w:t>
            </w:r>
            <w:r>
              <w:rPr>
                <w:noProof/>
                <w:webHidden/>
              </w:rPr>
              <w:tab/>
            </w:r>
            <w:r>
              <w:rPr>
                <w:noProof/>
                <w:webHidden/>
              </w:rPr>
              <w:fldChar w:fldCharType="begin"/>
            </w:r>
            <w:r>
              <w:rPr>
                <w:noProof/>
                <w:webHidden/>
              </w:rPr>
              <w:instrText xml:space="preserve"> PAGEREF _Toc184932561 \h </w:instrText>
            </w:r>
            <w:r>
              <w:rPr>
                <w:noProof/>
                <w:webHidden/>
              </w:rPr>
            </w:r>
            <w:r>
              <w:rPr>
                <w:noProof/>
                <w:webHidden/>
              </w:rPr>
              <w:fldChar w:fldCharType="separate"/>
            </w:r>
            <w:r w:rsidR="008C3E0C">
              <w:rPr>
                <w:noProof/>
                <w:webHidden/>
              </w:rPr>
              <w:t>7</w:t>
            </w:r>
            <w:r>
              <w:rPr>
                <w:noProof/>
                <w:webHidden/>
              </w:rPr>
              <w:fldChar w:fldCharType="end"/>
            </w:r>
          </w:hyperlink>
        </w:p>
        <w:p w14:paraId="0E3D9F69" w14:textId="0C695BA0"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62" w:history="1">
            <w:r w:rsidRPr="0037343F">
              <w:rPr>
                <w:rStyle w:val="Hyperlink"/>
                <w:rFonts w:ascii="Times New Roman" w:eastAsia="Times New Roman" w:hAnsi="Times New Roman" w:cs="Times New Roman"/>
                <w:b/>
                <w:noProof/>
              </w:rPr>
              <w:t>Justification and Explanation of Each Visualization View</w:t>
            </w:r>
            <w:r>
              <w:rPr>
                <w:noProof/>
                <w:webHidden/>
              </w:rPr>
              <w:tab/>
            </w:r>
            <w:r>
              <w:rPr>
                <w:noProof/>
                <w:webHidden/>
              </w:rPr>
              <w:fldChar w:fldCharType="begin"/>
            </w:r>
            <w:r>
              <w:rPr>
                <w:noProof/>
                <w:webHidden/>
              </w:rPr>
              <w:instrText xml:space="preserve"> PAGEREF _Toc184932562 \h </w:instrText>
            </w:r>
            <w:r>
              <w:rPr>
                <w:noProof/>
                <w:webHidden/>
              </w:rPr>
            </w:r>
            <w:r>
              <w:rPr>
                <w:noProof/>
                <w:webHidden/>
              </w:rPr>
              <w:fldChar w:fldCharType="separate"/>
            </w:r>
            <w:r w:rsidR="008C3E0C">
              <w:rPr>
                <w:noProof/>
                <w:webHidden/>
              </w:rPr>
              <w:t>8</w:t>
            </w:r>
            <w:r>
              <w:rPr>
                <w:noProof/>
                <w:webHidden/>
              </w:rPr>
              <w:fldChar w:fldCharType="end"/>
            </w:r>
          </w:hyperlink>
        </w:p>
        <w:p w14:paraId="6D192654" w14:textId="54069D63"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63" w:history="1">
            <w:r w:rsidRPr="0037343F">
              <w:rPr>
                <w:rStyle w:val="Hyperlink"/>
                <w:rFonts w:ascii="Times New Roman" w:eastAsia="Times New Roman" w:hAnsi="Times New Roman" w:cs="Times New Roman"/>
                <w:b/>
                <w:noProof/>
              </w:rPr>
              <w:t>1. Cluster Base View</w:t>
            </w:r>
            <w:r>
              <w:rPr>
                <w:noProof/>
                <w:webHidden/>
              </w:rPr>
              <w:tab/>
            </w:r>
            <w:r>
              <w:rPr>
                <w:noProof/>
                <w:webHidden/>
              </w:rPr>
              <w:fldChar w:fldCharType="begin"/>
            </w:r>
            <w:r>
              <w:rPr>
                <w:noProof/>
                <w:webHidden/>
              </w:rPr>
              <w:instrText xml:space="preserve"> PAGEREF _Toc184932563 \h </w:instrText>
            </w:r>
            <w:r>
              <w:rPr>
                <w:noProof/>
                <w:webHidden/>
              </w:rPr>
            </w:r>
            <w:r>
              <w:rPr>
                <w:noProof/>
                <w:webHidden/>
              </w:rPr>
              <w:fldChar w:fldCharType="separate"/>
            </w:r>
            <w:r w:rsidR="008C3E0C">
              <w:rPr>
                <w:noProof/>
                <w:webHidden/>
              </w:rPr>
              <w:t>8</w:t>
            </w:r>
            <w:r>
              <w:rPr>
                <w:noProof/>
                <w:webHidden/>
              </w:rPr>
              <w:fldChar w:fldCharType="end"/>
            </w:r>
          </w:hyperlink>
        </w:p>
        <w:p w14:paraId="78E064A4" w14:textId="0CF2B829"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64" w:history="1">
            <w:r w:rsidRPr="0037343F">
              <w:rPr>
                <w:rStyle w:val="Hyperlink"/>
                <w:rFonts w:ascii="Times New Roman" w:eastAsia="Times New Roman" w:hAnsi="Times New Roman" w:cs="Times New Roman"/>
                <w:b/>
                <w:noProof/>
              </w:rPr>
              <w:t>2. Entity Base View</w:t>
            </w:r>
            <w:r>
              <w:rPr>
                <w:noProof/>
                <w:webHidden/>
              </w:rPr>
              <w:tab/>
            </w:r>
            <w:r>
              <w:rPr>
                <w:noProof/>
                <w:webHidden/>
              </w:rPr>
              <w:fldChar w:fldCharType="begin"/>
            </w:r>
            <w:r>
              <w:rPr>
                <w:noProof/>
                <w:webHidden/>
              </w:rPr>
              <w:instrText xml:space="preserve"> PAGEREF _Toc184932564 \h </w:instrText>
            </w:r>
            <w:r>
              <w:rPr>
                <w:noProof/>
                <w:webHidden/>
              </w:rPr>
            </w:r>
            <w:r>
              <w:rPr>
                <w:noProof/>
                <w:webHidden/>
              </w:rPr>
              <w:fldChar w:fldCharType="separate"/>
            </w:r>
            <w:r w:rsidR="008C3E0C">
              <w:rPr>
                <w:noProof/>
                <w:webHidden/>
              </w:rPr>
              <w:t>9</w:t>
            </w:r>
            <w:r>
              <w:rPr>
                <w:noProof/>
                <w:webHidden/>
              </w:rPr>
              <w:fldChar w:fldCharType="end"/>
            </w:r>
          </w:hyperlink>
        </w:p>
        <w:p w14:paraId="5381D8CB" w14:textId="6159DF16"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65" w:history="1">
            <w:r w:rsidRPr="0037343F">
              <w:rPr>
                <w:rStyle w:val="Hyperlink"/>
                <w:rFonts w:ascii="Times New Roman" w:eastAsia="Times New Roman" w:hAnsi="Times New Roman" w:cs="Times New Roman"/>
                <w:b/>
                <w:noProof/>
              </w:rPr>
              <w:t>Why These View Work Together</w:t>
            </w:r>
            <w:r>
              <w:rPr>
                <w:noProof/>
                <w:webHidden/>
              </w:rPr>
              <w:tab/>
            </w:r>
            <w:r>
              <w:rPr>
                <w:noProof/>
                <w:webHidden/>
              </w:rPr>
              <w:fldChar w:fldCharType="begin"/>
            </w:r>
            <w:r>
              <w:rPr>
                <w:noProof/>
                <w:webHidden/>
              </w:rPr>
              <w:instrText xml:space="preserve"> PAGEREF _Toc184932565 \h </w:instrText>
            </w:r>
            <w:r>
              <w:rPr>
                <w:noProof/>
                <w:webHidden/>
              </w:rPr>
            </w:r>
            <w:r>
              <w:rPr>
                <w:noProof/>
                <w:webHidden/>
              </w:rPr>
              <w:fldChar w:fldCharType="separate"/>
            </w:r>
            <w:r w:rsidR="008C3E0C">
              <w:rPr>
                <w:noProof/>
                <w:webHidden/>
              </w:rPr>
              <w:t>9</w:t>
            </w:r>
            <w:r>
              <w:rPr>
                <w:noProof/>
                <w:webHidden/>
              </w:rPr>
              <w:fldChar w:fldCharType="end"/>
            </w:r>
          </w:hyperlink>
        </w:p>
        <w:p w14:paraId="3766CF45" w14:textId="03FCB40A"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66" w:history="1">
            <w:r w:rsidRPr="0037343F">
              <w:rPr>
                <w:rStyle w:val="Hyperlink"/>
                <w:rFonts w:ascii="Times New Roman" w:eastAsia="Times New Roman" w:hAnsi="Times New Roman" w:cs="Times New Roman"/>
                <w:b/>
                <w:bCs/>
                <w:noProof/>
              </w:rPr>
              <w:t>Tools, Libraries, and External Resources Used</w:t>
            </w:r>
            <w:r>
              <w:rPr>
                <w:noProof/>
                <w:webHidden/>
              </w:rPr>
              <w:tab/>
            </w:r>
            <w:r>
              <w:rPr>
                <w:noProof/>
                <w:webHidden/>
              </w:rPr>
              <w:fldChar w:fldCharType="begin"/>
            </w:r>
            <w:r>
              <w:rPr>
                <w:noProof/>
                <w:webHidden/>
              </w:rPr>
              <w:instrText xml:space="preserve"> PAGEREF _Toc184932566 \h </w:instrText>
            </w:r>
            <w:r>
              <w:rPr>
                <w:noProof/>
                <w:webHidden/>
              </w:rPr>
            </w:r>
            <w:r>
              <w:rPr>
                <w:noProof/>
                <w:webHidden/>
              </w:rPr>
              <w:fldChar w:fldCharType="separate"/>
            </w:r>
            <w:r w:rsidR="008C3E0C">
              <w:rPr>
                <w:noProof/>
                <w:webHidden/>
              </w:rPr>
              <w:t>10</w:t>
            </w:r>
            <w:r>
              <w:rPr>
                <w:noProof/>
                <w:webHidden/>
              </w:rPr>
              <w:fldChar w:fldCharType="end"/>
            </w:r>
          </w:hyperlink>
        </w:p>
        <w:p w14:paraId="7E2A56A4" w14:textId="0AAE2C9D"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67" w:history="1">
            <w:r w:rsidRPr="0037343F">
              <w:rPr>
                <w:rStyle w:val="Hyperlink"/>
                <w:rFonts w:ascii="Times New Roman" w:eastAsia="Times New Roman" w:hAnsi="Times New Roman" w:cs="Times New Roman"/>
                <w:b/>
                <w:noProof/>
              </w:rPr>
              <w:t>1. Programming Language: Python</w:t>
            </w:r>
            <w:r>
              <w:rPr>
                <w:noProof/>
                <w:webHidden/>
              </w:rPr>
              <w:tab/>
            </w:r>
            <w:r>
              <w:rPr>
                <w:noProof/>
                <w:webHidden/>
              </w:rPr>
              <w:fldChar w:fldCharType="begin"/>
            </w:r>
            <w:r>
              <w:rPr>
                <w:noProof/>
                <w:webHidden/>
              </w:rPr>
              <w:instrText xml:space="preserve"> PAGEREF _Toc184932567 \h </w:instrText>
            </w:r>
            <w:r>
              <w:rPr>
                <w:noProof/>
                <w:webHidden/>
              </w:rPr>
            </w:r>
            <w:r>
              <w:rPr>
                <w:noProof/>
                <w:webHidden/>
              </w:rPr>
              <w:fldChar w:fldCharType="separate"/>
            </w:r>
            <w:r w:rsidR="008C3E0C">
              <w:rPr>
                <w:noProof/>
                <w:webHidden/>
              </w:rPr>
              <w:t>10</w:t>
            </w:r>
            <w:r>
              <w:rPr>
                <w:noProof/>
                <w:webHidden/>
              </w:rPr>
              <w:fldChar w:fldCharType="end"/>
            </w:r>
          </w:hyperlink>
        </w:p>
        <w:p w14:paraId="394AC3D8" w14:textId="24393BBD"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68" w:history="1">
            <w:r w:rsidRPr="0037343F">
              <w:rPr>
                <w:rStyle w:val="Hyperlink"/>
                <w:rFonts w:ascii="Times New Roman" w:eastAsia="Times New Roman" w:hAnsi="Times New Roman" w:cs="Times New Roman"/>
                <w:b/>
                <w:noProof/>
              </w:rPr>
              <w:t>2. Libraries and Tools:</w:t>
            </w:r>
            <w:r>
              <w:rPr>
                <w:noProof/>
                <w:webHidden/>
              </w:rPr>
              <w:tab/>
            </w:r>
            <w:r>
              <w:rPr>
                <w:noProof/>
                <w:webHidden/>
              </w:rPr>
              <w:fldChar w:fldCharType="begin"/>
            </w:r>
            <w:r>
              <w:rPr>
                <w:noProof/>
                <w:webHidden/>
              </w:rPr>
              <w:instrText xml:space="preserve"> PAGEREF _Toc184932568 \h </w:instrText>
            </w:r>
            <w:r>
              <w:rPr>
                <w:noProof/>
                <w:webHidden/>
              </w:rPr>
            </w:r>
            <w:r>
              <w:rPr>
                <w:noProof/>
                <w:webHidden/>
              </w:rPr>
              <w:fldChar w:fldCharType="separate"/>
            </w:r>
            <w:r w:rsidR="008C3E0C">
              <w:rPr>
                <w:noProof/>
                <w:webHidden/>
              </w:rPr>
              <w:t>10</w:t>
            </w:r>
            <w:r>
              <w:rPr>
                <w:noProof/>
                <w:webHidden/>
              </w:rPr>
              <w:fldChar w:fldCharType="end"/>
            </w:r>
          </w:hyperlink>
        </w:p>
        <w:p w14:paraId="04480F76" w14:textId="4A5243BC"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69" w:history="1">
            <w:r w:rsidRPr="0037343F">
              <w:rPr>
                <w:rStyle w:val="Hyperlink"/>
                <w:rFonts w:ascii="Times New Roman" w:eastAsia="Times New Roman" w:hAnsi="Times New Roman" w:cs="Times New Roman"/>
                <w:b/>
                <w:noProof/>
              </w:rPr>
              <w:t>3. External Resources:</w:t>
            </w:r>
            <w:r>
              <w:rPr>
                <w:noProof/>
                <w:webHidden/>
              </w:rPr>
              <w:tab/>
            </w:r>
            <w:r>
              <w:rPr>
                <w:noProof/>
                <w:webHidden/>
              </w:rPr>
              <w:fldChar w:fldCharType="begin"/>
            </w:r>
            <w:r>
              <w:rPr>
                <w:noProof/>
                <w:webHidden/>
              </w:rPr>
              <w:instrText xml:space="preserve"> PAGEREF _Toc184932569 \h </w:instrText>
            </w:r>
            <w:r>
              <w:rPr>
                <w:noProof/>
                <w:webHidden/>
              </w:rPr>
            </w:r>
            <w:r>
              <w:rPr>
                <w:noProof/>
                <w:webHidden/>
              </w:rPr>
              <w:fldChar w:fldCharType="separate"/>
            </w:r>
            <w:r w:rsidR="008C3E0C">
              <w:rPr>
                <w:noProof/>
                <w:webHidden/>
              </w:rPr>
              <w:t>11</w:t>
            </w:r>
            <w:r>
              <w:rPr>
                <w:noProof/>
                <w:webHidden/>
              </w:rPr>
              <w:fldChar w:fldCharType="end"/>
            </w:r>
          </w:hyperlink>
        </w:p>
        <w:p w14:paraId="5B85DB1C" w14:textId="234F74DD"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70" w:history="1">
            <w:r w:rsidRPr="0037343F">
              <w:rPr>
                <w:rStyle w:val="Hyperlink"/>
                <w:rFonts w:ascii="Times New Roman" w:eastAsia="Times New Roman" w:hAnsi="Times New Roman" w:cs="Times New Roman"/>
                <w:b/>
                <w:bCs/>
                <w:noProof/>
              </w:rPr>
              <w:t>Challenges and Limitations</w:t>
            </w:r>
            <w:r>
              <w:rPr>
                <w:noProof/>
                <w:webHidden/>
              </w:rPr>
              <w:tab/>
            </w:r>
            <w:r>
              <w:rPr>
                <w:noProof/>
                <w:webHidden/>
              </w:rPr>
              <w:fldChar w:fldCharType="begin"/>
            </w:r>
            <w:r>
              <w:rPr>
                <w:noProof/>
                <w:webHidden/>
              </w:rPr>
              <w:instrText xml:space="preserve"> PAGEREF _Toc184932570 \h </w:instrText>
            </w:r>
            <w:r>
              <w:rPr>
                <w:noProof/>
                <w:webHidden/>
              </w:rPr>
            </w:r>
            <w:r>
              <w:rPr>
                <w:noProof/>
                <w:webHidden/>
              </w:rPr>
              <w:fldChar w:fldCharType="separate"/>
            </w:r>
            <w:r w:rsidR="008C3E0C">
              <w:rPr>
                <w:noProof/>
                <w:webHidden/>
              </w:rPr>
              <w:t>12</w:t>
            </w:r>
            <w:r>
              <w:rPr>
                <w:noProof/>
                <w:webHidden/>
              </w:rPr>
              <w:fldChar w:fldCharType="end"/>
            </w:r>
          </w:hyperlink>
        </w:p>
        <w:p w14:paraId="3933B8AF" w14:textId="372B5C62"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71" w:history="1">
            <w:r w:rsidRPr="0037343F">
              <w:rPr>
                <w:rStyle w:val="Hyperlink"/>
                <w:rFonts w:ascii="Times New Roman" w:eastAsia="Times New Roman" w:hAnsi="Times New Roman" w:cs="Times New Roman"/>
                <w:b/>
                <w:bCs/>
                <w:noProof/>
              </w:rPr>
              <w:t>Future Work</w:t>
            </w:r>
            <w:r>
              <w:rPr>
                <w:noProof/>
                <w:webHidden/>
              </w:rPr>
              <w:tab/>
            </w:r>
            <w:r>
              <w:rPr>
                <w:noProof/>
                <w:webHidden/>
              </w:rPr>
              <w:fldChar w:fldCharType="begin"/>
            </w:r>
            <w:r>
              <w:rPr>
                <w:noProof/>
                <w:webHidden/>
              </w:rPr>
              <w:instrText xml:space="preserve"> PAGEREF _Toc184932571 \h </w:instrText>
            </w:r>
            <w:r>
              <w:rPr>
                <w:noProof/>
                <w:webHidden/>
              </w:rPr>
            </w:r>
            <w:r>
              <w:rPr>
                <w:noProof/>
                <w:webHidden/>
              </w:rPr>
              <w:fldChar w:fldCharType="separate"/>
            </w:r>
            <w:r w:rsidR="008C3E0C">
              <w:rPr>
                <w:noProof/>
                <w:webHidden/>
              </w:rPr>
              <w:t>12</w:t>
            </w:r>
            <w:r>
              <w:rPr>
                <w:noProof/>
                <w:webHidden/>
              </w:rPr>
              <w:fldChar w:fldCharType="end"/>
            </w:r>
          </w:hyperlink>
        </w:p>
        <w:p w14:paraId="1040E08D" w14:textId="7F160821"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72" w:history="1">
            <w:r w:rsidRPr="0037343F">
              <w:rPr>
                <w:rStyle w:val="Hyperlink"/>
                <w:rFonts w:ascii="Times New Roman" w:eastAsia="Times New Roman" w:hAnsi="Times New Roman" w:cs="Times New Roman"/>
                <w:b/>
                <w:bCs/>
                <w:noProof/>
              </w:rPr>
              <w:t>Conclusion</w:t>
            </w:r>
            <w:r>
              <w:rPr>
                <w:noProof/>
                <w:webHidden/>
              </w:rPr>
              <w:tab/>
            </w:r>
            <w:r>
              <w:rPr>
                <w:noProof/>
                <w:webHidden/>
              </w:rPr>
              <w:fldChar w:fldCharType="begin"/>
            </w:r>
            <w:r>
              <w:rPr>
                <w:noProof/>
                <w:webHidden/>
              </w:rPr>
              <w:instrText xml:space="preserve"> PAGEREF _Toc184932572 \h </w:instrText>
            </w:r>
            <w:r>
              <w:rPr>
                <w:noProof/>
                <w:webHidden/>
              </w:rPr>
            </w:r>
            <w:r>
              <w:rPr>
                <w:noProof/>
                <w:webHidden/>
              </w:rPr>
              <w:fldChar w:fldCharType="separate"/>
            </w:r>
            <w:r w:rsidR="008C3E0C">
              <w:rPr>
                <w:noProof/>
                <w:webHidden/>
              </w:rPr>
              <w:t>13</w:t>
            </w:r>
            <w:r>
              <w:rPr>
                <w:noProof/>
                <w:webHidden/>
              </w:rPr>
              <w:fldChar w:fldCharType="end"/>
            </w:r>
          </w:hyperlink>
        </w:p>
        <w:p w14:paraId="23F345EF" w14:textId="1E1B4297" w:rsidR="00FF03A2" w:rsidRDefault="00FF03A2">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84932573" w:history="1">
            <w:r w:rsidRPr="0037343F">
              <w:rPr>
                <w:rStyle w:val="Hyperlink"/>
                <w:rFonts w:ascii="Times New Roman" w:eastAsia="Times New Roman" w:hAnsi="Times New Roman" w:cs="Times New Roman"/>
                <w:b/>
                <w:bCs/>
                <w:noProof/>
              </w:rPr>
              <w:t>References</w:t>
            </w:r>
            <w:r>
              <w:rPr>
                <w:noProof/>
                <w:webHidden/>
              </w:rPr>
              <w:tab/>
            </w:r>
            <w:r>
              <w:rPr>
                <w:noProof/>
                <w:webHidden/>
              </w:rPr>
              <w:fldChar w:fldCharType="begin"/>
            </w:r>
            <w:r>
              <w:rPr>
                <w:noProof/>
                <w:webHidden/>
              </w:rPr>
              <w:instrText xml:space="preserve"> PAGEREF _Toc184932573 \h </w:instrText>
            </w:r>
            <w:r>
              <w:rPr>
                <w:noProof/>
                <w:webHidden/>
              </w:rPr>
            </w:r>
            <w:r>
              <w:rPr>
                <w:noProof/>
                <w:webHidden/>
              </w:rPr>
              <w:fldChar w:fldCharType="separate"/>
            </w:r>
            <w:r w:rsidR="008C3E0C">
              <w:rPr>
                <w:noProof/>
                <w:webHidden/>
              </w:rPr>
              <w:t>14</w:t>
            </w:r>
            <w:r>
              <w:rPr>
                <w:noProof/>
                <w:webHidden/>
              </w:rPr>
              <w:fldChar w:fldCharType="end"/>
            </w:r>
          </w:hyperlink>
        </w:p>
        <w:p w14:paraId="751E1A47" w14:textId="46CEAAF4" w:rsidR="0042304F" w:rsidRPr="00EC67EB" w:rsidRDefault="0042304F" w:rsidP="00EC67EB">
          <w:pPr>
            <w:spacing w:line="240" w:lineRule="auto"/>
            <w:rPr>
              <w:rFonts w:ascii="Times New Roman" w:hAnsi="Times New Roman" w:cs="Times New Roman"/>
              <w:color w:val="000000" w:themeColor="text1"/>
            </w:rPr>
          </w:pPr>
          <w:r w:rsidRPr="00EC67EB">
            <w:rPr>
              <w:rFonts w:ascii="Times New Roman" w:hAnsi="Times New Roman" w:cs="Times New Roman"/>
              <w:b/>
              <w:bCs/>
              <w:noProof/>
              <w:color w:val="000000" w:themeColor="text1"/>
            </w:rPr>
            <w:fldChar w:fldCharType="end"/>
          </w:r>
        </w:p>
      </w:sdtContent>
    </w:sdt>
    <w:p w14:paraId="00000037" w14:textId="77777777" w:rsidR="001946E5" w:rsidRPr="00EC67EB" w:rsidRDefault="001946E5" w:rsidP="00EC67EB">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240" w:lineRule="auto"/>
        <w:rPr>
          <w:rFonts w:ascii="Times New Roman" w:hAnsi="Times New Roman" w:cs="Times New Roman"/>
          <w:b/>
          <w:color w:val="000000" w:themeColor="text1"/>
          <w:sz w:val="27"/>
          <w:szCs w:val="27"/>
        </w:rPr>
      </w:pPr>
    </w:p>
    <w:p w14:paraId="6B356F71" w14:textId="77777777" w:rsidR="00FF03A2" w:rsidRDefault="00FF03A2" w:rsidP="00EC67EB">
      <w:pPr>
        <w:pStyle w:val="Heading3"/>
        <w:spacing w:line="240" w:lineRule="auto"/>
        <w:rPr>
          <w:rFonts w:ascii="Times New Roman" w:eastAsia="Times New Roman" w:hAnsi="Times New Roman" w:cs="Times New Roman"/>
          <w:b/>
          <w:bCs/>
          <w:color w:val="000000" w:themeColor="text1"/>
        </w:rPr>
      </w:pPr>
      <w:bookmarkStart w:id="2" w:name="_mq73ohlrxdjp" w:colFirst="0" w:colLast="0"/>
      <w:bookmarkEnd w:id="2"/>
    </w:p>
    <w:p w14:paraId="53BCD2F3" w14:textId="77777777" w:rsidR="00FF03A2" w:rsidRPr="00FF03A2" w:rsidRDefault="00FF03A2" w:rsidP="00FF03A2"/>
    <w:p w14:paraId="00000039" w14:textId="5F7D766F" w:rsidR="001946E5" w:rsidRPr="00EC67EB" w:rsidRDefault="00000000" w:rsidP="00EC67EB">
      <w:pPr>
        <w:pStyle w:val="Heading3"/>
        <w:spacing w:line="240" w:lineRule="auto"/>
        <w:rPr>
          <w:rFonts w:ascii="Times New Roman" w:eastAsia="Times New Roman" w:hAnsi="Times New Roman" w:cs="Times New Roman"/>
          <w:b/>
          <w:bCs/>
          <w:color w:val="000000" w:themeColor="text1"/>
        </w:rPr>
      </w:pPr>
      <w:bookmarkStart w:id="3" w:name="_Toc184932550"/>
      <w:r w:rsidRPr="00EC67EB">
        <w:rPr>
          <w:rFonts w:ascii="Times New Roman" w:eastAsia="Times New Roman" w:hAnsi="Times New Roman" w:cs="Times New Roman"/>
          <w:b/>
          <w:bCs/>
          <w:color w:val="000000" w:themeColor="text1"/>
        </w:rPr>
        <w:lastRenderedPageBreak/>
        <w:t>Abstract</w:t>
      </w:r>
      <w:bookmarkEnd w:id="3"/>
    </w:p>
    <w:p w14:paraId="0000003C" w14:textId="51314D6A" w:rsidR="001946E5" w:rsidRPr="00EC67EB" w:rsidRDefault="00783B97" w:rsidP="00EC67EB">
      <w:pPr>
        <w:spacing w:before="240" w:after="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This project, Public Tender Analysis and Visualization for Nova Scotia, provides an easy-to-use platform to explore government tenders. It helps users analyze awarded tenders, track vendor payments, and investigate specific entities for opportunities or trends. The data comes from the Nova Scotia Open Data Portal and includes details like vendors, entities</w:t>
      </w:r>
      <w:r w:rsidR="009635AB" w:rsidRPr="00EC67EB">
        <w:rPr>
          <w:rFonts w:ascii="Times New Roman" w:eastAsia="Times New Roman" w:hAnsi="Times New Roman" w:cs="Times New Roman"/>
          <w:color w:val="000000" w:themeColor="text1"/>
        </w:rPr>
        <w:t xml:space="preserve"> (organizations)</w:t>
      </w:r>
      <w:r w:rsidRPr="00EC67EB">
        <w:rPr>
          <w:rFonts w:ascii="Times New Roman" w:eastAsia="Times New Roman" w:hAnsi="Times New Roman" w:cs="Times New Roman"/>
          <w:color w:val="000000" w:themeColor="text1"/>
        </w:rPr>
        <w:t xml:space="preserve">, tender </w:t>
      </w:r>
      <w:r w:rsidR="00D70AD6" w:rsidRPr="00EC67EB">
        <w:rPr>
          <w:rFonts w:ascii="Times New Roman" w:eastAsia="Times New Roman" w:hAnsi="Times New Roman" w:cs="Times New Roman"/>
          <w:color w:val="000000" w:themeColor="text1"/>
        </w:rPr>
        <w:t>types</w:t>
      </w:r>
      <w:r w:rsidRPr="00EC67EB">
        <w:rPr>
          <w:rFonts w:ascii="Times New Roman" w:eastAsia="Times New Roman" w:hAnsi="Times New Roman" w:cs="Times New Roman"/>
          <w:color w:val="000000" w:themeColor="text1"/>
        </w:rPr>
        <w:t>, amounts, and timelines</w:t>
      </w:r>
      <w:r w:rsidR="00D70AD6" w:rsidRPr="00EC67EB">
        <w:rPr>
          <w:rFonts w:ascii="Times New Roman" w:eastAsia="Times New Roman" w:hAnsi="Times New Roman" w:cs="Times New Roman"/>
          <w:color w:val="000000" w:themeColor="text1"/>
        </w:rPr>
        <w:t>. Each instance is one tender data</w:t>
      </w:r>
      <w:r w:rsidRPr="00EC67EB">
        <w:rPr>
          <w:rFonts w:ascii="Times New Roman" w:eastAsia="Times New Roman" w:hAnsi="Times New Roman" w:cs="Times New Roman"/>
          <w:color w:val="000000" w:themeColor="text1"/>
        </w:rPr>
        <w:t>. The project turns raw data into clear visualizations, making it easier for businesses, researchers, and policymakers to understand public procurement. By promoting transparency and fair competition, it encourages trust in public spending and supports research on economic trends.</w:t>
      </w:r>
    </w:p>
    <w:p w14:paraId="0000003D" w14:textId="51EC9E66" w:rsidR="001946E5" w:rsidRPr="00EC67EB" w:rsidRDefault="00000000" w:rsidP="00C303E2">
      <w:pPr>
        <w:pStyle w:val="Heading3"/>
        <w:spacing w:after="0" w:line="240" w:lineRule="auto"/>
        <w:rPr>
          <w:rFonts w:ascii="Times New Roman" w:eastAsia="Times New Roman" w:hAnsi="Times New Roman" w:cs="Times New Roman"/>
          <w:b/>
          <w:bCs/>
          <w:color w:val="000000" w:themeColor="text1"/>
        </w:rPr>
      </w:pPr>
      <w:bookmarkStart w:id="4" w:name="_Toc184932551"/>
      <w:r w:rsidRPr="00EC67EB">
        <w:rPr>
          <w:rFonts w:ascii="Times New Roman" w:eastAsia="Times New Roman" w:hAnsi="Times New Roman" w:cs="Times New Roman"/>
          <w:b/>
          <w:bCs/>
          <w:color w:val="000000" w:themeColor="text1"/>
        </w:rPr>
        <w:t>Solving the Problem and Its Importance</w:t>
      </w:r>
      <w:bookmarkEnd w:id="4"/>
    </w:p>
    <w:p w14:paraId="5966F992" w14:textId="77777777" w:rsidR="00D70AD6" w:rsidRPr="00EC67EB" w:rsidRDefault="00D70AD6" w:rsidP="00C303E2">
      <w:pPr>
        <w:spacing w:before="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Public procurement is a key part of good governance, involving the use of significant public funds. However, it often faces challenges like inefficiency, lack of transparency, and risks of corruption, which can erode public trust and hinder fair competition. In Nova Scotia, while tender data is publicly available, it is not presented in a way that is easy to explore or understand, making it harder for stakeholders to monitor spending or gain insights</w:t>
      </w:r>
      <w:r w:rsidRPr="00EC67EB">
        <w:rPr>
          <w:rFonts w:ascii="Times New Roman" w:eastAsia="Times New Roman" w:hAnsi="Times New Roman" w:cs="Times New Roman"/>
          <w:color w:val="000000" w:themeColor="text1"/>
        </w:rPr>
        <w:t>.</w:t>
      </w:r>
    </w:p>
    <w:p w14:paraId="25EB283D" w14:textId="2C47CBEC" w:rsidR="00D70AD6" w:rsidRPr="00EC67EB" w:rsidRDefault="00D70AD6" w:rsidP="00C303E2">
      <w:p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This project tackles these issues by turning complex tender data into simple, visual insights. The platform helps users:</w:t>
      </w:r>
    </w:p>
    <w:p w14:paraId="00000040" w14:textId="6AB7BD6E" w:rsidR="001946E5" w:rsidRPr="00EC67EB" w:rsidRDefault="00000000">
      <w:pPr>
        <w:numPr>
          <w:ilvl w:val="0"/>
          <w:numId w:val="7"/>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Investigate awarded tenders to identify anomalies, inefficiencies, or potential corruption.</w:t>
      </w:r>
    </w:p>
    <w:p w14:paraId="00000041" w14:textId="77777777" w:rsidR="001946E5" w:rsidRPr="00EC67EB" w:rsidRDefault="00000000">
      <w:pPr>
        <w:numPr>
          <w:ilvl w:val="0"/>
          <w:numId w:val="7"/>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Gain insights into tendering practices, such as monetary amounts awarded and vendor participation.</w:t>
      </w:r>
    </w:p>
    <w:p w14:paraId="00000043" w14:textId="04728935" w:rsidR="001946E5" w:rsidRPr="00EC67EB" w:rsidRDefault="00000000">
      <w:pPr>
        <w:numPr>
          <w:ilvl w:val="0"/>
          <w:numId w:val="7"/>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Research vendors or entities for historical performance and future opportunities.</w:t>
      </w:r>
    </w:p>
    <w:p w14:paraId="00000044" w14:textId="77777777" w:rsidR="001946E5" w:rsidRPr="00EC67EB" w:rsidRDefault="00000000" w:rsidP="00EC67EB">
      <w:pPr>
        <w:pStyle w:val="Heading3"/>
        <w:spacing w:line="240" w:lineRule="auto"/>
        <w:rPr>
          <w:rFonts w:ascii="Times New Roman" w:eastAsia="Times New Roman" w:hAnsi="Times New Roman" w:cs="Times New Roman"/>
          <w:b/>
          <w:bCs/>
          <w:color w:val="000000" w:themeColor="text1"/>
        </w:rPr>
      </w:pPr>
      <w:bookmarkStart w:id="5" w:name="_Toc184932552"/>
      <w:r w:rsidRPr="00EC67EB">
        <w:rPr>
          <w:rFonts w:ascii="Times New Roman" w:eastAsia="Times New Roman" w:hAnsi="Times New Roman" w:cs="Times New Roman"/>
          <w:b/>
          <w:bCs/>
          <w:color w:val="000000" w:themeColor="text1"/>
        </w:rPr>
        <w:t>Importance of the Project</w:t>
      </w:r>
      <w:bookmarkEnd w:id="5"/>
    </w:p>
    <w:p w14:paraId="162C382D" w14:textId="171FAEC9" w:rsidR="00210ADC" w:rsidRPr="00EC67EB" w:rsidRDefault="00000000" w:rsidP="00EC67EB">
      <w:pPr>
        <w:spacing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br/>
      </w:r>
      <w:r w:rsidR="00210ADC" w:rsidRPr="00EC67EB">
        <w:rPr>
          <w:rFonts w:ascii="Times New Roman" w:hAnsi="Times New Roman" w:cs="Times New Roman"/>
          <w:color w:val="000000" w:themeColor="text1"/>
        </w:rPr>
        <w:t>Transparent and efficient public procurement matters for several key reasons:</w:t>
      </w:r>
    </w:p>
    <w:p w14:paraId="3973E0D4" w14:textId="77777777" w:rsidR="00210ADC" w:rsidRPr="00EC67EB" w:rsidRDefault="00210ADC">
      <w:pPr>
        <w:pStyle w:val="ListParagraph"/>
        <w:numPr>
          <w:ilvl w:val="0"/>
          <w:numId w:val="21"/>
        </w:numPr>
        <w:spacing w:line="240" w:lineRule="auto"/>
        <w:rPr>
          <w:rFonts w:ascii="Times New Roman" w:hAnsi="Times New Roman" w:cs="Times New Roman"/>
          <w:color w:val="000000" w:themeColor="text1"/>
        </w:rPr>
      </w:pPr>
      <w:r w:rsidRPr="00EC67EB">
        <w:rPr>
          <w:rFonts w:ascii="Times New Roman" w:hAnsi="Times New Roman" w:cs="Times New Roman"/>
          <w:b/>
          <w:bCs/>
          <w:color w:val="000000" w:themeColor="text1"/>
        </w:rPr>
        <w:t>Building Trust:</w:t>
      </w:r>
      <w:r w:rsidRPr="00EC67EB">
        <w:rPr>
          <w:rFonts w:ascii="Times New Roman" w:hAnsi="Times New Roman" w:cs="Times New Roman"/>
          <w:color w:val="000000" w:themeColor="text1"/>
        </w:rPr>
        <w:t xml:space="preserve"> Clear and accessible information helps the public trust how government funds are being used.</w:t>
      </w:r>
    </w:p>
    <w:p w14:paraId="2D84ED9F" w14:textId="77777777" w:rsidR="00210ADC" w:rsidRPr="00EC67EB" w:rsidRDefault="00210ADC">
      <w:pPr>
        <w:pStyle w:val="ListParagraph"/>
        <w:numPr>
          <w:ilvl w:val="0"/>
          <w:numId w:val="21"/>
        </w:numPr>
        <w:spacing w:line="240" w:lineRule="auto"/>
        <w:rPr>
          <w:rFonts w:ascii="Times New Roman" w:hAnsi="Times New Roman" w:cs="Times New Roman"/>
          <w:color w:val="000000" w:themeColor="text1"/>
        </w:rPr>
      </w:pPr>
      <w:r w:rsidRPr="00EC67EB">
        <w:rPr>
          <w:rFonts w:ascii="Times New Roman" w:hAnsi="Times New Roman" w:cs="Times New Roman"/>
          <w:b/>
          <w:bCs/>
          <w:color w:val="000000" w:themeColor="text1"/>
        </w:rPr>
        <w:t>Encouraging Fair Competition:</w:t>
      </w:r>
      <w:r w:rsidRPr="00EC67EB">
        <w:rPr>
          <w:rFonts w:ascii="Times New Roman" w:hAnsi="Times New Roman" w:cs="Times New Roman"/>
          <w:color w:val="000000" w:themeColor="text1"/>
        </w:rPr>
        <w:t xml:space="preserve"> Making tender practices more visible allows businesses to compete equally, driving innovation and economic growth.</w:t>
      </w:r>
    </w:p>
    <w:p w14:paraId="5F9CC6F9" w14:textId="77777777" w:rsidR="00210ADC" w:rsidRPr="00EC67EB" w:rsidRDefault="00210ADC">
      <w:pPr>
        <w:pStyle w:val="ListParagraph"/>
        <w:numPr>
          <w:ilvl w:val="0"/>
          <w:numId w:val="21"/>
        </w:numPr>
        <w:spacing w:line="240" w:lineRule="auto"/>
        <w:rPr>
          <w:rFonts w:ascii="Times New Roman" w:hAnsi="Times New Roman" w:cs="Times New Roman"/>
          <w:color w:val="000000" w:themeColor="text1"/>
        </w:rPr>
      </w:pPr>
      <w:r w:rsidRPr="00EC67EB">
        <w:rPr>
          <w:rFonts w:ascii="Times New Roman" w:hAnsi="Times New Roman" w:cs="Times New Roman"/>
          <w:b/>
          <w:bCs/>
          <w:color w:val="000000" w:themeColor="text1"/>
        </w:rPr>
        <w:t>Promoting Accountability:</w:t>
      </w:r>
      <w:r w:rsidRPr="00EC67EB">
        <w:rPr>
          <w:rFonts w:ascii="Times New Roman" w:hAnsi="Times New Roman" w:cs="Times New Roman"/>
          <w:color w:val="000000" w:themeColor="text1"/>
        </w:rPr>
        <w:t xml:space="preserve"> Highlighting spending trends and procurement patterns helps hold government entities accountable for their decisions.</w:t>
      </w:r>
    </w:p>
    <w:p w14:paraId="1C8A32F9" w14:textId="77777777" w:rsidR="00210ADC" w:rsidRPr="00EC67EB" w:rsidRDefault="00210ADC">
      <w:pPr>
        <w:pStyle w:val="ListParagraph"/>
        <w:numPr>
          <w:ilvl w:val="0"/>
          <w:numId w:val="21"/>
        </w:numPr>
        <w:spacing w:line="240" w:lineRule="auto"/>
        <w:rPr>
          <w:rFonts w:ascii="Times New Roman" w:hAnsi="Times New Roman" w:cs="Times New Roman"/>
          <w:color w:val="000000" w:themeColor="text1"/>
        </w:rPr>
      </w:pPr>
      <w:r w:rsidRPr="00EC67EB">
        <w:rPr>
          <w:rFonts w:ascii="Times New Roman" w:hAnsi="Times New Roman" w:cs="Times New Roman"/>
          <w:b/>
          <w:bCs/>
          <w:color w:val="000000" w:themeColor="text1"/>
        </w:rPr>
        <w:t>Supporting Better Decisions:</w:t>
      </w:r>
      <w:r w:rsidRPr="00EC67EB">
        <w:rPr>
          <w:rFonts w:ascii="Times New Roman" w:hAnsi="Times New Roman" w:cs="Times New Roman"/>
          <w:color w:val="000000" w:themeColor="text1"/>
        </w:rPr>
        <w:t xml:space="preserve"> Organized data makes it easier for researchers, policymakers, and businesses to analyze trends, plan effectively, and develop strategies.</w:t>
      </w:r>
    </w:p>
    <w:p w14:paraId="0000004B" w14:textId="7CD23F3D" w:rsidR="001946E5" w:rsidRPr="00EC67EB" w:rsidRDefault="00210ADC" w:rsidP="00EC67EB">
      <w:pPr>
        <w:spacing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By turning raw data into actionable insights, this project ensures that public procurement in Nova Scotia is transparent, fair, and efficient. It helps create a system that everyone can trust.</w:t>
      </w:r>
    </w:p>
    <w:p w14:paraId="0000004C" w14:textId="77777777" w:rsidR="001946E5" w:rsidRPr="00EC67EB" w:rsidRDefault="00000000" w:rsidP="00EC67EB">
      <w:pPr>
        <w:pStyle w:val="Heading3"/>
        <w:spacing w:before="240" w:after="240" w:line="240" w:lineRule="auto"/>
        <w:rPr>
          <w:rFonts w:ascii="Times New Roman" w:eastAsia="Times New Roman" w:hAnsi="Times New Roman" w:cs="Times New Roman"/>
          <w:b/>
          <w:bCs/>
          <w:color w:val="000000" w:themeColor="text1"/>
        </w:rPr>
      </w:pPr>
      <w:bookmarkStart w:id="6" w:name="_Toc184932553"/>
      <w:r w:rsidRPr="00EC67EB">
        <w:rPr>
          <w:rFonts w:ascii="Times New Roman" w:eastAsia="Times New Roman" w:hAnsi="Times New Roman" w:cs="Times New Roman"/>
          <w:b/>
          <w:bCs/>
          <w:color w:val="000000" w:themeColor="text1"/>
        </w:rPr>
        <w:t>Proposed Solution</w:t>
      </w:r>
      <w:bookmarkEnd w:id="6"/>
    </w:p>
    <w:p w14:paraId="0000004D" w14:textId="78D16785" w:rsidR="001946E5" w:rsidRPr="00EC67EB" w:rsidRDefault="00210ADC" w:rsidP="00EC67EB">
      <w:pPr>
        <w:spacing w:before="240" w:after="240" w:line="240" w:lineRule="auto"/>
        <w:rPr>
          <w:rFonts w:ascii="Times New Roman" w:eastAsia="Times New Roman" w:hAnsi="Times New Roman" w:cs="Times New Roman"/>
          <w:b/>
          <w:color w:val="000000" w:themeColor="text1"/>
        </w:rPr>
      </w:pPr>
      <w:r w:rsidRPr="00EC67EB">
        <w:rPr>
          <w:rFonts w:ascii="Times New Roman" w:eastAsia="Times New Roman" w:hAnsi="Times New Roman" w:cs="Times New Roman"/>
          <w:color w:val="000000" w:themeColor="text1"/>
        </w:rPr>
        <w:t>Public procurement often lacks transparency, making it hard to track spending, spot inefficiencies, and ensure fair competition. This project addresses these issues by building a platform that uses visualization and machine learning to analyze awarded tenders in Nova Scotia. The platform helps users explore tender practices, uncover patterns, and gain meaningful insights to promote accountability and fairness.</w:t>
      </w:r>
    </w:p>
    <w:p w14:paraId="70F03939" w14:textId="77777777" w:rsidR="009635AB" w:rsidRDefault="009635AB" w:rsidP="00EC67EB">
      <w:pPr>
        <w:pStyle w:val="Heading3"/>
        <w:keepNext w:val="0"/>
        <w:keepLines w:val="0"/>
        <w:spacing w:before="240" w:after="40" w:line="240" w:lineRule="auto"/>
        <w:rPr>
          <w:rFonts w:ascii="Times New Roman" w:hAnsi="Times New Roman" w:cs="Times New Roman"/>
          <w:b/>
          <w:bCs/>
          <w:color w:val="000000" w:themeColor="text1"/>
        </w:rPr>
      </w:pPr>
    </w:p>
    <w:p w14:paraId="1F687170" w14:textId="77777777" w:rsidR="00FF03A2" w:rsidRDefault="00FF03A2" w:rsidP="00FF03A2"/>
    <w:p w14:paraId="68B02127" w14:textId="77777777" w:rsidR="00FF03A2" w:rsidRPr="00FF03A2" w:rsidRDefault="00FF03A2" w:rsidP="00FF03A2"/>
    <w:p w14:paraId="0000004E" w14:textId="21EBDFAA" w:rsidR="001946E5" w:rsidRPr="00EC67EB" w:rsidRDefault="00000000" w:rsidP="00EC67EB">
      <w:pPr>
        <w:pStyle w:val="Heading3"/>
        <w:keepNext w:val="0"/>
        <w:keepLines w:val="0"/>
        <w:spacing w:before="240" w:after="40" w:line="240" w:lineRule="auto"/>
        <w:rPr>
          <w:rFonts w:ascii="Times New Roman" w:hAnsi="Times New Roman" w:cs="Times New Roman"/>
          <w:b/>
          <w:bCs/>
          <w:color w:val="000000" w:themeColor="text1"/>
        </w:rPr>
      </w:pPr>
      <w:bookmarkStart w:id="7" w:name="_Toc184932554"/>
      <w:r w:rsidRPr="00EC67EB">
        <w:rPr>
          <w:rFonts w:ascii="Times New Roman" w:hAnsi="Times New Roman" w:cs="Times New Roman"/>
          <w:b/>
          <w:bCs/>
          <w:color w:val="000000" w:themeColor="text1"/>
        </w:rPr>
        <w:lastRenderedPageBreak/>
        <w:t>Visualization View</w:t>
      </w:r>
      <w:bookmarkEnd w:id="7"/>
    </w:p>
    <w:p w14:paraId="51EBE33F" w14:textId="065F3253" w:rsidR="00210ADC" w:rsidRPr="00EC67EB" w:rsidRDefault="00210ADC" w:rsidP="00EC67EB">
      <w:pPr>
        <w:spacing w:before="240" w:after="240"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The visualization view provides an interactive way to analyze tender data using four key tabs:</w:t>
      </w:r>
    </w:p>
    <w:p w14:paraId="6179C3F9" w14:textId="77777777" w:rsidR="00210ADC" w:rsidRPr="00EC67EB" w:rsidRDefault="00210ADC">
      <w:pPr>
        <w:pStyle w:val="ListParagraph"/>
        <w:numPr>
          <w:ilvl w:val="0"/>
          <w:numId w:val="22"/>
        </w:numPr>
        <w:spacing w:line="240" w:lineRule="auto"/>
        <w:rPr>
          <w:rFonts w:ascii="Times New Roman" w:hAnsi="Times New Roman" w:cs="Times New Roman"/>
          <w:color w:val="000000" w:themeColor="text1"/>
        </w:rPr>
      </w:pPr>
      <w:r w:rsidRPr="00EC67EB">
        <w:rPr>
          <w:rFonts w:ascii="Times New Roman" w:hAnsi="Times New Roman" w:cs="Times New Roman"/>
          <w:b/>
          <w:bCs/>
          <w:color w:val="000000" w:themeColor="text1"/>
        </w:rPr>
        <w:t>Cluster Analysis:</w:t>
      </w:r>
      <w:r w:rsidRPr="00EC67EB">
        <w:rPr>
          <w:rFonts w:ascii="Times New Roman" w:hAnsi="Times New Roman" w:cs="Times New Roman"/>
          <w:color w:val="000000" w:themeColor="text1"/>
        </w:rPr>
        <w:t xml:space="preserve"> Groups entities based on tender behavior, enabling comparisons between similar entities.</w:t>
      </w:r>
    </w:p>
    <w:p w14:paraId="17600A5D" w14:textId="77777777" w:rsidR="00210ADC" w:rsidRPr="00EC67EB" w:rsidRDefault="00210ADC">
      <w:pPr>
        <w:pStyle w:val="ListParagraph"/>
        <w:numPr>
          <w:ilvl w:val="0"/>
          <w:numId w:val="22"/>
        </w:numPr>
        <w:spacing w:line="240" w:lineRule="auto"/>
        <w:rPr>
          <w:rFonts w:ascii="Times New Roman" w:hAnsi="Times New Roman" w:cs="Times New Roman"/>
          <w:color w:val="000000" w:themeColor="text1"/>
        </w:rPr>
      </w:pPr>
      <w:r w:rsidRPr="00EC67EB">
        <w:rPr>
          <w:rFonts w:ascii="Times New Roman" w:hAnsi="Times New Roman" w:cs="Times New Roman"/>
          <w:b/>
          <w:bCs/>
          <w:color w:val="000000" w:themeColor="text1"/>
        </w:rPr>
        <w:t>Entity Analysis:</w:t>
      </w:r>
      <w:r w:rsidRPr="00EC67EB">
        <w:rPr>
          <w:rFonts w:ascii="Times New Roman" w:hAnsi="Times New Roman" w:cs="Times New Roman"/>
          <w:color w:val="000000" w:themeColor="text1"/>
        </w:rPr>
        <w:t xml:space="preserve"> Focuses on individual entities to provide detailed insights into their tendering patterns.</w:t>
      </w:r>
    </w:p>
    <w:p w14:paraId="5A7A62A2" w14:textId="77777777" w:rsidR="00210ADC" w:rsidRPr="00EC67EB" w:rsidRDefault="00210ADC" w:rsidP="00C303E2">
      <w:pPr>
        <w:spacing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Key Features:</w:t>
      </w:r>
    </w:p>
    <w:p w14:paraId="2426BA51" w14:textId="775AA1ED" w:rsidR="00210ADC" w:rsidRPr="00EC67EB" w:rsidRDefault="00210ADC">
      <w:pPr>
        <w:pStyle w:val="ListParagraph"/>
        <w:numPr>
          <w:ilvl w:val="0"/>
          <w:numId w:val="23"/>
        </w:numPr>
        <w:spacing w:line="240" w:lineRule="auto"/>
        <w:rPr>
          <w:rFonts w:ascii="Times New Roman" w:hAnsi="Times New Roman" w:cs="Times New Roman"/>
          <w:color w:val="000000" w:themeColor="text1"/>
        </w:rPr>
      </w:pPr>
      <w:r w:rsidRPr="00EC67EB">
        <w:rPr>
          <w:rFonts w:ascii="Times New Roman" w:hAnsi="Times New Roman" w:cs="Times New Roman"/>
          <w:b/>
          <w:bCs/>
          <w:color w:val="000000" w:themeColor="text1"/>
        </w:rPr>
        <w:t>Dynamic Filtering:</w:t>
      </w:r>
      <w:r w:rsidRPr="00EC67EB">
        <w:rPr>
          <w:rFonts w:ascii="Times New Roman" w:hAnsi="Times New Roman" w:cs="Times New Roman"/>
          <w:color w:val="000000" w:themeColor="text1"/>
        </w:rPr>
        <w:t xml:space="preserve"> Explore data by clusters, entities, and tender categories (Goods, Services, Construction).</w:t>
      </w:r>
    </w:p>
    <w:p w14:paraId="7CC68A9E" w14:textId="77777777" w:rsidR="00210ADC" w:rsidRPr="00EC67EB" w:rsidRDefault="00210ADC">
      <w:pPr>
        <w:pStyle w:val="ListParagraph"/>
        <w:numPr>
          <w:ilvl w:val="0"/>
          <w:numId w:val="23"/>
        </w:numPr>
        <w:spacing w:before="240" w:after="240" w:line="240" w:lineRule="auto"/>
        <w:rPr>
          <w:rFonts w:ascii="Times New Roman" w:hAnsi="Times New Roman" w:cs="Times New Roman"/>
          <w:color w:val="000000" w:themeColor="text1"/>
        </w:rPr>
      </w:pPr>
      <w:r w:rsidRPr="00EC67EB">
        <w:rPr>
          <w:rFonts w:ascii="Times New Roman" w:hAnsi="Times New Roman" w:cs="Times New Roman"/>
          <w:b/>
          <w:bCs/>
          <w:color w:val="000000" w:themeColor="text1"/>
        </w:rPr>
        <w:t>Modal Popups:</w:t>
      </w:r>
      <w:r w:rsidRPr="00EC67EB">
        <w:rPr>
          <w:rFonts w:ascii="Times New Roman" w:hAnsi="Times New Roman" w:cs="Times New Roman"/>
          <w:color w:val="000000" w:themeColor="text1"/>
        </w:rPr>
        <w:t xml:space="preserve"> View detailed tender information by interacting with visual elements.</w:t>
      </w:r>
    </w:p>
    <w:p w14:paraId="67C0BD64" w14:textId="77777777" w:rsidR="00210ADC" w:rsidRPr="00EC67EB" w:rsidRDefault="00210ADC">
      <w:pPr>
        <w:pStyle w:val="ListParagraph"/>
        <w:numPr>
          <w:ilvl w:val="0"/>
          <w:numId w:val="23"/>
        </w:numPr>
        <w:spacing w:before="240" w:after="240" w:line="240" w:lineRule="auto"/>
        <w:rPr>
          <w:rFonts w:ascii="Times New Roman" w:hAnsi="Times New Roman" w:cs="Times New Roman"/>
          <w:color w:val="000000" w:themeColor="text1"/>
        </w:rPr>
      </w:pPr>
      <w:proofErr w:type="spellStart"/>
      <w:r w:rsidRPr="00EC67EB">
        <w:rPr>
          <w:rFonts w:ascii="Times New Roman" w:hAnsi="Times New Roman" w:cs="Times New Roman"/>
          <w:b/>
          <w:bCs/>
          <w:color w:val="000000" w:themeColor="text1"/>
        </w:rPr>
        <w:t>BERTopic</w:t>
      </w:r>
      <w:proofErr w:type="spellEnd"/>
      <w:r w:rsidRPr="00EC67EB">
        <w:rPr>
          <w:rFonts w:ascii="Times New Roman" w:hAnsi="Times New Roman" w:cs="Times New Roman"/>
          <w:b/>
          <w:bCs/>
          <w:color w:val="000000" w:themeColor="text1"/>
        </w:rPr>
        <w:t xml:space="preserve"> Visualizations:</w:t>
      </w:r>
      <w:r w:rsidRPr="00EC67EB">
        <w:rPr>
          <w:rFonts w:ascii="Times New Roman" w:hAnsi="Times New Roman" w:cs="Times New Roman"/>
          <w:color w:val="000000" w:themeColor="text1"/>
        </w:rPr>
        <w:t xml:space="preserve"> Includes word clouds, topic distribution plots, and interactive relationship plots to uncover trends and themes.</w:t>
      </w:r>
    </w:p>
    <w:p w14:paraId="00000056" w14:textId="682E980B" w:rsidR="001946E5" w:rsidRPr="00EC67EB" w:rsidRDefault="00210ADC">
      <w:pPr>
        <w:pStyle w:val="ListParagraph"/>
        <w:numPr>
          <w:ilvl w:val="0"/>
          <w:numId w:val="23"/>
        </w:numPr>
        <w:spacing w:before="240" w:after="240" w:line="240" w:lineRule="auto"/>
        <w:rPr>
          <w:rFonts w:ascii="Times New Roman" w:hAnsi="Times New Roman" w:cs="Times New Roman"/>
          <w:color w:val="000000" w:themeColor="text1"/>
        </w:rPr>
      </w:pPr>
      <w:r w:rsidRPr="00EC67EB">
        <w:rPr>
          <w:rFonts w:ascii="Times New Roman" w:hAnsi="Times New Roman" w:cs="Times New Roman"/>
          <w:b/>
          <w:bCs/>
          <w:color w:val="000000" w:themeColor="text1"/>
        </w:rPr>
        <w:t>Bar and Line Charts:</w:t>
      </w:r>
      <w:r w:rsidRPr="00EC67EB">
        <w:rPr>
          <w:rFonts w:ascii="Times New Roman" w:hAnsi="Times New Roman" w:cs="Times New Roman"/>
          <w:color w:val="000000" w:themeColor="text1"/>
        </w:rPr>
        <w:t xml:space="preserve"> Highlight trends in awarded amounts and vendor participation over time.</w:t>
      </w:r>
    </w:p>
    <w:p w14:paraId="00000057" w14:textId="77777777" w:rsidR="001946E5" w:rsidRPr="00EC67EB" w:rsidRDefault="00000000" w:rsidP="00EC67EB">
      <w:pPr>
        <w:pStyle w:val="Heading3"/>
        <w:keepNext w:val="0"/>
        <w:keepLines w:val="0"/>
        <w:spacing w:before="240" w:after="40" w:line="240" w:lineRule="auto"/>
        <w:rPr>
          <w:rFonts w:ascii="Times New Roman" w:eastAsia="Times New Roman" w:hAnsi="Times New Roman" w:cs="Times New Roman"/>
          <w:b/>
          <w:bCs/>
          <w:color w:val="000000" w:themeColor="text1"/>
        </w:rPr>
      </w:pPr>
      <w:bookmarkStart w:id="8" w:name="_Toc184932555"/>
      <w:r w:rsidRPr="00EC67EB">
        <w:rPr>
          <w:rFonts w:ascii="Times New Roman" w:eastAsia="Times New Roman" w:hAnsi="Times New Roman" w:cs="Times New Roman"/>
          <w:b/>
          <w:bCs/>
          <w:color w:val="000000" w:themeColor="text1"/>
        </w:rPr>
        <w:t>Machine Learning Module</w:t>
      </w:r>
      <w:bookmarkEnd w:id="8"/>
    </w:p>
    <w:p w14:paraId="62075033" w14:textId="5CB4BE84" w:rsidR="00210ADC" w:rsidRPr="00EC67EB" w:rsidRDefault="00210ADC" w:rsidP="00EC67EB">
      <w:pPr>
        <w:spacing w:before="240" w:after="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The machine learning module analyzes tender data to uncover patterns and themes:</w:t>
      </w:r>
    </w:p>
    <w:p w14:paraId="0CF41C75" w14:textId="1CFDADF0" w:rsidR="00210ADC" w:rsidRPr="00EC67EB" w:rsidRDefault="00210ADC" w:rsidP="00C303E2">
      <w:p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Clustering Analysis:</w:t>
      </w:r>
    </w:p>
    <w:p w14:paraId="0BF47279" w14:textId="77777777" w:rsidR="00210ADC" w:rsidRPr="00EC67EB" w:rsidRDefault="00210ADC">
      <w:pPr>
        <w:pStyle w:val="ListParagraph"/>
        <w:numPr>
          <w:ilvl w:val="0"/>
          <w:numId w:val="24"/>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Methods Used: K-Means and Agglomerative Clustering on entity names.</w:t>
      </w:r>
    </w:p>
    <w:p w14:paraId="3BD847C0" w14:textId="4D82A30F" w:rsidR="00210ADC" w:rsidRPr="00EC67EB" w:rsidRDefault="00210ADC">
      <w:pPr>
        <w:pStyle w:val="ListParagraph"/>
        <w:numPr>
          <w:ilvl w:val="0"/>
          <w:numId w:val="24"/>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Optimization: The Elbow Method determined 1</w:t>
      </w:r>
      <w:r w:rsidR="009635AB" w:rsidRPr="00EC67EB">
        <w:rPr>
          <w:rFonts w:ascii="Times New Roman" w:eastAsia="Times New Roman" w:hAnsi="Times New Roman" w:cs="Times New Roman"/>
          <w:color w:val="000000" w:themeColor="text1"/>
        </w:rPr>
        <w:t>5</w:t>
      </w:r>
      <w:r w:rsidRPr="00EC67EB">
        <w:rPr>
          <w:rFonts w:ascii="Times New Roman" w:eastAsia="Times New Roman" w:hAnsi="Times New Roman" w:cs="Times New Roman"/>
          <w:color w:val="000000" w:themeColor="text1"/>
        </w:rPr>
        <w:t xml:space="preserve"> optimal clusters, with an additional manually curated "Health" cluster.</w:t>
      </w:r>
    </w:p>
    <w:p w14:paraId="734568A3" w14:textId="77777777" w:rsidR="00210ADC" w:rsidRPr="00EC67EB" w:rsidRDefault="00210ADC">
      <w:pPr>
        <w:pStyle w:val="ListParagraph"/>
        <w:numPr>
          <w:ilvl w:val="0"/>
          <w:numId w:val="24"/>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Insights: Groups entities with similar tendering behaviors for targeted analysis.</w:t>
      </w:r>
    </w:p>
    <w:p w14:paraId="5D88F746" w14:textId="4B069DD0" w:rsidR="00210ADC" w:rsidRPr="00EC67EB" w:rsidRDefault="00210ADC" w:rsidP="00C303E2">
      <w:p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 xml:space="preserve">Topic Modeling with </w:t>
      </w:r>
      <w:proofErr w:type="spellStart"/>
      <w:r w:rsidRPr="00EC67EB">
        <w:rPr>
          <w:rFonts w:ascii="Times New Roman" w:eastAsia="Times New Roman" w:hAnsi="Times New Roman" w:cs="Times New Roman"/>
          <w:color w:val="000000" w:themeColor="text1"/>
        </w:rPr>
        <w:t>BERTopic</w:t>
      </w:r>
      <w:proofErr w:type="spellEnd"/>
      <w:r w:rsidRPr="00EC67EB">
        <w:rPr>
          <w:rFonts w:ascii="Times New Roman" w:eastAsia="Times New Roman" w:hAnsi="Times New Roman" w:cs="Times New Roman"/>
          <w:color w:val="000000" w:themeColor="text1"/>
        </w:rPr>
        <w:t>:</w:t>
      </w:r>
    </w:p>
    <w:p w14:paraId="6A832346" w14:textId="77777777" w:rsidR="00210ADC" w:rsidRPr="00EC67EB" w:rsidRDefault="00210ADC">
      <w:pPr>
        <w:pStyle w:val="ListParagraph"/>
        <w:numPr>
          <w:ilvl w:val="0"/>
          <w:numId w:val="25"/>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Extracts key themes from tender descriptions.</w:t>
      </w:r>
    </w:p>
    <w:p w14:paraId="0000005F" w14:textId="43ED3562" w:rsidR="001946E5" w:rsidRPr="00EC67EB" w:rsidRDefault="00210ADC">
      <w:pPr>
        <w:pStyle w:val="ListParagraph"/>
        <w:numPr>
          <w:ilvl w:val="0"/>
          <w:numId w:val="25"/>
        </w:numPr>
        <w:spacing w:before="240" w:after="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Visualizes topic distribution over time and categories, revealing shifts in procurement priorities.</w:t>
      </w:r>
    </w:p>
    <w:p w14:paraId="00000060" w14:textId="77777777" w:rsidR="001946E5" w:rsidRPr="00EC67EB" w:rsidRDefault="00000000" w:rsidP="00EC67EB">
      <w:pPr>
        <w:pStyle w:val="Heading3"/>
        <w:spacing w:line="240" w:lineRule="auto"/>
        <w:rPr>
          <w:rFonts w:ascii="Times New Roman" w:eastAsia="Times New Roman" w:hAnsi="Times New Roman" w:cs="Times New Roman"/>
          <w:b/>
          <w:bCs/>
          <w:color w:val="000000" w:themeColor="text1"/>
        </w:rPr>
      </w:pPr>
      <w:bookmarkStart w:id="9" w:name="_Toc184932556"/>
      <w:r w:rsidRPr="00EC67EB">
        <w:rPr>
          <w:rFonts w:ascii="Times New Roman" w:eastAsia="Times New Roman" w:hAnsi="Times New Roman" w:cs="Times New Roman"/>
          <w:b/>
          <w:bCs/>
          <w:color w:val="000000" w:themeColor="text1"/>
        </w:rPr>
        <w:t>Novel Features</w:t>
      </w:r>
      <w:bookmarkEnd w:id="9"/>
    </w:p>
    <w:p w14:paraId="4F88E675" w14:textId="77777777" w:rsidR="009635AB" w:rsidRPr="00EC67EB" w:rsidRDefault="009635AB" w:rsidP="00C303E2">
      <w:pPr>
        <w:spacing w:before="240" w:after="240" w:line="240" w:lineRule="auto"/>
        <w:rPr>
          <w:rFonts w:ascii="Times New Roman" w:hAnsi="Times New Roman" w:cs="Times New Roman"/>
          <w:color w:val="000000" w:themeColor="text1"/>
          <w:sz w:val="24"/>
          <w:szCs w:val="24"/>
        </w:rPr>
      </w:pPr>
      <w:r w:rsidRPr="00EC67EB">
        <w:rPr>
          <w:rFonts w:ascii="Times New Roman" w:hAnsi="Times New Roman" w:cs="Times New Roman"/>
          <w:color w:val="000000" w:themeColor="text1"/>
          <w:sz w:val="24"/>
          <w:szCs w:val="24"/>
        </w:rPr>
        <w:t>Visualization Innovations</w:t>
      </w:r>
    </w:p>
    <w:p w14:paraId="51FDF3F0" w14:textId="77777777" w:rsidR="009635AB" w:rsidRPr="00EC67EB" w:rsidRDefault="009635AB">
      <w:pPr>
        <w:pStyle w:val="ListParagraph"/>
        <w:numPr>
          <w:ilvl w:val="0"/>
          <w:numId w:val="26"/>
        </w:numPr>
        <w:spacing w:line="240" w:lineRule="auto"/>
        <w:rPr>
          <w:rFonts w:ascii="Times New Roman" w:hAnsi="Times New Roman" w:cs="Times New Roman"/>
          <w:color w:val="000000" w:themeColor="text1"/>
        </w:rPr>
      </w:pPr>
      <w:r w:rsidRPr="00EC67EB">
        <w:rPr>
          <w:rFonts w:ascii="Times New Roman" w:hAnsi="Times New Roman" w:cs="Times New Roman"/>
          <w:b/>
          <w:bCs/>
          <w:color w:val="000000" w:themeColor="text1"/>
        </w:rPr>
        <w:t>Cluster-Specific Insights:</w:t>
      </w:r>
      <w:r w:rsidRPr="00EC67EB">
        <w:rPr>
          <w:rFonts w:ascii="Times New Roman" w:hAnsi="Times New Roman" w:cs="Times New Roman"/>
          <w:color w:val="000000" w:themeColor="text1"/>
        </w:rPr>
        <w:t xml:space="preserve"> Tailored visualizations highlight trends within grouped entities, revealing nuanced patterns.</w:t>
      </w:r>
    </w:p>
    <w:p w14:paraId="16842B70" w14:textId="77777777" w:rsidR="009635AB" w:rsidRPr="00EC67EB" w:rsidRDefault="009635AB">
      <w:pPr>
        <w:pStyle w:val="ListParagraph"/>
        <w:numPr>
          <w:ilvl w:val="0"/>
          <w:numId w:val="26"/>
        </w:numPr>
        <w:spacing w:line="240" w:lineRule="auto"/>
        <w:rPr>
          <w:rFonts w:ascii="Times New Roman" w:hAnsi="Times New Roman" w:cs="Times New Roman"/>
          <w:color w:val="000000" w:themeColor="text1"/>
        </w:rPr>
      </w:pPr>
      <w:r w:rsidRPr="00EC67EB">
        <w:rPr>
          <w:rFonts w:ascii="Times New Roman" w:hAnsi="Times New Roman" w:cs="Times New Roman"/>
          <w:b/>
          <w:bCs/>
          <w:color w:val="000000" w:themeColor="text1"/>
        </w:rPr>
        <w:t>Interactive Topic Exploration:</w:t>
      </w:r>
      <w:r w:rsidRPr="00EC67EB">
        <w:rPr>
          <w:rFonts w:ascii="Times New Roman" w:hAnsi="Times New Roman" w:cs="Times New Roman"/>
          <w:color w:val="000000" w:themeColor="text1"/>
        </w:rPr>
        <w:t xml:space="preserve"> </w:t>
      </w:r>
      <w:proofErr w:type="spellStart"/>
      <w:r w:rsidRPr="00EC67EB">
        <w:rPr>
          <w:rFonts w:ascii="Times New Roman" w:hAnsi="Times New Roman" w:cs="Times New Roman"/>
          <w:color w:val="000000" w:themeColor="text1"/>
        </w:rPr>
        <w:t>BERTopic</w:t>
      </w:r>
      <w:proofErr w:type="spellEnd"/>
      <w:r w:rsidRPr="00EC67EB">
        <w:rPr>
          <w:rFonts w:ascii="Times New Roman" w:hAnsi="Times New Roman" w:cs="Times New Roman"/>
          <w:color w:val="000000" w:themeColor="text1"/>
        </w:rPr>
        <w:t>-based plots let users dynamically explore thematic connections and topic trends.</w:t>
      </w:r>
    </w:p>
    <w:p w14:paraId="27063040" w14:textId="28C28CE8" w:rsidR="009635AB" w:rsidRPr="00EC67EB" w:rsidRDefault="009635AB">
      <w:pPr>
        <w:pStyle w:val="ListParagraph"/>
        <w:numPr>
          <w:ilvl w:val="0"/>
          <w:numId w:val="26"/>
        </w:numPr>
        <w:spacing w:line="240" w:lineRule="auto"/>
        <w:rPr>
          <w:rFonts w:ascii="Times New Roman" w:hAnsi="Times New Roman" w:cs="Times New Roman"/>
          <w:color w:val="000000" w:themeColor="text1"/>
        </w:rPr>
      </w:pPr>
      <w:r w:rsidRPr="00EC67EB">
        <w:rPr>
          <w:rFonts w:ascii="Times New Roman" w:hAnsi="Times New Roman" w:cs="Times New Roman"/>
          <w:b/>
          <w:bCs/>
          <w:color w:val="000000" w:themeColor="text1"/>
        </w:rPr>
        <w:t>Entity-Level Focus:</w:t>
      </w:r>
      <w:r w:rsidRPr="00EC67EB">
        <w:rPr>
          <w:rFonts w:ascii="Times New Roman" w:hAnsi="Times New Roman" w:cs="Times New Roman"/>
          <w:color w:val="000000" w:themeColor="text1"/>
        </w:rPr>
        <w:t xml:space="preserve"> Filters allow precise analysis of individual entities’ tender behaviors and vendor relationships.</w:t>
      </w:r>
    </w:p>
    <w:p w14:paraId="7D6E22D7" w14:textId="77777777" w:rsidR="009635AB" w:rsidRPr="00EC67EB" w:rsidRDefault="009635AB" w:rsidP="00C303E2">
      <w:pPr>
        <w:spacing w:before="240" w:after="240" w:line="240" w:lineRule="auto"/>
        <w:rPr>
          <w:rFonts w:ascii="Times New Roman" w:hAnsi="Times New Roman" w:cs="Times New Roman"/>
          <w:color w:val="000000" w:themeColor="text1"/>
          <w:sz w:val="24"/>
          <w:szCs w:val="24"/>
        </w:rPr>
      </w:pPr>
      <w:r w:rsidRPr="00EC67EB">
        <w:rPr>
          <w:rFonts w:ascii="Times New Roman" w:hAnsi="Times New Roman" w:cs="Times New Roman"/>
          <w:color w:val="000000" w:themeColor="text1"/>
          <w:sz w:val="24"/>
          <w:szCs w:val="24"/>
        </w:rPr>
        <w:t>Machine Learning Innovations</w:t>
      </w:r>
    </w:p>
    <w:p w14:paraId="053B90BD" w14:textId="77777777" w:rsidR="009635AB" w:rsidRPr="00EC67EB" w:rsidRDefault="009635AB">
      <w:pPr>
        <w:pStyle w:val="ListParagraph"/>
        <w:numPr>
          <w:ilvl w:val="0"/>
          <w:numId w:val="27"/>
        </w:numPr>
        <w:spacing w:line="240" w:lineRule="auto"/>
        <w:rPr>
          <w:rFonts w:ascii="Times New Roman" w:hAnsi="Times New Roman" w:cs="Times New Roman"/>
          <w:color w:val="000000" w:themeColor="text1"/>
        </w:rPr>
      </w:pPr>
      <w:r w:rsidRPr="00EC67EB">
        <w:rPr>
          <w:rFonts w:ascii="Times New Roman" w:hAnsi="Times New Roman" w:cs="Times New Roman"/>
          <w:b/>
          <w:bCs/>
          <w:color w:val="000000" w:themeColor="text1"/>
        </w:rPr>
        <w:t>Hybrid Clustering Approach:</w:t>
      </w:r>
      <w:r w:rsidRPr="00EC67EB">
        <w:rPr>
          <w:rFonts w:ascii="Times New Roman" w:hAnsi="Times New Roman" w:cs="Times New Roman"/>
          <w:color w:val="000000" w:themeColor="text1"/>
        </w:rPr>
        <w:t xml:space="preserve"> Combines algorithms like K-Means and Agglomerative Clustering with domain expertise for meaningful clusters.</w:t>
      </w:r>
    </w:p>
    <w:p w14:paraId="5CED6278" w14:textId="592C553C" w:rsidR="009635AB" w:rsidRPr="00EC67EB" w:rsidRDefault="009635AB">
      <w:pPr>
        <w:pStyle w:val="ListParagraph"/>
        <w:numPr>
          <w:ilvl w:val="0"/>
          <w:numId w:val="27"/>
        </w:numPr>
        <w:spacing w:after="240" w:line="240" w:lineRule="auto"/>
        <w:rPr>
          <w:rFonts w:ascii="Times New Roman" w:hAnsi="Times New Roman" w:cs="Times New Roman"/>
          <w:color w:val="000000" w:themeColor="text1"/>
        </w:rPr>
      </w:pPr>
      <w:r w:rsidRPr="00EC67EB">
        <w:rPr>
          <w:rFonts w:ascii="Times New Roman" w:hAnsi="Times New Roman" w:cs="Times New Roman"/>
          <w:b/>
          <w:bCs/>
          <w:color w:val="000000" w:themeColor="text1"/>
        </w:rPr>
        <w:t>Dynamic Topic Insights:</w:t>
      </w:r>
      <w:r w:rsidRPr="00EC67EB">
        <w:rPr>
          <w:rFonts w:ascii="Times New Roman" w:hAnsi="Times New Roman" w:cs="Times New Roman"/>
          <w:color w:val="000000" w:themeColor="text1"/>
        </w:rPr>
        <w:t xml:space="preserve"> </w:t>
      </w:r>
      <w:proofErr w:type="spellStart"/>
      <w:r w:rsidRPr="00EC67EB">
        <w:rPr>
          <w:rFonts w:ascii="Times New Roman" w:hAnsi="Times New Roman" w:cs="Times New Roman"/>
          <w:color w:val="000000" w:themeColor="text1"/>
        </w:rPr>
        <w:t>BERTopic</w:t>
      </w:r>
      <w:proofErr w:type="spellEnd"/>
      <w:r w:rsidRPr="00EC67EB">
        <w:rPr>
          <w:rFonts w:ascii="Times New Roman" w:hAnsi="Times New Roman" w:cs="Times New Roman"/>
          <w:color w:val="000000" w:themeColor="text1"/>
        </w:rPr>
        <w:t xml:space="preserve"> identifies evolving procurement priorities, offering strategic foresight into government spending patterns.</w:t>
      </w:r>
    </w:p>
    <w:p w14:paraId="3B01A8E3" w14:textId="77777777" w:rsidR="009635AB" w:rsidRPr="00EC67EB" w:rsidRDefault="009635AB" w:rsidP="00EC67EB">
      <w:pPr>
        <w:spacing w:before="240" w:after="240" w:line="240" w:lineRule="auto"/>
        <w:rPr>
          <w:rFonts w:ascii="Times New Roman" w:eastAsia="Times New Roman" w:hAnsi="Times New Roman" w:cs="Times New Roman"/>
          <w:color w:val="000000" w:themeColor="text1"/>
          <w:sz w:val="24"/>
          <w:szCs w:val="24"/>
        </w:rPr>
      </w:pPr>
      <w:r w:rsidRPr="00EC67EB">
        <w:rPr>
          <w:rFonts w:ascii="Times New Roman" w:eastAsia="Times New Roman" w:hAnsi="Times New Roman" w:cs="Times New Roman"/>
          <w:color w:val="000000" w:themeColor="text1"/>
          <w:sz w:val="24"/>
          <w:szCs w:val="24"/>
        </w:rPr>
        <w:t>Impact and Importance</w:t>
      </w:r>
    </w:p>
    <w:p w14:paraId="57173C9C" w14:textId="616D311F" w:rsidR="009635AB" w:rsidRPr="00EC67EB" w:rsidRDefault="009635AB" w:rsidP="00C303E2">
      <w:pPr>
        <w:spacing w:before="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lastRenderedPageBreak/>
        <w:t>By merging advanced visualizations with machine learning, this project:</w:t>
      </w:r>
    </w:p>
    <w:p w14:paraId="317D01B7" w14:textId="77777777" w:rsidR="009635AB" w:rsidRPr="00EC67EB" w:rsidRDefault="009635AB">
      <w:pPr>
        <w:pStyle w:val="ListParagraph"/>
        <w:numPr>
          <w:ilvl w:val="0"/>
          <w:numId w:val="28"/>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bCs/>
          <w:color w:val="000000" w:themeColor="text1"/>
        </w:rPr>
        <w:t>Enhances Transparency:</w:t>
      </w:r>
      <w:r w:rsidRPr="00EC67EB">
        <w:rPr>
          <w:rFonts w:ascii="Times New Roman" w:eastAsia="Times New Roman" w:hAnsi="Times New Roman" w:cs="Times New Roman"/>
          <w:color w:val="000000" w:themeColor="text1"/>
        </w:rPr>
        <w:t xml:space="preserve"> Makes tender data accessible and easy to understand, building trust in public procurement.</w:t>
      </w:r>
    </w:p>
    <w:p w14:paraId="23B7A98A" w14:textId="77777777" w:rsidR="009635AB" w:rsidRPr="00EC67EB" w:rsidRDefault="009635AB">
      <w:pPr>
        <w:pStyle w:val="ListParagraph"/>
        <w:numPr>
          <w:ilvl w:val="0"/>
          <w:numId w:val="28"/>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bCs/>
          <w:color w:val="000000" w:themeColor="text1"/>
        </w:rPr>
        <w:t>Supports Accountability:</w:t>
      </w:r>
      <w:r w:rsidRPr="00EC67EB">
        <w:rPr>
          <w:rFonts w:ascii="Times New Roman" w:eastAsia="Times New Roman" w:hAnsi="Times New Roman" w:cs="Times New Roman"/>
          <w:color w:val="000000" w:themeColor="text1"/>
        </w:rPr>
        <w:t xml:space="preserve"> Highlights inefficiencies and irregularities for better oversight and informed decisions.</w:t>
      </w:r>
    </w:p>
    <w:p w14:paraId="57EFE7BA" w14:textId="77777777" w:rsidR="009635AB" w:rsidRPr="00EC67EB" w:rsidRDefault="009635AB">
      <w:pPr>
        <w:pStyle w:val="ListParagraph"/>
        <w:numPr>
          <w:ilvl w:val="0"/>
          <w:numId w:val="28"/>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bCs/>
          <w:color w:val="000000" w:themeColor="text1"/>
        </w:rPr>
        <w:t>Drives Research and Innovation:</w:t>
      </w:r>
      <w:r w:rsidRPr="00EC67EB">
        <w:rPr>
          <w:rFonts w:ascii="Times New Roman" w:eastAsia="Times New Roman" w:hAnsi="Times New Roman" w:cs="Times New Roman"/>
          <w:color w:val="000000" w:themeColor="text1"/>
        </w:rPr>
        <w:t xml:space="preserve"> Provides a rich dataset for analyzing economic trends and improving procurement strategies.</w:t>
      </w:r>
    </w:p>
    <w:p w14:paraId="0000006E" w14:textId="2999A72F" w:rsidR="001946E5" w:rsidRPr="00EC67EB" w:rsidRDefault="009635AB" w:rsidP="00EC67EB">
      <w:pPr>
        <w:spacing w:before="240" w:after="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Ultimately, this project transforms raw data into actionable insights, ensuring Nova Scotia’s tendering processes are fair, efficient, and transparent.</w:t>
      </w:r>
    </w:p>
    <w:p w14:paraId="0000006F" w14:textId="77777777" w:rsidR="001946E5" w:rsidRPr="00EC67EB" w:rsidRDefault="00000000" w:rsidP="00EC67EB">
      <w:pPr>
        <w:pStyle w:val="Heading3"/>
        <w:spacing w:before="240" w:after="240" w:line="240" w:lineRule="auto"/>
        <w:rPr>
          <w:rFonts w:ascii="Times New Roman" w:eastAsia="Times New Roman" w:hAnsi="Times New Roman" w:cs="Times New Roman"/>
          <w:b/>
          <w:bCs/>
          <w:color w:val="000000" w:themeColor="text1"/>
        </w:rPr>
      </w:pPr>
      <w:bookmarkStart w:id="10" w:name="_Toc184932557"/>
      <w:r w:rsidRPr="00EC67EB">
        <w:rPr>
          <w:rFonts w:ascii="Times New Roman" w:eastAsia="Times New Roman" w:hAnsi="Times New Roman" w:cs="Times New Roman"/>
          <w:b/>
          <w:bCs/>
          <w:color w:val="000000" w:themeColor="text1"/>
        </w:rPr>
        <w:t>Justification and Explanation of the Machine Learning Approach</w:t>
      </w:r>
      <w:bookmarkEnd w:id="10"/>
    </w:p>
    <w:p w14:paraId="1CA8F42C" w14:textId="754C877A" w:rsidR="009635AB" w:rsidRPr="00EC67EB" w:rsidRDefault="009635AB" w:rsidP="00EC67EB">
      <w:pPr>
        <w:spacing w:before="240" w:after="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 xml:space="preserve">The machine learning approach focuses on Clustering Analysis and Topic Modeling with </w:t>
      </w:r>
      <w:proofErr w:type="spellStart"/>
      <w:r w:rsidRPr="00EC67EB">
        <w:rPr>
          <w:rFonts w:ascii="Times New Roman" w:eastAsia="Times New Roman" w:hAnsi="Times New Roman" w:cs="Times New Roman"/>
          <w:color w:val="000000" w:themeColor="text1"/>
        </w:rPr>
        <w:t>BERTopic</w:t>
      </w:r>
      <w:proofErr w:type="spellEnd"/>
      <w:r w:rsidRPr="00EC67EB">
        <w:rPr>
          <w:rFonts w:ascii="Times New Roman" w:eastAsia="Times New Roman" w:hAnsi="Times New Roman" w:cs="Times New Roman"/>
          <w:color w:val="000000" w:themeColor="text1"/>
        </w:rPr>
        <w:t>, chosen to uncover patterns and insights in tender data. These methods align with the project’s goals of enhancing transparency, accountability, and informed decision-making.</w:t>
      </w:r>
    </w:p>
    <w:p w14:paraId="18ABEBB7" w14:textId="77777777" w:rsidR="009635AB" w:rsidRPr="00EC67EB" w:rsidRDefault="009635AB" w:rsidP="00EC67EB">
      <w:pPr>
        <w:spacing w:before="240" w:after="240" w:line="240" w:lineRule="auto"/>
        <w:rPr>
          <w:rFonts w:ascii="Times New Roman" w:eastAsia="Times New Roman" w:hAnsi="Times New Roman" w:cs="Times New Roman"/>
          <w:color w:val="000000" w:themeColor="text1"/>
          <w:sz w:val="24"/>
          <w:szCs w:val="24"/>
        </w:rPr>
      </w:pPr>
      <w:r w:rsidRPr="00EC67EB">
        <w:rPr>
          <w:rFonts w:ascii="Times New Roman" w:eastAsia="Times New Roman" w:hAnsi="Times New Roman" w:cs="Times New Roman"/>
          <w:color w:val="000000" w:themeColor="text1"/>
          <w:sz w:val="24"/>
          <w:szCs w:val="24"/>
        </w:rPr>
        <w:t>Clustering Analysis</w:t>
      </w:r>
    </w:p>
    <w:p w14:paraId="11E6FFFE" w14:textId="5DA19AC5" w:rsidR="009635AB" w:rsidRPr="00EC67EB" w:rsidRDefault="009635AB" w:rsidP="00EC67EB">
      <w:pPr>
        <w:spacing w:before="240" w:after="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 xml:space="preserve">Clustering groups entities based on their </w:t>
      </w:r>
      <w:r w:rsidR="0041553B" w:rsidRPr="00EC67EB">
        <w:rPr>
          <w:rFonts w:ascii="Times New Roman" w:eastAsia="Times New Roman" w:hAnsi="Times New Roman" w:cs="Times New Roman"/>
          <w:color w:val="000000" w:themeColor="text1"/>
        </w:rPr>
        <w:t>domain</w:t>
      </w:r>
      <w:r w:rsidRPr="00EC67EB">
        <w:rPr>
          <w:rFonts w:ascii="Times New Roman" w:eastAsia="Times New Roman" w:hAnsi="Times New Roman" w:cs="Times New Roman"/>
          <w:color w:val="000000" w:themeColor="text1"/>
        </w:rPr>
        <w:t>, helping stakeholders identify similarities and differences to better understand procurement practices.</w:t>
      </w:r>
    </w:p>
    <w:p w14:paraId="65F76EC4" w14:textId="77777777" w:rsidR="009635AB" w:rsidRPr="00C303E2" w:rsidRDefault="009635AB" w:rsidP="00EC67EB">
      <w:pPr>
        <w:spacing w:before="240" w:after="240" w:line="240" w:lineRule="auto"/>
        <w:rPr>
          <w:rFonts w:ascii="Times New Roman" w:eastAsia="Times New Roman" w:hAnsi="Times New Roman" w:cs="Times New Roman"/>
          <w:color w:val="000000" w:themeColor="text1"/>
          <w:sz w:val="24"/>
          <w:szCs w:val="24"/>
        </w:rPr>
      </w:pPr>
      <w:r w:rsidRPr="00C303E2">
        <w:rPr>
          <w:rFonts w:ascii="Times New Roman" w:eastAsia="Times New Roman" w:hAnsi="Times New Roman" w:cs="Times New Roman"/>
          <w:color w:val="000000" w:themeColor="text1"/>
          <w:sz w:val="24"/>
          <w:szCs w:val="24"/>
        </w:rPr>
        <w:t>Techniques Used:</w:t>
      </w:r>
    </w:p>
    <w:p w14:paraId="0C9E3BEE" w14:textId="304B458F" w:rsidR="009635AB" w:rsidRPr="00EC67EB" w:rsidRDefault="009635AB">
      <w:pPr>
        <w:pStyle w:val="ListParagraph"/>
        <w:numPr>
          <w:ilvl w:val="0"/>
          <w:numId w:val="29"/>
        </w:numPr>
        <w:spacing w:before="240" w:after="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K-Means Clustering</w:t>
      </w:r>
    </w:p>
    <w:p w14:paraId="2D6DC30C" w14:textId="77777777" w:rsidR="009635AB" w:rsidRPr="00EC67EB" w:rsidRDefault="009635AB">
      <w:pPr>
        <w:pStyle w:val="ListParagraph"/>
        <w:numPr>
          <w:ilvl w:val="0"/>
          <w:numId w:val="30"/>
        </w:numPr>
        <w:spacing w:before="240" w:after="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Chosen for its efficiency and ability to handle large datasets.</w:t>
      </w:r>
    </w:p>
    <w:p w14:paraId="66E075EE" w14:textId="77777777" w:rsidR="009635AB" w:rsidRPr="00EC67EB" w:rsidRDefault="009635AB">
      <w:pPr>
        <w:pStyle w:val="ListParagraph"/>
        <w:numPr>
          <w:ilvl w:val="0"/>
          <w:numId w:val="30"/>
        </w:numPr>
        <w:spacing w:before="240" w:after="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The Elbow Method determined 14 optimal clusters, ensuring meaningful group distinctions.</w:t>
      </w:r>
    </w:p>
    <w:p w14:paraId="77E46185" w14:textId="340E3F56" w:rsidR="009635AB" w:rsidRPr="00EC67EB" w:rsidRDefault="009635AB">
      <w:pPr>
        <w:pStyle w:val="ListParagraph"/>
        <w:numPr>
          <w:ilvl w:val="0"/>
          <w:numId w:val="29"/>
        </w:numPr>
        <w:spacing w:before="240" w:after="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Agglomerative Clustering</w:t>
      </w:r>
    </w:p>
    <w:p w14:paraId="0F7E21EE" w14:textId="77777777" w:rsidR="009635AB" w:rsidRPr="00EC67EB" w:rsidRDefault="009635AB">
      <w:pPr>
        <w:pStyle w:val="ListParagraph"/>
        <w:numPr>
          <w:ilvl w:val="0"/>
          <w:numId w:val="31"/>
        </w:numPr>
        <w:spacing w:before="240" w:after="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Used to cross-validate K-Means clusters for robustness.</w:t>
      </w:r>
    </w:p>
    <w:p w14:paraId="0000007B" w14:textId="45B4E1FC" w:rsidR="001946E5" w:rsidRPr="00EC67EB" w:rsidRDefault="009635AB">
      <w:pPr>
        <w:pStyle w:val="ListParagraph"/>
        <w:numPr>
          <w:ilvl w:val="0"/>
          <w:numId w:val="31"/>
        </w:numPr>
        <w:spacing w:before="240" w:after="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Provides hierarchical insights, showing relationships between smaller and larger clusters.</w:t>
      </w:r>
    </w:p>
    <w:p w14:paraId="0000007C" w14:textId="77777777" w:rsidR="001946E5" w:rsidRPr="00EC67EB" w:rsidRDefault="00000000" w:rsidP="00EC67EB">
      <w:pPr>
        <w:pStyle w:val="Heading4"/>
        <w:keepNext w:val="0"/>
        <w:keepLines w:val="0"/>
        <w:spacing w:before="240" w:after="40" w:line="240" w:lineRule="auto"/>
        <w:rPr>
          <w:rFonts w:ascii="Times New Roman" w:eastAsia="Times New Roman" w:hAnsi="Times New Roman" w:cs="Times New Roman"/>
          <w:b/>
          <w:color w:val="000000" w:themeColor="text1"/>
        </w:rPr>
      </w:pPr>
      <w:bookmarkStart w:id="11" w:name="_qcpw0ar0d4x8" w:colFirst="0" w:colLast="0"/>
      <w:bookmarkEnd w:id="11"/>
      <w:r w:rsidRPr="00EC67EB">
        <w:rPr>
          <w:rFonts w:ascii="Times New Roman" w:eastAsia="Times New Roman" w:hAnsi="Times New Roman" w:cs="Times New Roman"/>
          <w:b/>
          <w:color w:val="000000" w:themeColor="text1"/>
        </w:rPr>
        <w:t>Why Clustering?</w:t>
      </w:r>
    </w:p>
    <w:p w14:paraId="63D14196" w14:textId="4403C98F" w:rsidR="0041553B" w:rsidRPr="00EC67EB" w:rsidRDefault="0041553B" w:rsidP="00EC67EB">
      <w:pPr>
        <w:spacing w:before="240" w:after="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Clustering provides valuable insights by grouping entities with similar tendering behaviors. It helps in the following ways:</w:t>
      </w:r>
    </w:p>
    <w:p w14:paraId="6DCDFCF1" w14:textId="77777777" w:rsidR="0041553B" w:rsidRPr="00EC67EB" w:rsidRDefault="0041553B">
      <w:pPr>
        <w:numPr>
          <w:ilvl w:val="0"/>
          <w:numId w:val="4"/>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bCs/>
          <w:color w:val="000000" w:themeColor="text1"/>
        </w:rPr>
        <w:t>Comparative Analysis:</w:t>
      </w:r>
      <w:r w:rsidRPr="00EC67EB">
        <w:rPr>
          <w:rFonts w:ascii="Times New Roman" w:eastAsia="Times New Roman" w:hAnsi="Times New Roman" w:cs="Times New Roman"/>
          <w:color w:val="000000" w:themeColor="text1"/>
        </w:rPr>
        <w:t xml:space="preserve"> Enables stakeholders to compare similar entities, uncovering best practices or potential anomalies.</w:t>
      </w:r>
    </w:p>
    <w:p w14:paraId="126DA782" w14:textId="77777777" w:rsidR="0041553B" w:rsidRPr="00EC67EB" w:rsidRDefault="0041553B">
      <w:pPr>
        <w:numPr>
          <w:ilvl w:val="0"/>
          <w:numId w:val="4"/>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bCs/>
          <w:color w:val="000000" w:themeColor="text1"/>
        </w:rPr>
        <w:t>Prioritization:</w:t>
      </w:r>
      <w:r w:rsidRPr="00EC67EB">
        <w:rPr>
          <w:rFonts w:ascii="Times New Roman" w:eastAsia="Times New Roman" w:hAnsi="Times New Roman" w:cs="Times New Roman"/>
          <w:color w:val="000000" w:themeColor="text1"/>
        </w:rPr>
        <w:t xml:space="preserve"> Focuses attention on specific clusters, such as those with high spending or irregular patterns, for deeper analysis.</w:t>
      </w:r>
    </w:p>
    <w:p w14:paraId="00000082" w14:textId="0C3B7525" w:rsidR="001946E5" w:rsidRPr="00EC67EB" w:rsidRDefault="0041553B">
      <w:pPr>
        <w:numPr>
          <w:ilvl w:val="0"/>
          <w:numId w:val="4"/>
        </w:numPr>
        <w:spacing w:line="240" w:lineRule="auto"/>
        <w:rPr>
          <w:rFonts w:ascii="Times New Roman" w:hAnsi="Times New Roman" w:cs="Times New Roman"/>
          <w:color w:val="000000" w:themeColor="text1"/>
        </w:rPr>
      </w:pPr>
      <w:r w:rsidRPr="00EC67EB">
        <w:rPr>
          <w:rFonts w:ascii="Times New Roman" w:eastAsia="Times New Roman" w:hAnsi="Times New Roman" w:cs="Times New Roman"/>
          <w:b/>
          <w:bCs/>
          <w:color w:val="000000" w:themeColor="text1"/>
        </w:rPr>
        <w:t>Customization:</w:t>
      </w:r>
      <w:r w:rsidRPr="00EC67EB">
        <w:rPr>
          <w:rFonts w:ascii="Times New Roman" w:eastAsia="Times New Roman" w:hAnsi="Times New Roman" w:cs="Times New Roman"/>
          <w:color w:val="000000" w:themeColor="text1"/>
        </w:rPr>
        <w:t xml:space="preserve"> Allows users to drill down into clusters or tender categories (e.g., Goods, Services, Construction) for tailored insights.</w:t>
      </w:r>
    </w:p>
    <w:p w14:paraId="3C493BB5" w14:textId="77777777" w:rsidR="00C303E2" w:rsidRDefault="00C303E2" w:rsidP="00EC67EB">
      <w:pPr>
        <w:pStyle w:val="Heading3"/>
        <w:spacing w:line="240" w:lineRule="auto"/>
        <w:rPr>
          <w:rFonts w:ascii="Times New Roman" w:eastAsia="Times New Roman" w:hAnsi="Times New Roman" w:cs="Times New Roman"/>
          <w:b/>
          <w:bCs/>
          <w:color w:val="000000" w:themeColor="text1"/>
        </w:rPr>
      </w:pPr>
    </w:p>
    <w:p w14:paraId="66900FF4" w14:textId="77777777" w:rsidR="00FF03A2" w:rsidRPr="00FF03A2" w:rsidRDefault="00FF03A2" w:rsidP="00FF03A2"/>
    <w:p w14:paraId="00000083" w14:textId="1783F48B" w:rsidR="001946E5" w:rsidRPr="00EC67EB" w:rsidRDefault="00000000" w:rsidP="00EC67EB">
      <w:pPr>
        <w:pStyle w:val="Heading3"/>
        <w:spacing w:line="240" w:lineRule="auto"/>
        <w:rPr>
          <w:rFonts w:ascii="Times New Roman" w:eastAsia="Times New Roman" w:hAnsi="Times New Roman" w:cs="Times New Roman"/>
          <w:b/>
          <w:bCs/>
          <w:color w:val="000000" w:themeColor="text1"/>
        </w:rPr>
      </w:pPr>
      <w:bookmarkStart w:id="12" w:name="_Toc184932558"/>
      <w:r w:rsidRPr="00EC67EB">
        <w:rPr>
          <w:rFonts w:ascii="Times New Roman" w:eastAsia="Times New Roman" w:hAnsi="Times New Roman" w:cs="Times New Roman"/>
          <w:b/>
          <w:bCs/>
          <w:color w:val="000000" w:themeColor="text1"/>
        </w:rPr>
        <w:lastRenderedPageBreak/>
        <w:t xml:space="preserve">Topic Modeling with </w:t>
      </w:r>
      <w:proofErr w:type="spellStart"/>
      <w:r w:rsidRPr="00EC67EB">
        <w:rPr>
          <w:rFonts w:ascii="Times New Roman" w:eastAsia="Times New Roman" w:hAnsi="Times New Roman" w:cs="Times New Roman"/>
          <w:b/>
          <w:bCs/>
          <w:color w:val="000000" w:themeColor="text1"/>
        </w:rPr>
        <w:t>BERTopic</w:t>
      </w:r>
      <w:bookmarkEnd w:id="12"/>
      <w:proofErr w:type="spellEnd"/>
    </w:p>
    <w:p w14:paraId="0EB33AF4" w14:textId="77777777" w:rsidR="0041553B" w:rsidRPr="00EC67EB" w:rsidRDefault="0041553B" w:rsidP="00C303E2">
      <w:pPr>
        <w:spacing w:before="240" w:line="240" w:lineRule="auto"/>
        <w:rPr>
          <w:rFonts w:ascii="Times New Roman" w:eastAsia="Times New Roman" w:hAnsi="Times New Roman" w:cs="Times New Roman"/>
          <w:b/>
          <w:bCs/>
          <w:color w:val="000000" w:themeColor="text1"/>
        </w:rPr>
      </w:pPr>
      <w:r w:rsidRPr="00EC67EB">
        <w:rPr>
          <w:rFonts w:ascii="Times New Roman" w:eastAsia="Times New Roman" w:hAnsi="Times New Roman" w:cs="Times New Roman"/>
          <w:b/>
          <w:bCs/>
          <w:color w:val="000000" w:themeColor="text1"/>
        </w:rPr>
        <w:t>Purpose:</w:t>
      </w:r>
    </w:p>
    <w:p w14:paraId="2CC6AF77" w14:textId="70F53369" w:rsidR="0041553B" w:rsidRPr="00EC67EB" w:rsidRDefault="0041553B" w:rsidP="00EC67EB">
      <w:pPr>
        <w:spacing w:before="240" w:after="240" w:line="240" w:lineRule="auto"/>
        <w:rPr>
          <w:rFonts w:ascii="Times New Roman" w:eastAsia="Times New Roman" w:hAnsi="Times New Roman" w:cs="Times New Roman"/>
          <w:color w:val="000000" w:themeColor="text1"/>
        </w:rPr>
      </w:pPr>
      <w:proofErr w:type="spellStart"/>
      <w:r w:rsidRPr="00EC67EB">
        <w:rPr>
          <w:rFonts w:ascii="Times New Roman" w:eastAsia="Times New Roman" w:hAnsi="Times New Roman" w:cs="Times New Roman"/>
          <w:color w:val="000000" w:themeColor="text1"/>
        </w:rPr>
        <w:t>BERTopic</w:t>
      </w:r>
      <w:proofErr w:type="spellEnd"/>
      <w:r w:rsidRPr="00EC67EB">
        <w:rPr>
          <w:rFonts w:ascii="Times New Roman" w:eastAsia="Times New Roman" w:hAnsi="Times New Roman" w:cs="Times New Roman"/>
          <w:color w:val="000000" w:themeColor="text1"/>
        </w:rPr>
        <w:t xml:space="preserve"> extracts thematic insights from tender descriptions to reveal procurement priorities and focus areas.</w:t>
      </w:r>
    </w:p>
    <w:p w14:paraId="00000085" w14:textId="77777777" w:rsidR="001946E5" w:rsidRPr="00EC67EB" w:rsidRDefault="00000000" w:rsidP="00EC67EB">
      <w:pPr>
        <w:pStyle w:val="Heading4"/>
        <w:keepNext w:val="0"/>
        <w:keepLines w:val="0"/>
        <w:spacing w:before="240" w:after="40" w:line="240" w:lineRule="auto"/>
        <w:rPr>
          <w:rFonts w:ascii="Times New Roman" w:eastAsia="Times New Roman" w:hAnsi="Times New Roman" w:cs="Times New Roman"/>
          <w:b/>
          <w:color w:val="000000" w:themeColor="text1"/>
        </w:rPr>
      </w:pPr>
      <w:r w:rsidRPr="00EC67EB">
        <w:rPr>
          <w:rFonts w:ascii="Times New Roman" w:eastAsia="Times New Roman" w:hAnsi="Times New Roman" w:cs="Times New Roman"/>
          <w:b/>
          <w:color w:val="000000" w:themeColor="text1"/>
        </w:rPr>
        <w:t>Technique Used:</w:t>
      </w:r>
    </w:p>
    <w:p w14:paraId="00000086" w14:textId="77777777" w:rsidR="001946E5" w:rsidRPr="00EC67EB" w:rsidRDefault="00000000" w:rsidP="00EC67EB">
      <w:pPr>
        <w:spacing w:before="240" w:after="240" w:line="240" w:lineRule="auto"/>
        <w:rPr>
          <w:rFonts w:ascii="Times New Roman" w:eastAsia="Times New Roman" w:hAnsi="Times New Roman" w:cs="Times New Roman"/>
          <w:b/>
          <w:color w:val="000000" w:themeColor="text1"/>
          <w:sz w:val="24"/>
          <w:szCs w:val="24"/>
        </w:rPr>
      </w:pPr>
      <w:proofErr w:type="spellStart"/>
      <w:r w:rsidRPr="00EC67EB">
        <w:rPr>
          <w:rFonts w:ascii="Times New Roman" w:eastAsia="Times New Roman" w:hAnsi="Times New Roman" w:cs="Times New Roman"/>
          <w:b/>
          <w:color w:val="000000" w:themeColor="text1"/>
          <w:sz w:val="24"/>
          <w:szCs w:val="24"/>
        </w:rPr>
        <w:t>BERTopic</w:t>
      </w:r>
      <w:proofErr w:type="spellEnd"/>
    </w:p>
    <w:p w14:paraId="07BAEAC3" w14:textId="77777777" w:rsidR="0041553B" w:rsidRPr="00EC67EB" w:rsidRDefault="0041553B">
      <w:pPr>
        <w:pStyle w:val="Heading4"/>
        <w:numPr>
          <w:ilvl w:val="0"/>
          <w:numId w:val="32"/>
        </w:numPr>
        <w:spacing w:before="0" w:after="40" w:line="240" w:lineRule="auto"/>
        <w:rPr>
          <w:rFonts w:ascii="Times New Roman" w:eastAsia="Times New Roman" w:hAnsi="Times New Roman" w:cs="Times New Roman"/>
          <w:bCs/>
          <w:color w:val="000000" w:themeColor="text1"/>
          <w:sz w:val="22"/>
          <w:szCs w:val="22"/>
        </w:rPr>
      </w:pPr>
      <w:bookmarkStart w:id="13" w:name="_gbejzlciz2un" w:colFirst="0" w:colLast="0"/>
      <w:bookmarkEnd w:id="13"/>
      <w:r w:rsidRPr="00EC67EB">
        <w:rPr>
          <w:rFonts w:ascii="Times New Roman" w:eastAsia="Times New Roman" w:hAnsi="Times New Roman" w:cs="Times New Roman"/>
          <w:bCs/>
          <w:color w:val="000000" w:themeColor="text1"/>
          <w:sz w:val="22"/>
          <w:szCs w:val="22"/>
        </w:rPr>
        <w:t>Combines BERT embeddings (context-aware language model) with topic modeling to generate meaningful, coherent topics.</w:t>
      </w:r>
    </w:p>
    <w:p w14:paraId="023DE63F" w14:textId="28CCFC41" w:rsidR="0041553B" w:rsidRPr="00EC67EB" w:rsidRDefault="0041553B">
      <w:pPr>
        <w:pStyle w:val="Heading4"/>
        <w:keepNext w:val="0"/>
        <w:keepLines w:val="0"/>
        <w:numPr>
          <w:ilvl w:val="0"/>
          <w:numId w:val="32"/>
        </w:numPr>
        <w:spacing w:before="0" w:after="40" w:line="240" w:lineRule="auto"/>
        <w:rPr>
          <w:rFonts w:ascii="Times New Roman" w:eastAsia="Times New Roman" w:hAnsi="Times New Roman" w:cs="Times New Roman"/>
          <w:bCs/>
          <w:color w:val="000000" w:themeColor="text1"/>
          <w:sz w:val="22"/>
          <w:szCs w:val="22"/>
        </w:rPr>
      </w:pPr>
      <w:r w:rsidRPr="00EC67EB">
        <w:rPr>
          <w:rFonts w:ascii="Times New Roman" w:eastAsia="Times New Roman" w:hAnsi="Times New Roman" w:cs="Times New Roman"/>
          <w:bCs/>
          <w:color w:val="000000" w:themeColor="text1"/>
          <w:sz w:val="22"/>
          <w:szCs w:val="22"/>
        </w:rPr>
        <w:t>Provides dynamic visualizations such as word clouds, topic distribution plots, and interactive topic relationship graphs.</w:t>
      </w:r>
    </w:p>
    <w:p w14:paraId="00000089" w14:textId="5B69BB28" w:rsidR="001946E5" w:rsidRPr="00EC67EB" w:rsidRDefault="00000000" w:rsidP="00EC67EB">
      <w:pPr>
        <w:pStyle w:val="Heading4"/>
        <w:keepNext w:val="0"/>
        <w:keepLines w:val="0"/>
        <w:spacing w:before="240" w:after="40" w:line="240" w:lineRule="auto"/>
        <w:rPr>
          <w:rFonts w:ascii="Times New Roman" w:eastAsia="Times New Roman" w:hAnsi="Times New Roman" w:cs="Times New Roman"/>
          <w:b/>
          <w:color w:val="000000" w:themeColor="text1"/>
        </w:rPr>
      </w:pPr>
      <w:r w:rsidRPr="00EC67EB">
        <w:rPr>
          <w:rFonts w:ascii="Times New Roman" w:eastAsia="Times New Roman" w:hAnsi="Times New Roman" w:cs="Times New Roman"/>
          <w:b/>
          <w:color w:val="000000" w:themeColor="text1"/>
        </w:rPr>
        <w:t xml:space="preserve">Why </w:t>
      </w:r>
      <w:proofErr w:type="spellStart"/>
      <w:r w:rsidRPr="00EC67EB">
        <w:rPr>
          <w:rFonts w:ascii="Times New Roman" w:eastAsia="Times New Roman" w:hAnsi="Times New Roman" w:cs="Times New Roman"/>
          <w:b/>
          <w:color w:val="000000" w:themeColor="text1"/>
        </w:rPr>
        <w:t>BERTopic</w:t>
      </w:r>
      <w:proofErr w:type="spellEnd"/>
      <w:r w:rsidRPr="00EC67EB">
        <w:rPr>
          <w:rFonts w:ascii="Times New Roman" w:eastAsia="Times New Roman" w:hAnsi="Times New Roman" w:cs="Times New Roman"/>
          <w:b/>
          <w:color w:val="000000" w:themeColor="text1"/>
        </w:rPr>
        <w:t>?</w:t>
      </w:r>
    </w:p>
    <w:p w14:paraId="12977A66" w14:textId="77777777" w:rsidR="0041553B" w:rsidRPr="00EC67EB" w:rsidRDefault="0041553B">
      <w:pPr>
        <w:pStyle w:val="ListParagraph"/>
        <w:numPr>
          <w:ilvl w:val="0"/>
          <w:numId w:val="33"/>
        </w:numPr>
        <w:spacing w:before="240" w:line="240" w:lineRule="auto"/>
        <w:rPr>
          <w:rFonts w:ascii="Times New Roman" w:hAnsi="Times New Roman" w:cs="Times New Roman"/>
          <w:color w:val="000000" w:themeColor="text1"/>
        </w:rPr>
      </w:pPr>
      <w:r w:rsidRPr="00EC67EB">
        <w:rPr>
          <w:rFonts w:ascii="Times New Roman" w:hAnsi="Times New Roman" w:cs="Times New Roman"/>
          <w:b/>
          <w:bCs/>
          <w:color w:val="000000" w:themeColor="text1"/>
        </w:rPr>
        <w:t>Context-Aware Insights:</w:t>
      </w:r>
      <w:r w:rsidRPr="00EC67EB">
        <w:rPr>
          <w:rFonts w:ascii="Times New Roman" w:hAnsi="Times New Roman" w:cs="Times New Roman"/>
          <w:color w:val="000000" w:themeColor="text1"/>
        </w:rPr>
        <w:t xml:space="preserve"> Captures nuanced relationships between words, making it ideal for analyzing domain-specific text like tender descriptions, unlike traditional methods (e.g., LDA).</w:t>
      </w:r>
    </w:p>
    <w:p w14:paraId="2DBF18B4" w14:textId="77777777" w:rsidR="0041553B" w:rsidRPr="00EC67EB" w:rsidRDefault="0041553B">
      <w:pPr>
        <w:pStyle w:val="ListParagraph"/>
        <w:numPr>
          <w:ilvl w:val="0"/>
          <w:numId w:val="33"/>
        </w:numPr>
        <w:spacing w:before="240" w:line="240" w:lineRule="auto"/>
        <w:rPr>
          <w:rFonts w:ascii="Times New Roman" w:hAnsi="Times New Roman" w:cs="Times New Roman"/>
          <w:b/>
          <w:bCs/>
          <w:color w:val="000000" w:themeColor="text1"/>
        </w:rPr>
      </w:pPr>
      <w:r w:rsidRPr="00EC67EB">
        <w:rPr>
          <w:rFonts w:ascii="Times New Roman" w:hAnsi="Times New Roman" w:cs="Times New Roman"/>
          <w:b/>
          <w:bCs/>
          <w:color w:val="000000" w:themeColor="text1"/>
        </w:rPr>
        <w:t>Dynamic Analysis:</w:t>
      </w:r>
    </w:p>
    <w:p w14:paraId="127A8923" w14:textId="27C0E287" w:rsidR="0041553B" w:rsidRPr="00EC67EB" w:rsidRDefault="0041553B">
      <w:pPr>
        <w:pStyle w:val="ListParagraph"/>
        <w:numPr>
          <w:ilvl w:val="0"/>
          <w:numId w:val="34"/>
        </w:numPr>
        <w:spacing w:before="240"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Tracks topic prevalence over time, uncovering evolving procurement priorities.</w:t>
      </w:r>
    </w:p>
    <w:p w14:paraId="01EBC8A7" w14:textId="77777777" w:rsidR="0041553B" w:rsidRPr="00EC67EB" w:rsidRDefault="0041553B">
      <w:pPr>
        <w:pStyle w:val="ListParagraph"/>
        <w:numPr>
          <w:ilvl w:val="0"/>
          <w:numId w:val="34"/>
        </w:numPr>
        <w:spacing w:before="240"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Categorizes topics by clusters for tailored insights into specific entities or vendors.</w:t>
      </w:r>
    </w:p>
    <w:p w14:paraId="0000008E" w14:textId="58950CE9" w:rsidR="001946E5" w:rsidRPr="00EC67EB" w:rsidRDefault="0041553B">
      <w:pPr>
        <w:pStyle w:val="ListParagraph"/>
        <w:numPr>
          <w:ilvl w:val="0"/>
          <w:numId w:val="33"/>
        </w:numPr>
        <w:spacing w:before="240" w:line="240" w:lineRule="auto"/>
        <w:rPr>
          <w:rFonts w:ascii="Times New Roman" w:hAnsi="Times New Roman" w:cs="Times New Roman"/>
          <w:color w:val="000000" w:themeColor="text1"/>
        </w:rPr>
      </w:pPr>
      <w:r w:rsidRPr="00EC67EB">
        <w:rPr>
          <w:rFonts w:ascii="Times New Roman" w:hAnsi="Times New Roman" w:cs="Times New Roman"/>
          <w:b/>
          <w:bCs/>
          <w:color w:val="000000" w:themeColor="text1"/>
        </w:rPr>
        <w:t>Interactivity:</w:t>
      </w:r>
      <w:r w:rsidRPr="00EC67EB">
        <w:rPr>
          <w:rFonts w:ascii="Times New Roman" w:hAnsi="Times New Roman" w:cs="Times New Roman"/>
          <w:color w:val="000000" w:themeColor="text1"/>
        </w:rPr>
        <w:t xml:space="preserve"> Allows users to visually explore topics, enhancing engagement and understanding</w:t>
      </w:r>
    </w:p>
    <w:p w14:paraId="0000008F" w14:textId="77777777" w:rsidR="001946E5" w:rsidRPr="00EC67EB" w:rsidRDefault="001946E5" w:rsidP="00EC67EB">
      <w:pPr>
        <w:spacing w:line="240" w:lineRule="auto"/>
        <w:rPr>
          <w:rFonts w:ascii="Times New Roman" w:eastAsia="Times New Roman" w:hAnsi="Times New Roman" w:cs="Times New Roman"/>
          <w:color w:val="000000" w:themeColor="text1"/>
        </w:rPr>
      </w:pPr>
    </w:p>
    <w:p w14:paraId="00000090" w14:textId="77777777" w:rsidR="001946E5" w:rsidRPr="00EC67EB" w:rsidRDefault="00000000" w:rsidP="00EC67EB">
      <w:pPr>
        <w:pStyle w:val="Heading3"/>
        <w:keepNext w:val="0"/>
        <w:keepLines w:val="0"/>
        <w:spacing w:before="280" w:line="240" w:lineRule="auto"/>
        <w:rPr>
          <w:rFonts w:ascii="Times New Roman" w:eastAsia="Times New Roman" w:hAnsi="Times New Roman" w:cs="Times New Roman"/>
          <w:b/>
          <w:color w:val="000000" w:themeColor="text1"/>
          <w:sz w:val="24"/>
          <w:szCs w:val="24"/>
        </w:rPr>
      </w:pPr>
      <w:bookmarkStart w:id="14" w:name="_Toc184932559"/>
      <w:r w:rsidRPr="00EC67EB">
        <w:rPr>
          <w:rFonts w:ascii="Times New Roman" w:eastAsia="Times New Roman" w:hAnsi="Times New Roman" w:cs="Times New Roman"/>
          <w:b/>
          <w:color w:val="000000" w:themeColor="text1"/>
          <w:sz w:val="24"/>
          <w:szCs w:val="24"/>
        </w:rPr>
        <w:t>Justification for the Approach</w:t>
      </w:r>
      <w:bookmarkEnd w:id="14"/>
    </w:p>
    <w:p w14:paraId="4A00D8FA" w14:textId="77777777" w:rsidR="0034583A" w:rsidRPr="00EC67EB" w:rsidRDefault="0034583A" w:rsidP="00EC67EB">
      <w:pPr>
        <w:spacing w:before="240" w:line="240" w:lineRule="auto"/>
        <w:rPr>
          <w:rFonts w:ascii="Times New Roman" w:eastAsia="Times New Roman" w:hAnsi="Times New Roman" w:cs="Times New Roman"/>
          <w:b/>
          <w:bCs/>
          <w:color w:val="000000" w:themeColor="text1"/>
        </w:rPr>
      </w:pPr>
      <w:r w:rsidRPr="00EC67EB">
        <w:rPr>
          <w:rFonts w:ascii="Times New Roman" w:eastAsia="Times New Roman" w:hAnsi="Times New Roman" w:cs="Times New Roman"/>
          <w:b/>
          <w:bCs/>
          <w:color w:val="000000" w:themeColor="text1"/>
        </w:rPr>
        <w:t>Problem-Driven Selection:</w:t>
      </w:r>
    </w:p>
    <w:p w14:paraId="4D298DBC" w14:textId="77777777" w:rsidR="0034583A" w:rsidRPr="00EC67EB" w:rsidRDefault="0034583A">
      <w:pPr>
        <w:pStyle w:val="ListParagraph"/>
        <w:numPr>
          <w:ilvl w:val="3"/>
          <w:numId w:val="35"/>
        </w:numPr>
        <w:spacing w:before="240" w:line="240" w:lineRule="auto"/>
        <w:ind w:left="1080"/>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Clustering categorizes entities based on tender behavior.</w:t>
      </w:r>
    </w:p>
    <w:p w14:paraId="02CB22DD" w14:textId="71CC7ECE" w:rsidR="0034583A" w:rsidRPr="00EC67EB" w:rsidRDefault="0034583A">
      <w:pPr>
        <w:pStyle w:val="ListParagraph"/>
        <w:numPr>
          <w:ilvl w:val="3"/>
          <w:numId w:val="35"/>
        </w:numPr>
        <w:spacing w:before="240" w:line="240" w:lineRule="auto"/>
        <w:ind w:left="1080"/>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Topic modeling reveals the thematic focus of procurement activities.</w:t>
      </w:r>
    </w:p>
    <w:p w14:paraId="4D86DF5F" w14:textId="7EEE474F" w:rsidR="0034583A" w:rsidRPr="00EC67EB" w:rsidRDefault="0034583A" w:rsidP="00EC67EB">
      <w:pPr>
        <w:spacing w:before="240" w:line="240" w:lineRule="auto"/>
        <w:rPr>
          <w:rFonts w:ascii="Times New Roman" w:eastAsia="Times New Roman" w:hAnsi="Times New Roman" w:cs="Times New Roman"/>
          <w:b/>
          <w:bCs/>
          <w:color w:val="000000" w:themeColor="text1"/>
        </w:rPr>
      </w:pPr>
      <w:r w:rsidRPr="00EC67EB">
        <w:rPr>
          <w:rFonts w:ascii="Times New Roman" w:eastAsia="Times New Roman" w:hAnsi="Times New Roman" w:cs="Times New Roman"/>
          <w:b/>
          <w:bCs/>
          <w:color w:val="000000" w:themeColor="text1"/>
        </w:rPr>
        <w:t>Scalability:</w:t>
      </w:r>
    </w:p>
    <w:p w14:paraId="5FDB3851" w14:textId="77777777" w:rsidR="0034583A" w:rsidRPr="00EC67EB" w:rsidRDefault="0034583A">
      <w:pPr>
        <w:pStyle w:val="ListParagraph"/>
        <w:numPr>
          <w:ilvl w:val="0"/>
          <w:numId w:val="36"/>
        </w:numPr>
        <w:spacing w:before="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 xml:space="preserve">Both K-Means and </w:t>
      </w:r>
      <w:proofErr w:type="spellStart"/>
      <w:r w:rsidRPr="00EC67EB">
        <w:rPr>
          <w:rFonts w:ascii="Times New Roman" w:eastAsia="Times New Roman" w:hAnsi="Times New Roman" w:cs="Times New Roman"/>
          <w:color w:val="000000" w:themeColor="text1"/>
        </w:rPr>
        <w:t>BERTopic</w:t>
      </w:r>
      <w:proofErr w:type="spellEnd"/>
      <w:r w:rsidRPr="00EC67EB">
        <w:rPr>
          <w:rFonts w:ascii="Times New Roman" w:eastAsia="Times New Roman" w:hAnsi="Times New Roman" w:cs="Times New Roman"/>
          <w:color w:val="000000" w:themeColor="text1"/>
        </w:rPr>
        <w:t xml:space="preserve"> effectively handle large datasets, ensuring scalability for growing tender data.</w:t>
      </w:r>
    </w:p>
    <w:p w14:paraId="5F4B4CF8" w14:textId="7EE2DA3C" w:rsidR="0034583A" w:rsidRPr="00EC67EB" w:rsidRDefault="0034583A" w:rsidP="00EC67EB">
      <w:pPr>
        <w:spacing w:before="240" w:line="240" w:lineRule="auto"/>
        <w:rPr>
          <w:rFonts w:ascii="Times New Roman" w:eastAsia="Times New Roman" w:hAnsi="Times New Roman" w:cs="Times New Roman"/>
          <w:b/>
          <w:bCs/>
          <w:color w:val="000000" w:themeColor="text1"/>
        </w:rPr>
      </w:pPr>
      <w:r w:rsidRPr="00EC67EB">
        <w:rPr>
          <w:rFonts w:ascii="Times New Roman" w:eastAsia="Times New Roman" w:hAnsi="Times New Roman" w:cs="Times New Roman"/>
          <w:b/>
          <w:bCs/>
          <w:color w:val="000000" w:themeColor="text1"/>
        </w:rPr>
        <w:t>Interpretability:</w:t>
      </w:r>
    </w:p>
    <w:p w14:paraId="66D4AF97" w14:textId="77777777" w:rsidR="0034583A" w:rsidRPr="00EC67EB" w:rsidRDefault="0034583A">
      <w:pPr>
        <w:pStyle w:val="ListParagraph"/>
        <w:numPr>
          <w:ilvl w:val="0"/>
          <w:numId w:val="37"/>
        </w:numPr>
        <w:spacing w:before="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Clusters provide clear groupings for stakeholders.</w:t>
      </w:r>
    </w:p>
    <w:p w14:paraId="08612A78" w14:textId="77777777" w:rsidR="0034583A" w:rsidRPr="00EC67EB" w:rsidRDefault="0034583A">
      <w:pPr>
        <w:pStyle w:val="ListParagraph"/>
        <w:numPr>
          <w:ilvl w:val="0"/>
          <w:numId w:val="37"/>
        </w:numPr>
        <w:spacing w:before="240" w:line="240" w:lineRule="auto"/>
        <w:rPr>
          <w:rFonts w:ascii="Times New Roman" w:eastAsia="Times New Roman" w:hAnsi="Times New Roman" w:cs="Times New Roman"/>
          <w:color w:val="000000" w:themeColor="text1"/>
        </w:rPr>
      </w:pPr>
      <w:proofErr w:type="spellStart"/>
      <w:r w:rsidRPr="00EC67EB">
        <w:rPr>
          <w:rFonts w:ascii="Times New Roman" w:eastAsia="Times New Roman" w:hAnsi="Times New Roman" w:cs="Times New Roman"/>
          <w:color w:val="000000" w:themeColor="text1"/>
        </w:rPr>
        <w:t>BERTopic</w:t>
      </w:r>
      <w:proofErr w:type="spellEnd"/>
      <w:r w:rsidRPr="00EC67EB">
        <w:rPr>
          <w:rFonts w:ascii="Times New Roman" w:eastAsia="Times New Roman" w:hAnsi="Times New Roman" w:cs="Times New Roman"/>
          <w:color w:val="000000" w:themeColor="text1"/>
        </w:rPr>
        <w:t xml:space="preserve"> visualizations simplify complex topics for diverse audiences.</w:t>
      </w:r>
    </w:p>
    <w:p w14:paraId="2C918DA6" w14:textId="6DBF3435" w:rsidR="0034583A" w:rsidRPr="00EC67EB" w:rsidRDefault="0034583A" w:rsidP="00EC67EB">
      <w:pPr>
        <w:spacing w:before="240" w:line="240" w:lineRule="auto"/>
        <w:rPr>
          <w:rFonts w:ascii="Times New Roman" w:eastAsia="Times New Roman" w:hAnsi="Times New Roman" w:cs="Times New Roman"/>
          <w:b/>
          <w:bCs/>
          <w:color w:val="000000" w:themeColor="text1"/>
        </w:rPr>
      </w:pPr>
      <w:r w:rsidRPr="00EC67EB">
        <w:rPr>
          <w:rFonts w:ascii="Times New Roman" w:eastAsia="Times New Roman" w:hAnsi="Times New Roman" w:cs="Times New Roman"/>
          <w:b/>
          <w:bCs/>
          <w:color w:val="000000" w:themeColor="text1"/>
        </w:rPr>
        <w:t>Impact:</w:t>
      </w:r>
    </w:p>
    <w:p w14:paraId="0000009A" w14:textId="66F3DDF0" w:rsidR="001946E5" w:rsidRPr="00EC67EB" w:rsidRDefault="0034583A">
      <w:pPr>
        <w:pStyle w:val="ListParagraph"/>
        <w:numPr>
          <w:ilvl w:val="0"/>
          <w:numId w:val="38"/>
        </w:numPr>
        <w:spacing w:before="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The combination of clustering and topic modeling bridges quantitative and qualitative analysis for a holistic understanding of tender data.</w:t>
      </w:r>
    </w:p>
    <w:p w14:paraId="0000009B" w14:textId="77777777" w:rsidR="001946E5" w:rsidRDefault="001946E5" w:rsidP="00EC67EB">
      <w:pPr>
        <w:spacing w:line="240" w:lineRule="auto"/>
        <w:rPr>
          <w:rFonts w:ascii="Times New Roman" w:eastAsia="Times New Roman" w:hAnsi="Times New Roman" w:cs="Times New Roman"/>
          <w:color w:val="000000" w:themeColor="text1"/>
        </w:rPr>
      </w:pPr>
    </w:p>
    <w:p w14:paraId="682824E2" w14:textId="77777777" w:rsidR="00FF03A2" w:rsidRDefault="00FF03A2" w:rsidP="00EC67EB">
      <w:pPr>
        <w:spacing w:line="240" w:lineRule="auto"/>
        <w:rPr>
          <w:rFonts w:ascii="Times New Roman" w:eastAsia="Times New Roman" w:hAnsi="Times New Roman" w:cs="Times New Roman"/>
          <w:color w:val="000000" w:themeColor="text1"/>
        </w:rPr>
      </w:pPr>
    </w:p>
    <w:p w14:paraId="435F44D0" w14:textId="77777777" w:rsidR="00FF03A2" w:rsidRPr="00EC67EB" w:rsidRDefault="00FF03A2" w:rsidP="00EC67EB">
      <w:pPr>
        <w:spacing w:line="240" w:lineRule="auto"/>
        <w:rPr>
          <w:rFonts w:ascii="Times New Roman" w:eastAsia="Times New Roman" w:hAnsi="Times New Roman" w:cs="Times New Roman"/>
          <w:color w:val="000000" w:themeColor="text1"/>
        </w:rPr>
      </w:pPr>
    </w:p>
    <w:p w14:paraId="0000009C" w14:textId="77777777" w:rsidR="001946E5" w:rsidRPr="00EC67EB" w:rsidRDefault="00000000" w:rsidP="00EC67EB">
      <w:pPr>
        <w:pStyle w:val="Heading3"/>
        <w:keepNext w:val="0"/>
        <w:keepLines w:val="0"/>
        <w:spacing w:before="280" w:line="240" w:lineRule="auto"/>
        <w:rPr>
          <w:rFonts w:ascii="Times New Roman" w:eastAsia="Times New Roman" w:hAnsi="Times New Roman" w:cs="Times New Roman"/>
          <w:b/>
          <w:color w:val="000000" w:themeColor="text1"/>
          <w:sz w:val="24"/>
          <w:szCs w:val="24"/>
        </w:rPr>
      </w:pPr>
      <w:bookmarkStart w:id="15" w:name="_Toc184932560"/>
      <w:r w:rsidRPr="00EC67EB">
        <w:rPr>
          <w:rFonts w:ascii="Times New Roman" w:eastAsia="Times New Roman" w:hAnsi="Times New Roman" w:cs="Times New Roman"/>
          <w:b/>
          <w:color w:val="000000" w:themeColor="text1"/>
          <w:sz w:val="24"/>
          <w:szCs w:val="24"/>
        </w:rPr>
        <w:lastRenderedPageBreak/>
        <w:t>How the Approach Solves the Problem</w:t>
      </w:r>
      <w:bookmarkEnd w:id="15"/>
    </w:p>
    <w:p w14:paraId="0000009D" w14:textId="266AE295" w:rsidR="001946E5" w:rsidRPr="00EC67EB" w:rsidRDefault="00000000">
      <w:pPr>
        <w:numPr>
          <w:ilvl w:val="0"/>
          <w:numId w:val="14"/>
        </w:numPr>
        <w:spacing w:before="240"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Transparency:</w:t>
      </w:r>
      <w:r w:rsidRPr="00EC67EB">
        <w:rPr>
          <w:rFonts w:ascii="Times New Roman" w:eastAsia="Times New Roman" w:hAnsi="Times New Roman" w:cs="Times New Roman"/>
          <w:color w:val="000000" w:themeColor="text1"/>
        </w:rPr>
        <w:t xml:space="preserve"> </w:t>
      </w:r>
      <w:r w:rsidR="0034583A" w:rsidRPr="00EC67EB">
        <w:rPr>
          <w:rFonts w:ascii="Times New Roman" w:eastAsia="Times New Roman" w:hAnsi="Times New Roman" w:cs="Times New Roman"/>
          <w:color w:val="000000" w:themeColor="text1"/>
        </w:rPr>
        <w:t xml:space="preserve">Clustering reveals procurement patterns, while </w:t>
      </w:r>
      <w:proofErr w:type="spellStart"/>
      <w:r w:rsidR="0034583A" w:rsidRPr="00EC67EB">
        <w:rPr>
          <w:rFonts w:ascii="Times New Roman" w:eastAsia="Times New Roman" w:hAnsi="Times New Roman" w:cs="Times New Roman"/>
          <w:color w:val="000000" w:themeColor="text1"/>
        </w:rPr>
        <w:t>BERTopic</w:t>
      </w:r>
      <w:proofErr w:type="spellEnd"/>
      <w:r w:rsidR="0034583A" w:rsidRPr="00EC67EB">
        <w:rPr>
          <w:rFonts w:ascii="Times New Roman" w:eastAsia="Times New Roman" w:hAnsi="Times New Roman" w:cs="Times New Roman"/>
          <w:color w:val="000000" w:themeColor="text1"/>
        </w:rPr>
        <w:t xml:space="preserve"> highlights thematic trends, making processes easier to understand.</w:t>
      </w:r>
    </w:p>
    <w:p w14:paraId="0000009E" w14:textId="7CF5DDCC" w:rsidR="001946E5" w:rsidRPr="00EC67EB" w:rsidRDefault="00000000">
      <w:pPr>
        <w:numPr>
          <w:ilvl w:val="0"/>
          <w:numId w:val="14"/>
        </w:numPr>
        <w:spacing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Accountability:</w:t>
      </w:r>
      <w:r w:rsidRPr="00EC67EB">
        <w:rPr>
          <w:rFonts w:ascii="Times New Roman" w:eastAsia="Times New Roman" w:hAnsi="Times New Roman" w:cs="Times New Roman"/>
          <w:color w:val="000000" w:themeColor="text1"/>
        </w:rPr>
        <w:t xml:space="preserve"> </w:t>
      </w:r>
      <w:r w:rsidR="0034583A" w:rsidRPr="00EC67EB">
        <w:rPr>
          <w:rFonts w:ascii="Times New Roman" w:eastAsia="Times New Roman" w:hAnsi="Times New Roman" w:cs="Times New Roman"/>
          <w:color w:val="000000" w:themeColor="text1"/>
        </w:rPr>
        <w:t>Helps identify inefficiencies or irregularities through entity groupings and thematic analysis</w:t>
      </w:r>
      <w:r w:rsidRPr="00EC67EB">
        <w:rPr>
          <w:rFonts w:ascii="Times New Roman" w:eastAsia="Times New Roman" w:hAnsi="Times New Roman" w:cs="Times New Roman"/>
          <w:color w:val="000000" w:themeColor="text1"/>
        </w:rPr>
        <w:t>.</w:t>
      </w:r>
    </w:p>
    <w:p w14:paraId="0000009F" w14:textId="0F9A9926" w:rsidR="001946E5" w:rsidRPr="00EC67EB" w:rsidRDefault="00000000">
      <w:pPr>
        <w:numPr>
          <w:ilvl w:val="0"/>
          <w:numId w:val="14"/>
        </w:numPr>
        <w:spacing w:after="240"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Decision-Making:</w:t>
      </w:r>
      <w:r w:rsidRPr="00EC67EB">
        <w:rPr>
          <w:rFonts w:ascii="Times New Roman" w:eastAsia="Times New Roman" w:hAnsi="Times New Roman" w:cs="Times New Roman"/>
          <w:color w:val="000000" w:themeColor="text1"/>
        </w:rPr>
        <w:t xml:space="preserve"> </w:t>
      </w:r>
      <w:r w:rsidR="0034583A" w:rsidRPr="00EC67EB">
        <w:rPr>
          <w:rFonts w:ascii="Times New Roman" w:eastAsia="Times New Roman" w:hAnsi="Times New Roman" w:cs="Times New Roman"/>
          <w:color w:val="000000" w:themeColor="text1"/>
        </w:rPr>
        <w:t>Provides actionable insights for refining procurement strategies, allocating resources, and fostering fair competition</w:t>
      </w:r>
      <w:r w:rsidRPr="00EC67EB">
        <w:rPr>
          <w:rFonts w:ascii="Times New Roman" w:eastAsia="Times New Roman" w:hAnsi="Times New Roman" w:cs="Times New Roman"/>
          <w:color w:val="000000" w:themeColor="text1"/>
        </w:rPr>
        <w:t>.</w:t>
      </w:r>
    </w:p>
    <w:p w14:paraId="000000A1" w14:textId="20914A88" w:rsidR="001946E5" w:rsidRPr="00EC67EB" w:rsidRDefault="0034583A" w:rsidP="00EC67EB">
      <w:pPr>
        <w:spacing w:line="240" w:lineRule="auto"/>
        <w:rPr>
          <w:rFonts w:ascii="Times New Roman" w:hAnsi="Times New Roman" w:cs="Times New Roman"/>
          <w:color w:val="000000" w:themeColor="text1"/>
        </w:rPr>
      </w:pPr>
      <w:r w:rsidRPr="00EC67EB">
        <w:rPr>
          <w:rFonts w:ascii="Times New Roman" w:eastAsia="Times New Roman" w:hAnsi="Times New Roman" w:cs="Times New Roman"/>
          <w:color w:val="000000" w:themeColor="text1"/>
        </w:rPr>
        <w:t>By combining clustering and topic modeling, this approach offers a comprehensive analysis of Nova Scotia’s tender data, aligning with the project’s goal to promote an accountable and transparent procurement system.</w:t>
      </w:r>
    </w:p>
    <w:p w14:paraId="000000A2" w14:textId="77777777" w:rsidR="001946E5" w:rsidRPr="00EC67EB" w:rsidRDefault="00000000" w:rsidP="00EC67EB">
      <w:pPr>
        <w:pStyle w:val="Heading3"/>
        <w:spacing w:line="240" w:lineRule="auto"/>
        <w:rPr>
          <w:rFonts w:ascii="Times New Roman" w:eastAsia="Times New Roman" w:hAnsi="Times New Roman" w:cs="Times New Roman"/>
          <w:b/>
          <w:bCs/>
          <w:color w:val="000000" w:themeColor="text1"/>
        </w:rPr>
      </w:pPr>
      <w:bookmarkStart w:id="16" w:name="_Toc184932561"/>
      <w:r w:rsidRPr="00EC67EB">
        <w:rPr>
          <w:rFonts w:ascii="Times New Roman" w:eastAsia="Times New Roman" w:hAnsi="Times New Roman" w:cs="Times New Roman"/>
          <w:b/>
          <w:bCs/>
          <w:color w:val="000000" w:themeColor="text1"/>
        </w:rPr>
        <w:t>Data Cleaning and Preprocessing</w:t>
      </w:r>
      <w:bookmarkEnd w:id="16"/>
    </w:p>
    <w:p w14:paraId="000000A3" w14:textId="699C7043" w:rsidR="001946E5" w:rsidRPr="00EC67EB" w:rsidRDefault="000B43BD" w:rsidP="00EC67EB">
      <w:pPr>
        <w:spacing w:before="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To ensure the dataset's reliability and usability, several cleaning and preprocessing steps were performed:</w:t>
      </w:r>
    </w:p>
    <w:p w14:paraId="234D6BDB" w14:textId="0EAB2855" w:rsidR="00DC42B6" w:rsidRPr="00EC67EB" w:rsidRDefault="00000000">
      <w:pPr>
        <w:numPr>
          <w:ilvl w:val="0"/>
          <w:numId w:val="17"/>
        </w:numPr>
        <w:spacing w:before="240"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Standardization of Vendor and Entity Names</w:t>
      </w:r>
      <w:r w:rsidRPr="00EC67EB">
        <w:rPr>
          <w:rFonts w:ascii="Times New Roman" w:eastAsia="Times New Roman" w:hAnsi="Times New Roman" w:cs="Times New Roman"/>
          <w:color w:val="000000" w:themeColor="text1"/>
        </w:rPr>
        <w:t xml:space="preserve">: </w:t>
      </w:r>
    </w:p>
    <w:p w14:paraId="5C6F9A42" w14:textId="77777777" w:rsidR="00DC42B6" w:rsidRPr="00EC67EB" w:rsidRDefault="00DC42B6">
      <w:pPr>
        <w:pStyle w:val="ListParagraph"/>
        <w:numPr>
          <w:ilvl w:val="0"/>
          <w:numId w:val="38"/>
        </w:numPr>
        <w:spacing w:before="240"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Variations and inconsistencies in naming (e.g., "ABC Ltd." vs. "A.B.C Limited") were addressed through manual mapping to consolidate similar entries.</w:t>
      </w:r>
    </w:p>
    <w:p w14:paraId="407DB00A" w14:textId="77777777" w:rsidR="00DC42B6" w:rsidRPr="00EC67EB" w:rsidRDefault="00DC42B6">
      <w:pPr>
        <w:pStyle w:val="ListParagraph"/>
        <w:numPr>
          <w:ilvl w:val="0"/>
          <w:numId w:val="38"/>
        </w:numPr>
        <w:spacing w:before="240"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This reduced the complexity of the dataset significantly:</w:t>
      </w:r>
    </w:p>
    <w:p w14:paraId="30D75636" w14:textId="77777777" w:rsidR="00DC42B6" w:rsidRPr="00EC67EB" w:rsidRDefault="00DC42B6">
      <w:pPr>
        <w:pStyle w:val="ListParagraph"/>
        <w:numPr>
          <w:ilvl w:val="1"/>
          <w:numId w:val="38"/>
        </w:numPr>
        <w:spacing w:before="240"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Unique vendors reduced from ~12,594 to 5,600.</w:t>
      </w:r>
    </w:p>
    <w:p w14:paraId="75666FC2" w14:textId="501322A5" w:rsidR="00DC42B6" w:rsidRPr="00EC67EB" w:rsidRDefault="00DC42B6">
      <w:pPr>
        <w:pStyle w:val="ListParagraph"/>
        <w:numPr>
          <w:ilvl w:val="1"/>
          <w:numId w:val="38"/>
        </w:numPr>
        <w:spacing w:before="240"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Unique entities reduced from 225 to 215.</w:t>
      </w:r>
    </w:p>
    <w:p w14:paraId="000000A7" w14:textId="33C70151" w:rsidR="001946E5" w:rsidRPr="00EC67EB" w:rsidRDefault="00000000">
      <w:pPr>
        <w:numPr>
          <w:ilvl w:val="0"/>
          <w:numId w:val="17"/>
        </w:numPr>
        <w:spacing w:before="240"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Data Cleaning</w:t>
      </w:r>
    </w:p>
    <w:p w14:paraId="78658F03" w14:textId="0BA4C812" w:rsidR="00DC42B6" w:rsidRPr="00EC67EB" w:rsidRDefault="00DC42B6" w:rsidP="00EC67EB">
      <w:pPr>
        <w:spacing w:before="240" w:line="240" w:lineRule="auto"/>
        <w:ind w:left="360" w:firstLine="360"/>
        <w:rPr>
          <w:rFonts w:ascii="Times New Roman" w:hAnsi="Times New Roman" w:cs="Times New Roman"/>
          <w:color w:val="000000" w:themeColor="text1"/>
        </w:rPr>
      </w:pPr>
      <w:r w:rsidRPr="00EC67EB">
        <w:rPr>
          <w:rFonts w:ascii="Times New Roman" w:hAnsi="Times New Roman" w:cs="Times New Roman"/>
          <w:color w:val="000000" w:themeColor="text1"/>
        </w:rPr>
        <w:t>Excluded records with insufficient or ambiguous information, such as:</w:t>
      </w:r>
    </w:p>
    <w:p w14:paraId="6349713C" w14:textId="77777777" w:rsidR="00DC42B6" w:rsidRPr="00EC67EB" w:rsidRDefault="00DC42B6">
      <w:pPr>
        <w:pStyle w:val="ListParagraph"/>
        <w:numPr>
          <w:ilvl w:val="0"/>
          <w:numId w:val="39"/>
        </w:numPr>
        <w:spacing w:before="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Tenders with vague vendor names like "Multiple Vendors."</w:t>
      </w:r>
    </w:p>
    <w:p w14:paraId="1389F5CC" w14:textId="77777777" w:rsidR="00DC42B6" w:rsidRPr="00EC67EB" w:rsidRDefault="00DC42B6">
      <w:pPr>
        <w:pStyle w:val="ListParagraph"/>
        <w:numPr>
          <w:ilvl w:val="0"/>
          <w:numId w:val="39"/>
        </w:numPr>
        <w:spacing w:before="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Missing descriptions or critical fields (e.g., awarded amounts).</w:t>
      </w:r>
    </w:p>
    <w:p w14:paraId="000000AA" w14:textId="2EA75546" w:rsidR="001946E5" w:rsidRPr="00EC67EB" w:rsidRDefault="00DC42B6">
      <w:pPr>
        <w:pStyle w:val="ListParagraph"/>
        <w:numPr>
          <w:ilvl w:val="0"/>
          <w:numId w:val="39"/>
        </w:numPr>
        <w:spacing w:before="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Tenders with awarded amounts below $1,000, deemed insignificant for analysis.</w:t>
      </w:r>
    </w:p>
    <w:p w14:paraId="000000AB" w14:textId="77777777" w:rsidR="001946E5" w:rsidRPr="00EC67EB" w:rsidRDefault="00000000">
      <w:pPr>
        <w:numPr>
          <w:ilvl w:val="0"/>
          <w:numId w:val="17"/>
        </w:numPr>
        <w:spacing w:before="240"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Feature Engineering</w:t>
      </w:r>
      <w:r w:rsidRPr="00EC67EB">
        <w:rPr>
          <w:rFonts w:ascii="Times New Roman" w:eastAsia="Times New Roman" w:hAnsi="Times New Roman" w:cs="Times New Roman"/>
          <w:color w:val="000000" w:themeColor="text1"/>
        </w:rPr>
        <w:t>:</w:t>
      </w:r>
    </w:p>
    <w:p w14:paraId="12D2B251" w14:textId="77777777" w:rsidR="00DC42B6" w:rsidRPr="00EC67EB" w:rsidRDefault="00DC42B6">
      <w:pPr>
        <w:pStyle w:val="ListParagraph"/>
        <w:numPr>
          <w:ilvl w:val="0"/>
          <w:numId w:val="40"/>
        </w:numPr>
        <w:spacing w:before="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Created a DURATION column to calculate the number of days between TENDER_START_DATE and TENDER_CLOSE_DATE, offering insights into tendering efficiency.</w:t>
      </w:r>
    </w:p>
    <w:p w14:paraId="32C85E53" w14:textId="380F86E6" w:rsidR="00DC42B6" w:rsidRPr="00EC67EB" w:rsidRDefault="00DC42B6">
      <w:pPr>
        <w:pStyle w:val="ListParagraph"/>
        <w:numPr>
          <w:ilvl w:val="0"/>
          <w:numId w:val="40"/>
        </w:numPr>
        <w:spacing w:before="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Converted binary columns (e.g., GOODS, SERVICES) into numerical format (Y = 1, N = 0) to ensure compatibility with data analysis and machine learning algorithms.</w:t>
      </w:r>
    </w:p>
    <w:p w14:paraId="000000AF" w14:textId="3A7BB4D6" w:rsidR="001946E5" w:rsidRPr="00EC67EB" w:rsidRDefault="00DC42B6" w:rsidP="00EC67EB">
      <w:pPr>
        <w:spacing w:before="240" w:line="240" w:lineRule="auto"/>
        <w:rPr>
          <w:rFonts w:ascii="Times New Roman" w:hAnsi="Times New Roman" w:cs="Times New Roman"/>
          <w:color w:val="000000" w:themeColor="text1"/>
        </w:rPr>
      </w:pPr>
      <w:r w:rsidRPr="00EC67EB">
        <w:rPr>
          <w:rFonts w:ascii="Times New Roman" w:eastAsia="Times New Roman" w:hAnsi="Times New Roman" w:cs="Times New Roman"/>
          <w:color w:val="000000" w:themeColor="text1"/>
        </w:rPr>
        <w:t>These steps ensured the dataset was accurate, well-structured, and ready for in-depth analysis and visualization.</w:t>
      </w:r>
    </w:p>
    <w:p w14:paraId="6B629A4B" w14:textId="77777777" w:rsidR="00DC42B6" w:rsidRPr="00EC67EB" w:rsidRDefault="00DC42B6" w:rsidP="00EC67EB">
      <w:pPr>
        <w:pStyle w:val="Heading3"/>
        <w:keepNext w:val="0"/>
        <w:keepLines w:val="0"/>
        <w:spacing w:before="280" w:line="240" w:lineRule="auto"/>
        <w:rPr>
          <w:rFonts w:ascii="Times New Roman" w:eastAsia="Times New Roman" w:hAnsi="Times New Roman" w:cs="Times New Roman"/>
          <w:b/>
          <w:color w:val="000000" w:themeColor="text1"/>
          <w:sz w:val="22"/>
          <w:szCs w:val="22"/>
        </w:rPr>
      </w:pPr>
    </w:p>
    <w:p w14:paraId="31C549F4" w14:textId="77777777" w:rsidR="00FF03A2" w:rsidRDefault="00FF03A2" w:rsidP="00FF03A2"/>
    <w:p w14:paraId="468B5A99" w14:textId="77777777" w:rsidR="00FF03A2" w:rsidRDefault="00FF03A2" w:rsidP="00FF03A2"/>
    <w:p w14:paraId="31933522" w14:textId="77777777" w:rsidR="00FF03A2" w:rsidRPr="00FF03A2" w:rsidRDefault="00FF03A2" w:rsidP="00FF03A2"/>
    <w:p w14:paraId="000000B0" w14:textId="49F01A6E" w:rsidR="001946E5" w:rsidRPr="00EC67EB" w:rsidRDefault="00000000" w:rsidP="00EC67EB">
      <w:pPr>
        <w:pStyle w:val="Heading3"/>
        <w:keepNext w:val="0"/>
        <w:keepLines w:val="0"/>
        <w:spacing w:after="0" w:line="240" w:lineRule="auto"/>
        <w:rPr>
          <w:rFonts w:ascii="Times New Roman" w:eastAsia="Times New Roman" w:hAnsi="Times New Roman" w:cs="Times New Roman"/>
          <w:b/>
          <w:color w:val="000000" w:themeColor="text1"/>
          <w:sz w:val="24"/>
          <w:szCs w:val="24"/>
        </w:rPr>
      </w:pPr>
      <w:bookmarkStart w:id="17" w:name="_Toc184932562"/>
      <w:r w:rsidRPr="00EC67EB">
        <w:rPr>
          <w:rFonts w:ascii="Times New Roman" w:eastAsia="Times New Roman" w:hAnsi="Times New Roman" w:cs="Times New Roman"/>
          <w:b/>
          <w:color w:val="000000" w:themeColor="text1"/>
          <w:sz w:val="24"/>
          <w:szCs w:val="24"/>
        </w:rPr>
        <w:lastRenderedPageBreak/>
        <w:t>Justification and Explanation of Each Visualization View</w:t>
      </w:r>
      <w:bookmarkEnd w:id="17"/>
    </w:p>
    <w:p w14:paraId="000000B1" w14:textId="041BC6B4" w:rsidR="001946E5" w:rsidRPr="00EC67EB" w:rsidRDefault="00403DE5" w:rsidP="00EC67EB">
      <w:p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This project’s interface integrates two visualization views: Cluster Analysis and Entity Analysis. Both views are designed to provide insightful, actionable, and interactive data visualizations tailored to user needs.</w:t>
      </w:r>
    </w:p>
    <w:p w14:paraId="000000B2" w14:textId="77777777" w:rsidR="001946E5" w:rsidRPr="00FF03A2" w:rsidRDefault="00000000" w:rsidP="00EC67EB">
      <w:pPr>
        <w:pStyle w:val="Heading3"/>
        <w:keepNext w:val="0"/>
        <w:keepLines w:val="0"/>
        <w:spacing w:after="0" w:line="240" w:lineRule="auto"/>
        <w:rPr>
          <w:rFonts w:ascii="Times New Roman" w:eastAsia="Times New Roman" w:hAnsi="Times New Roman" w:cs="Times New Roman"/>
          <w:b/>
          <w:color w:val="000000" w:themeColor="text1"/>
          <w:sz w:val="24"/>
          <w:szCs w:val="24"/>
        </w:rPr>
      </w:pPr>
      <w:bookmarkStart w:id="18" w:name="_Toc184932563"/>
      <w:r w:rsidRPr="00FF03A2">
        <w:rPr>
          <w:rFonts w:ascii="Times New Roman" w:eastAsia="Times New Roman" w:hAnsi="Times New Roman" w:cs="Times New Roman"/>
          <w:b/>
          <w:color w:val="000000" w:themeColor="text1"/>
          <w:sz w:val="24"/>
          <w:szCs w:val="24"/>
        </w:rPr>
        <w:t>1. Cluster Base View</w:t>
      </w:r>
      <w:bookmarkEnd w:id="18"/>
    </w:p>
    <w:p w14:paraId="000000B3" w14:textId="77777777" w:rsidR="001946E5" w:rsidRPr="00EC67EB" w:rsidRDefault="00000000" w:rsidP="00EC67EB">
      <w:pPr>
        <w:pStyle w:val="Heading4"/>
        <w:keepNext w:val="0"/>
        <w:keepLines w:val="0"/>
        <w:spacing w:before="320" w:after="0" w:line="240" w:lineRule="auto"/>
        <w:rPr>
          <w:rFonts w:ascii="Times New Roman" w:eastAsia="Times New Roman" w:hAnsi="Times New Roman" w:cs="Times New Roman"/>
          <w:b/>
          <w:color w:val="000000" w:themeColor="text1"/>
          <w:sz w:val="22"/>
          <w:szCs w:val="22"/>
        </w:rPr>
      </w:pPr>
      <w:bookmarkStart w:id="19" w:name="_z99irve0x47l" w:colFirst="0" w:colLast="0"/>
      <w:bookmarkEnd w:id="19"/>
      <w:proofErr w:type="spellStart"/>
      <w:r w:rsidRPr="00EC67EB">
        <w:rPr>
          <w:rFonts w:ascii="Times New Roman" w:eastAsia="Times New Roman" w:hAnsi="Times New Roman" w:cs="Times New Roman"/>
          <w:b/>
          <w:color w:val="000000" w:themeColor="text1"/>
          <w:sz w:val="22"/>
          <w:szCs w:val="22"/>
        </w:rPr>
        <w:t>i</w:t>
      </w:r>
      <w:proofErr w:type="spellEnd"/>
      <w:r w:rsidRPr="00EC67EB">
        <w:rPr>
          <w:rFonts w:ascii="Times New Roman" w:eastAsia="Times New Roman" w:hAnsi="Times New Roman" w:cs="Times New Roman"/>
          <w:b/>
          <w:color w:val="000000" w:themeColor="text1"/>
          <w:sz w:val="22"/>
          <w:szCs w:val="22"/>
        </w:rPr>
        <w:t>. Why was this view chosen?</w:t>
      </w:r>
    </w:p>
    <w:p w14:paraId="372B0915" w14:textId="227C801E" w:rsidR="00403DE5" w:rsidRPr="00EC67EB" w:rsidRDefault="00000000">
      <w:pPr>
        <w:numPr>
          <w:ilvl w:val="0"/>
          <w:numId w:val="20"/>
        </w:numPr>
        <w:spacing w:before="320"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Purpose:</w:t>
      </w:r>
    </w:p>
    <w:p w14:paraId="000000B4" w14:textId="7F63EA93" w:rsidR="001946E5" w:rsidRPr="00EC67EB" w:rsidRDefault="00403DE5">
      <w:pPr>
        <w:pStyle w:val="ListParagraph"/>
        <w:numPr>
          <w:ilvl w:val="1"/>
          <w:numId w:val="20"/>
        </w:numPr>
        <w:spacing w:line="240" w:lineRule="auto"/>
        <w:rPr>
          <w:rFonts w:ascii="Times New Roman" w:hAnsi="Times New Roman" w:cs="Times New Roman"/>
          <w:color w:val="000000" w:themeColor="text1"/>
        </w:rPr>
      </w:pPr>
      <w:r w:rsidRPr="00EC67EB">
        <w:rPr>
          <w:rFonts w:ascii="Times New Roman" w:eastAsia="Times New Roman" w:hAnsi="Times New Roman" w:cs="Times New Roman"/>
          <w:color w:val="000000" w:themeColor="text1"/>
        </w:rPr>
        <w:t>This view helps users explore tendering patterns across clusters of entities grouped by similar tendering behavior. It enables comparative analysis of procurement practices and spending trends within these clusters.</w:t>
      </w:r>
    </w:p>
    <w:p w14:paraId="000000B5" w14:textId="77777777" w:rsidR="001946E5" w:rsidRPr="00EC67EB" w:rsidRDefault="00000000">
      <w:pPr>
        <w:numPr>
          <w:ilvl w:val="0"/>
          <w:numId w:val="20"/>
        </w:num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Reasoning:</w:t>
      </w:r>
    </w:p>
    <w:p w14:paraId="58D6083E" w14:textId="7A26DE49" w:rsidR="00403DE5" w:rsidRPr="00EC67EB" w:rsidRDefault="00403DE5">
      <w:pPr>
        <w:pStyle w:val="ListParagraph"/>
        <w:numPr>
          <w:ilvl w:val="1"/>
          <w:numId w:val="20"/>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Clusters offer logical groupings of entities with similar procurement practices, making it easier to identify patterns and irregularities.</w:t>
      </w:r>
    </w:p>
    <w:p w14:paraId="000000B7" w14:textId="26071E6C" w:rsidR="001946E5" w:rsidRPr="00EC67EB" w:rsidRDefault="00403DE5">
      <w:pPr>
        <w:pStyle w:val="ListParagraph"/>
        <w:numPr>
          <w:ilvl w:val="1"/>
          <w:numId w:val="20"/>
        </w:num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Users can gain insights into high-spending clusters, category-specific procurement, and vendor concentration.</w:t>
      </w:r>
    </w:p>
    <w:p w14:paraId="000000B8" w14:textId="77777777" w:rsidR="001946E5" w:rsidRPr="00EC67EB" w:rsidRDefault="00000000" w:rsidP="00EC67EB">
      <w:pPr>
        <w:pStyle w:val="Heading4"/>
        <w:keepNext w:val="0"/>
        <w:keepLines w:val="0"/>
        <w:spacing w:before="320" w:after="0" w:line="240" w:lineRule="auto"/>
        <w:rPr>
          <w:rFonts w:ascii="Times New Roman" w:eastAsia="Times New Roman" w:hAnsi="Times New Roman" w:cs="Times New Roman"/>
          <w:b/>
          <w:color w:val="000000" w:themeColor="text1"/>
          <w:sz w:val="22"/>
          <w:szCs w:val="22"/>
        </w:rPr>
      </w:pPr>
      <w:bookmarkStart w:id="20" w:name="_p22y1l4ixcf1" w:colFirst="0" w:colLast="0"/>
      <w:bookmarkEnd w:id="20"/>
      <w:r w:rsidRPr="00EC67EB">
        <w:rPr>
          <w:rFonts w:ascii="Times New Roman" w:eastAsia="Times New Roman" w:hAnsi="Times New Roman" w:cs="Times New Roman"/>
          <w:b/>
          <w:color w:val="000000" w:themeColor="text1"/>
          <w:sz w:val="22"/>
          <w:szCs w:val="22"/>
        </w:rPr>
        <w:t>ii. What does this view present to the user?</w:t>
      </w:r>
    </w:p>
    <w:p w14:paraId="000000B9" w14:textId="58EF684E" w:rsidR="001946E5" w:rsidRPr="00EC67EB" w:rsidRDefault="00403DE5" w:rsidP="00EC67EB">
      <w:p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This view provides</w:t>
      </w:r>
      <w:r w:rsidR="00000000" w:rsidRPr="00EC67EB">
        <w:rPr>
          <w:rFonts w:ascii="Times New Roman" w:eastAsia="Times New Roman" w:hAnsi="Times New Roman" w:cs="Times New Roman"/>
          <w:color w:val="000000" w:themeColor="text1"/>
        </w:rPr>
        <w:t>:</w:t>
      </w:r>
    </w:p>
    <w:p w14:paraId="2E19D5AF" w14:textId="51EEAEF7" w:rsidR="00403DE5" w:rsidRPr="00EC67EB" w:rsidRDefault="00000000">
      <w:pPr>
        <w:numPr>
          <w:ilvl w:val="0"/>
          <w:numId w:val="13"/>
        </w:numPr>
        <w:spacing w:before="320"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Cluster Selection and Category Analysis:</w:t>
      </w:r>
    </w:p>
    <w:p w14:paraId="40691405" w14:textId="227813DD" w:rsidR="00403DE5" w:rsidRPr="00EC67EB" w:rsidRDefault="00403DE5">
      <w:pPr>
        <w:numPr>
          <w:ilvl w:val="1"/>
          <w:numId w:val="13"/>
        </w:numPr>
        <w:spacing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Enables users to focus on clusters of interest and analyze procurement in specific categories (Goods, Services, Construction).</w:t>
      </w:r>
    </w:p>
    <w:p w14:paraId="000000BB" w14:textId="77777777" w:rsidR="001946E5" w:rsidRPr="00EC67EB" w:rsidRDefault="00000000">
      <w:pPr>
        <w:numPr>
          <w:ilvl w:val="0"/>
          <w:numId w:val="13"/>
        </w:num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Tendering Dynamics Over Time:</w:t>
      </w:r>
    </w:p>
    <w:p w14:paraId="000000BC" w14:textId="482A116C" w:rsidR="001946E5" w:rsidRPr="00EC67EB" w:rsidRDefault="00403DE5">
      <w:pPr>
        <w:numPr>
          <w:ilvl w:val="1"/>
          <w:numId w:val="13"/>
        </w:numPr>
        <w:spacing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 xml:space="preserve">Tenders by Year and Awarded Amount: </w:t>
      </w:r>
      <w:r w:rsidRPr="00EC67EB">
        <w:rPr>
          <w:rFonts w:ascii="Times New Roman" w:eastAsia="Times New Roman" w:hAnsi="Times New Roman" w:cs="Times New Roman"/>
          <w:bCs/>
          <w:color w:val="000000" w:themeColor="text1"/>
        </w:rPr>
        <w:t>Highlights spending patterns, vendor participation, and awarded amounts over time</w:t>
      </w:r>
      <w:r w:rsidR="00000000" w:rsidRPr="00EC67EB">
        <w:rPr>
          <w:rFonts w:ascii="Times New Roman" w:eastAsia="Times New Roman" w:hAnsi="Times New Roman" w:cs="Times New Roman"/>
          <w:bCs/>
          <w:color w:val="000000" w:themeColor="text1"/>
        </w:rPr>
        <w:t>.</w:t>
      </w:r>
    </w:p>
    <w:p w14:paraId="000000BD" w14:textId="1BE811BF" w:rsidR="001946E5" w:rsidRPr="00EC67EB" w:rsidRDefault="00403DE5">
      <w:pPr>
        <w:numPr>
          <w:ilvl w:val="1"/>
          <w:numId w:val="13"/>
        </w:numPr>
        <w:spacing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 xml:space="preserve">Cluster-Year Cumulative Awarded Amount: </w:t>
      </w:r>
      <w:r w:rsidRPr="00EC67EB">
        <w:rPr>
          <w:rFonts w:ascii="Times New Roman" w:eastAsia="Times New Roman" w:hAnsi="Times New Roman" w:cs="Times New Roman"/>
          <w:bCs/>
          <w:color w:val="000000" w:themeColor="text1"/>
        </w:rPr>
        <w:t>Shows how spending evolves across clusters over time.</w:t>
      </w:r>
    </w:p>
    <w:p w14:paraId="000000BE" w14:textId="1FF8CFC5" w:rsidR="001946E5" w:rsidRPr="00EC67EB" w:rsidRDefault="00403DE5">
      <w:pPr>
        <w:numPr>
          <w:ilvl w:val="1"/>
          <w:numId w:val="13"/>
        </w:numPr>
        <w:spacing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 xml:space="preserve">Cluster-Year Average Awarded Amount: </w:t>
      </w:r>
      <w:r w:rsidRPr="00EC67EB">
        <w:rPr>
          <w:rFonts w:ascii="Times New Roman" w:eastAsia="Times New Roman" w:hAnsi="Times New Roman" w:cs="Times New Roman"/>
          <w:bCs/>
          <w:color w:val="000000" w:themeColor="text1"/>
        </w:rPr>
        <w:t>Detects anomalies or trends in spending efficiency</w:t>
      </w:r>
      <w:r w:rsidR="00000000" w:rsidRPr="00EC67EB">
        <w:rPr>
          <w:rFonts w:ascii="Times New Roman" w:eastAsia="Times New Roman" w:hAnsi="Times New Roman" w:cs="Times New Roman"/>
          <w:color w:val="000000" w:themeColor="text1"/>
        </w:rPr>
        <w:t>.</w:t>
      </w:r>
    </w:p>
    <w:p w14:paraId="000000BF" w14:textId="77777777" w:rsidR="001946E5" w:rsidRPr="00EC67EB" w:rsidRDefault="00000000">
      <w:pPr>
        <w:numPr>
          <w:ilvl w:val="0"/>
          <w:numId w:val="13"/>
        </w:num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Vendor Insights:</w:t>
      </w:r>
    </w:p>
    <w:p w14:paraId="000000C0" w14:textId="76BE071E" w:rsidR="001946E5" w:rsidRPr="00EC67EB" w:rsidRDefault="00403DE5">
      <w:pPr>
        <w:numPr>
          <w:ilvl w:val="1"/>
          <w:numId w:val="13"/>
        </w:numPr>
        <w:spacing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 xml:space="preserve">Top Vendors by Tender Frequency: </w:t>
      </w:r>
      <w:r w:rsidRPr="00EC67EB">
        <w:rPr>
          <w:rFonts w:ascii="Times New Roman" w:eastAsia="Times New Roman" w:hAnsi="Times New Roman" w:cs="Times New Roman"/>
          <w:bCs/>
          <w:color w:val="000000" w:themeColor="text1"/>
        </w:rPr>
        <w:t>Identifies vendors dominating procurement within specific clusters</w:t>
      </w:r>
      <w:r w:rsidR="00000000" w:rsidRPr="00EC67EB">
        <w:rPr>
          <w:rFonts w:ascii="Times New Roman" w:eastAsia="Times New Roman" w:hAnsi="Times New Roman" w:cs="Times New Roman"/>
          <w:bCs/>
          <w:color w:val="000000" w:themeColor="text1"/>
        </w:rPr>
        <w:t>.</w:t>
      </w:r>
    </w:p>
    <w:p w14:paraId="000000C1" w14:textId="0B198ABE" w:rsidR="001946E5" w:rsidRPr="00EC67EB" w:rsidRDefault="00403DE5">
      <w:pPr>
        <w:numPr>
          <w:ilvl w:val="1"/>
          <w:numId w:val="13"/>
        </w:numPr>
        <w:spacing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 xml:space="preserve">Top Vendors by Awarded Amount: </w:t>
      </w:r>
      <w:r w:rsidRPr="00EC67EB">
        <w:rPr>
          <w:rFonts w:ascii="Times New Roman" w:eastAsia="Times New Roman" w:hAnsi="Times New Roman" w:cs="Times New Roman"/>
          <w:bCs/>
          <w:color w:val="000000" w:themeColor="text1"/>
        </w:rPr>
        <w:t>Highlights vendors receiving the highest monetary awards, uncovering procurement dependencies</w:t>
      </w:r>
      <w:r w:rsidR="00000000" w:rsidRPr="00EC67EB">
        <w:rPr>
          <w:rFonts w:ascii="Times New Roman" w:eastAsia="Times New Roman" w:hAnsi="Times New Roman" w:cs="Times New Roman"/>
          <w:color w:val="000000" w:themeColor="text1"/>
        </w:rPr>
        <w:t>.</w:t>
      </w:r>
    </w:p>
    <w:p w14:paraId="000000C2" w14:textId="77777777" w:rsidR="001946E5" w:rsidRPr="00EC67EB" w:rsidRDefault="00000000">
      <w:pPr>
        <w:numPr>
          <w:ilvl w:val="0"/>
          <w:numId w:val="13"/>
        </w:num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Topic Modeling Visualizations:</w:t>
      </w:r>
    </w:p>
    <w:p w14:paraId="000000C3" w14:textId="50E1DBAE" w:rsidR="001946E5" w:rsidRPr="00EC67EB" w:rsidRDefault="00403DE5">
      <w:pPr>
        <w:numPr>
          <w:ilvl w:val="1"/>
          <w:numId w:val="13"/>
        </w:numPr>
        <w:spacing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 xml:space="preserve">Word Cloud: </w:t>
      </w:r>
      <w:r w:rsidRPr="00EC67EB">
        <w:rPr>
          <w:rFonts w:ascii="Times New Roman" w:eastAsia="Times New Roman" w:hAnsi="Times New Roman" w:cs="Times New Roman"/>
          <w:bCs/>
          <w:color w:val="000000" w:themeColor="text1"/>
        </w:rPr>
        <w:t>Visualizes prevalent tender topics in clusters for quick thematic understanding.</w:t>
      </w:r>
    </w:p>
    <w:p w14:paraId="14CDE7B8" w14:textId="716BB1D9" w:rsidR="00884BE0" w:rsidRPr="00EC67EB" w:rsidRDefault="00884BE0">
      <w:pPr>
        <w:numPr>
          <w:ilvl w:val="1"/>
          <w:numId w:val="13"/>
        </w:numPr>
        <w:spacing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 xml:space="preserve">Topic Distribution and Visualization Plots: </w:t>
      </w:r>
      <w:r w:rsidRPr="00EC67EB">
        <w:rPr>
          <w:rFonts w:ascii="Times New Roman" w:eastAsia="Times New Roman" w:hAnsi="Times New Roman" w:cs="Times New Roman"/>
          <w:bCs/>
          <w:color w:val="000000" w:themeColor="text1"/>
        </w:rPr>
        <w:t>Tracks shifts in procurement priorities or trends across clusters.</w:t>
      </w:r>
    </w:p>
    <w:p w14:paraId="000000C5" w14:textId="0FE30F48" w:rsidR="001946E5" w:rsidRPr="00FF03A2" w:rsidRDefault="00000000" w:rsidP="00EC67EB">
      <w:pPr>
        <w:pStyle w:val="Heading3"/>
        <w:keepNext w:val="0"/>
        <w:keepLines w:val="0"/>
        <w:spacing w:after="0" w:line="240" w:lineRule="auto"/>
        <w:rPr>
          <w:rFonts w:ascii="Times New Roman" w:eastAsia="Times New Roman" w:hAnsi="Times New Roman" w:cs="Times New Roman"/>
          <w:b/>
          <w:color w:val="000000" w:themeColor="text1"/>
          <w:sz w:val="24"/>
          <w:szCs w:val="24"/>
        </w:rPr>
      </w:pPr>
      <w:bookmarkStart w:id="21" w:name="_Toc184932564"/>
      <w:r w:rsidRPr="00FF03A2">
        <w:rPr>
          <w:rFonts w:ascii="Times New Roman" w:eastAsia="Times New Roman" w:hAnsi="Times New Roman" w:cs="Times New Roman"/>
          <w:b/>
          <w:color w:val="000000" w:themeColor="text1"/>
          <w:sz w:val="24"/>
          <w:szCs w:val="24"/>
        </w:rPr>
        <w:lastRenderedPageBreak/>
        <w:t>2. Entity Base View</w:t>
      </w:r>
      <w:bookmarkEnd w:id="21"/>
    </w:p>
    <w:p w14:paraId="000000C6" w14:textId="77777777" w:rsidR="001946E5" w:rsidRPr="00EC67EB" w:rsidRDefault="00000000" w:rsidP="00EC67EB">
      <w:pPr>
        <w:pStyle w:val="Heading4"/>
        <w:keepNext w:val="0"/>
        <w:keepLines w:val="0"/>
        <w:spacing w:before="320" w:after="0" w:line="240" w:lineRule="auto"/>
        <w:rPr>
          <w:rFonts w:ascii="Times New Roman" w:eastAsia="Times New Roman" w:hAnsi="Times New Roman" w:cs="Times New Roman"/>
          <w:b/>
          <w:color w:val="000000" w:themeColor="text1"/>
          <w:sz w:val="22"/>
          <w:szCs w:val="22"/>
        </w:rPr>
      </w:pPr>
      <w:bookmarkStart w:id="22" w:name="_38dwdwckg8qg" w:colFirst="0" w:colLast="0"/>
      <w:bookmarkEnd w:id="22"/>
      <w:proofErr w:type="spellStart"/>
      <w:r w:rsidRPr="00EC67EB">
        <w:rPr>
          <w:rFonts w:ascii="Times New Roman" w:eastAsia="Times New Roman" w:hAnsi="Times New Roman" w:cs="Times New Roman"/>
          <w:b/>
          <w:color w:val="000000" w:themeColor="text1"/>
          <w:sz w:val="22"/>
          <w:szCs w:val="22"/>
        </w:rPr>
        <w:t>i</w:t>
      </w:r>
      <w:proofErr w:type="spellEnd"/>
      <w:r w:rsidRPr="00EC67EB">
        <w:rPr>
          <w:rFonts w:ascii="Times New Roman" w:eastAsia="Times New Roman" w:hAnsi="Times New Roman" w:cs="Times New Roman"/>
          <w:b/>
          <w:color w:val="000000" w:themeColor="text1"/>
          <w:sz w:val="22"/>
          <w:szCs w:val="22"/>
        </w:rPr>
        <w:t>. Why was this view chosen?</w:t>
      </w:r>
    </w:p>
    <w:p w14:paraId="000000C7" w14:textId="3A3F37EA" w:rsidR="001946E5" w:rsidRPr="00EC67EB" w:rsidRDefault="00000000">
      <w:pPr>
        <w:numPr>
          <w:ilvl w:val="0"/>
          <w:numId w:val="11"/>
        </w:numPr>
        <w:spacing w:before="320"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Purpose:</w:t>
      </w:r>
    </w:p>
    <w:p w14:paraId="073E36A4" w14:textId="17019D38" w:rsidR="00884BE0" w:rsidRPr="00EC67EB" w:rsidRDefault="00884BE0">
      <w:pPr>
        <w:numPr>
          <w:ilvl w:val="1"/>
          <w:numId w:val="11"/>
        </w:numPr>
        <w:spacing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This view focuses on individual entities, allowing users to investigate specific government bodies’ procurement practices.</w:t>
      </w:r>
    </w:p>
    <w:p w14:paraId="000000C8" w14:textId="77777777" w:rsidR="001946E5" w:rsidRPr="00EC67EB" w:rsidRDefault="00000000">
      <w:pPr>
        <w:numPr>
          <w:ilvl w:val="0"/>
          <w:numId w:val="11"/>
        </w:num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Reasoning:</w:t>
      </w:r>
    </w:p>
    <w:p w14:paraId="000000C9" w14:textId="3F5F09D7" w:rsidR="001946E5" w:rsidRPr="00EC67EB" w:rsidRDefault="00884BE0">
      <w:pPr>
        <w:numPr>
          <w:ilvl w:val="1"/>
          <w:numId w:val="11"/>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Provides a detailed view of an entity’s tendering behavior to assess accountability and transparency</w:t>
      </w:r>
      <w:r w:rsidRPr="00EC67EB">
        <w:rPr>
          <w:rFonts w:ascii="Times New Roman" w:eastAsia="Times New Roman" w:hAnsi="Times New Roman" w:cs="Times New Roman"/>
          <w:color w:val="000000" w:themeColor="text1"/>
        </w:rPr>
        <w:t>.</w:t>
      </w:r>
    </w:p>
    <w:p w14:paraId="000000CA" w14:textId="0AEB2297" w:rsidR="001946E5" w:rsidRPr="00EC67EB" w:rsidRDefault="00884BE0">
      <w:pPr>
        <w:numPr>
          <w:ilvl w:val="1"/>
          <w:numId w:val="11"/>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Supports vendor research, opportunity identification, and policy evaluation.</w:t>
      </w:r>
    </w:p>
    <w:p w14:paraId="000000CB" w14:textId="77777777" w:rsidR="001946E5" w:rsidRPr="00EC67EB" w:rsidRDefault="00000000" w:rsidP="00EC67EB">
      <w:pPr>
        <w:pStyle w:val="Heading4"/>
        <w:keepNext w:val="0"/>
        <w:keepLines w:val="0"/>
        <w:spacing w:before="320" w:after="0" w:line="240" w:lineRule="auto"/>
        <w:rPr>
          <w:rFonts w:ascii="Times New Roman" w:eastAsia="Times New Roman" w:hAnsi="Times New Roman" w:cs="Times New Roman"/>
          <w:b/>
          <w:color w:val="000000" w:themeColor="text1"/>
          <w:sz w:val="22"/>
          <w:szCs w:val="22"/>
        </w:rPr>
      </w:pPr>
      <w:bookmarkStart w:id="23" w:name="_i2uvuw1nj2vf" w:colFirst="0" w:colLast="0"/>
      <w:bookmarkEnd w:id="23"/>
      <w:r w:rsidRPr="00EC67EB">
        <w:rPr>
          <w:rFonts w:ascii="Times New Roman" w:eastAsia="Times New Roman" w:hAnsi="Times New Roman" w:cs="Times New Roman"/>
          <w:b/>
          <w:color w:val="000000" w:themeColor="text1"/>
          <w:sz w:val="22"/>
          <w:szCs w:val="22"/>
        </w:rPr>
        <w:t>ii. What does this view present to the user?</w:t>
      </w:r>
    </w:p>
    <w:p w14:paraId="000000CC" w14:textId="77777777" w:rsidR="001946E5" w:rsidRPr="00EC67EB" w:rsidRDefault="00000000" w:rsidP="00EC67EB">
      <w:p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This view highlights:</w:t>
      </w:r>
    </w:p>
    <w:p w14:paraId="000000CD" w14:textId="4F01CC60" w:rsidR="001946E5" w:rsidRPr="00EC67EB" w:rsidRDefault="00000000">
      <w:pPr>
        <w:numPr>
          <w:ilvl w:val="0"/>
          <w:numId w:val="5"/>
        </w:numPr>
        <w:spacing w:before="320"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Entity-Specific Tendering Behavior:</w:t>
      </w:r>
    </w:p>
    <w:p w14:paraId="105EA61E" w14:textId="6A3139BF" w:rsidR="00884BE0" w:rsidRPr="00EC67EB" w:rsidRDefault="00884BE0">
      <w:pPr>
        <w:numPr>
          <w:ilvl w:val="1"/>
          <w:numId w:val="5"/>
        </w:numPr>
        <w:spacing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Allows users to explore an entity’s procurement trends, including types of tenders issued and monetary spending patterns.</w:t>
      </w:r>
    </w:p>
    <w:p w14:paraId="000000CE" w14:textId="77777777" w:rsidR="001946E5" w:rsidRPr="00EC67EB" w:rsidRDefault="00000000">
      <w:pPr>
        <w:numPr>
          <w:ilvl w:val="0"/>
          <w:numId w:val="5"/>
        </w:num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Cluster Mapping:</w:t>
      </w:r>
    </w:p>
    <w:p w14:paraId="000000CF" w14:textId="36431D66" w:rsidR="001946E5" w:rsidRPr="00EC67EB" w:rsidRDefault="00884BE0">
      <w:pPr>
        <w:numPr>
          <w:ilvl w:val="1"/>
          <w:numId w:val="5"/>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Contextualizes the selected entity within its broader cluster, enabling comparative analysis</w:t>
      </w:r>
      <w:r w:rsidR="00000000" w:rsidRPr="00EC67EB">
        <w:rPr>
          <w:rFonts w:ascii="Times New Roman" w:eastAsia="Times New Roman" w:hAnsi="Times New Roman" w:cs="Times New Roman"/>
          <w:color w:val="000000" w:themeColor="text1"/>
        </w:rPr>
        <w:t>.</w:t>
      </w:r>
    </w:p>
    <w:p w14:paraId="000000D0" w14:textId="77777777" w:rsidR="001946E5" w:rsidRPr="00EC67EB" w:rsidRDefault="00000000">
      <w:pPr>
        <w:numPr>
          <w:ilvl w:val="0"/>
          <w:numId w:val="5"/>
        </w:num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Vendor-Focused Insights:</w:t>
      </w:r>
    </w:p>
    <w:p w14:paraId="000000D1" w14:textId="657B2176" w:rsidR="001946E5" w:rsidRPr="00EC67EB" w:rsidRDefault="00884BE0">
      <w:pPr>
        <w:numPr>
          <w:ilvl w:val="1"/>
          <w:numId w:val="5"/>
        </w:numPr>
        <w:spacing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 xml:space="preserve">Top Vendors by Tender Frequency: </w:t>
      </w:r>
      <w:r w:rsidRPr="00EC67EB">
        <w:rPr>
          <w:rFonts w:ascii="Times New Roman" w:eastAsia="Times New Roman" w:hAnsi="Times New Roman" w:cs="Times New Roman"/>
          <w:bCs/>
          <w:color w:val="000000" w:themeColor="text1"/>
        </w:rPr>
        <w:t>Identifies vendors frequently awarded tenders by the entity.</w:t>
      </w:r>
    </w:p>
    <w:p w14:paraId="000000D2" w14:textId="27D2494B" w:rsidR="001946E5" w:rsidRPr="00EC67EB" w:rsidRDefault="00884BE0">
      <w:pPr>
        <w:numPr>
          <w:ilvl w:val="1"/>
          <w:numId w:val="5"/>
        </w:numPr>
        <w:spacing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 xml:space="preserve">Top Vendors by Awarded Amount: </w:t>
      </w:r>
      <w:r w:rsidRPr="00EC67EB">
        <w:rPr>
          <w:rFonts w:ascii="Times New Roman" w:eastAsia="Times New Roman" w:hAnsi="Times New Roman" w:cs="Times New Roman"/>
          <w:bCs/>
          <w:color w:val="000000" w:themeColor="text1"/>
        </w:rPr>
        <w:t>Highlights high-value vendors to detect procurement dependencies or favoritism.</w:t>
      </w:r>
    </w:p>
    <w:p w14:paraId="000000D3" w14:textId="77777777" w:rsidR="001946E5" w:rsidRPr="00EC67EB" w:rsidRDefault="00000000">
      <w:pPr>
        <w:numPr>
          <w:ilvl w:val="0"/>
          <w:numId w:val="5"/>
        </w:num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Temporal Trends in Procurement:</w:t>
      </w:r>
    </w:p>
    <w:p w14:paraId="000000D4" w14:textId="75CFD4C4" w:rsidR="001946E5" w:rsidRPr="00EC67EB" w:rsidRDefault="00884BE0">
      <w:pPr>
        <w:numPr>
          <w:ilvl w:val="1"/>
          <w:numId w:val="5"/>
        </w:numPr>
        <w:spacing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 xml:space="preserve">Tenders by Year and Awarded Amount: </w:t>
      </w:r>
      <w:r w:rsidRPr="00EC67EB">
        <w:rPr>
          <w:rFonts w:ascii="Times New Roman" w:eastAsia="Times New Roman" w:hAnsi="Times New Roman" w:cs="Times New Roman"/>
          <w:bCs/>
          <w:color w:val="000000" w:themeColor="text1"/>
        </w:rPr>
        <w:t>Visualizes an entity’s spending trends over time</w:t>
      </w:r>
      <w:r w:rsidR="00000000" w:rsidRPr="00EC67EB">
        <w:rPr>
          <w:rFonts w:ascii="Times New Roman" w:eastAsia="Times New Roman" w:hAnsi="Times New Roman" w:cs="Times New Roman"/>
          <w:color w:val="000000" w:themeColor="text1"/>
        </w:rPr>
        <w:t>.</w:t>
      </w:r>
    </w:p>
    <w:p w14:paraId="000000D5" w14:textId="38FAC878" w:rsidR="001946E5" w:rsidRPr="00EC67EB" w:rsidRDefault="00884BE0">
      <w:pPr>
        <w:numPr>
          <w:ilvl w:val="1"/>
          <w:numId w:val="5"/>
        </w:numPr>
        <w:spacing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 xml:space="preserve">Topic Distribution Over Time: </w:t>
      </w:r>
      <w:r w:rsidRPr="00EC67EB">
        <w:rPr>
          <w:rFonts w:ascii="Times New Roman" w:eastAsia="Times New Roman" w:hAnsi="Times New Roman" w:cs="Times New Roman"/>
          <w:bCs/>
          <w:color w:val="000000" w:themeColor="text1"/>
        </w:rPr>
        <w:t>Tracks how procurement priorities evolve, aiding in the detection of shifts in policy or focus.</w:t>
      </w:r>
    </w:p>
    <w:p w14:paraId="000000D6" w14:textId="77777777" w:rsidR="001946E5" w:rsidRPr="00EC67EB" w:rsidRDefault="00000000">
      <w:pPr>
        <w:numPr>
          <w:ilvl w:val="0"/>
          <w:numId w:val="5"/>
        </w:num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Topic Modeling Visualizations:</w:t>
      </w:r>
    </w:p>
    <w:p w14:paraId="000000D7" w14:textId="2A463337" w:rsidR="001946E5" w:rsidRPr="00EC67EB" w:rsidRDefault="00884BE0">
      <w:pPr>
        <w:numPr>
          <w:ilvl w:val="1"/>
          <w:numId w:val="5"/>
        </w:numPr>
        <w:spacing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 xml:space="preserve">Word Cloud: </w:t>
      </w:r>
      <w:r w:rsidRPr="00EC67EB">
        <w:rPr>
          <w:rFonts w:ascii="Times New Roman" w:eastAsia="Times New Roman" w:hAnsi="Times New Roman" w:cs="Times New Roman"/>
          <w:bCs/>
          <w:color w:val="000000" w:themeColor="text1"/>
        </w:rPr>
        <w:t>Displays dominant tender topics for the entity.</w:t>
      </w:r>
    </w:p>
    <w:p w14:paraId="000000D8" w14:textId="0541B83F" w:rsidR="001946E5" w:rsidRPr="00EC67EB" w:rsidRDefault="00884BE0">
      <w:pPr>
        <w:numPr>
          <w:ilvl w:val="1"/>
          <w:numId w:val="5"/>
        </w:numPr>
        <w:spacing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 xml:space="preserve">Topic Distribution Over Time: </w:t>
      </w:r>
      <w:r w:rsidRPr="00EC67EB">
        <w:rPr>
          <w:rFonts w:ascii="Times New Roman" w:eastAsia="Times New Roman" w:hAnsi="Times New Roman" w:cs="Times New Roman"/>
          <w:bCs/>
          <w:color w:val="000000" w:themeColor="text1"/>
        </w:rPr>
        <w:t>Offers a longitudinal view of procurement themes</w:t>
      </w:r>
      <w:r w:rsidR="00000000" w:rsidRPr="00EC67EB">
        <w:rPr>
          <w:rFonts w:ascii="Times New Roman" w:eastAsia="Times New Roman" w:hAnsi="Times New Roman" w:cs="Times New Roman"/>
          <w:bCs/>
          <w:color w:val="000000" w:themeColor="text1"/>
        </w:rPr>
        <w:t>.</w:t>
      </w:r>
    </w:p>
    <w:p w14:paraId="000000D9" w14:textId="77777777" w:rsidR="001946E5" w:rsidRPr="00EC67EB" w:rsidRDefault="00000000" w:rsidP="00EC67EB">
      <w:pPr>
        <w:pStyle w:val="Heading3"/>
        <w:keepNext w:val="0"/>
        <w:keepLines w:val="0"/>
        <w:spacing w:after="0" w:line="240" w:lineRule="auto"/>
        <w:rPr>
          <w:rFonts w:ascii="Times New Roman" w:eastAsia="Times New Roman" w:hAnsi="Times New Roman" w:cs="Times New Roman"/>
          <w:b/>
          <w:color w:val="000000" w:themeColor="text1"/>
          <w:sz w:val="22"/>
          <w:szCs w:val="22"/>
        </w:rPr>
      </w:pPr>
      <w:bookmarkStart w:id="24" w:name="_Toc184932565"/>
      <w:r w:rsidRPr="00EC67EB">
        <w:rPr>
          <w:rFonts w:ascii="Times New Roman" w:eastAsia="Times New Roman" w:hAnsi="Times New Roman" w:cs="Times New Roman"/>
          <w:b/>
          <w:color w:val="000000" w:themeColor="text1"/>
          <w:sz w:val="22"/>
          <w:szCs w:val="22"/>
        </w:rPr>
        <w:t>Why These View Work Together</w:t>
      </w:r>
      <w:bookmarkEnd w:id="24"/>
    </w:p>
    <w:p w14:paraId="000000DA" w14:textId="2D383AC2" w:rsidR="001946E5" w:rsidRPr="00EC67EB" w:rsidRDefault="00884BE0">
      <w:pPr>
        <w:numPr>
          <w:ilvl w:val="0"/>
          <w:numId w:val="3"/>
        </w:numPr>
        <w:spacing w:line="240" w:lineRule="auto"/>
        <w:rPr>
          <w:rFonts w:ascii="Times New Roman" w:hAnsi="Times New Roman" w:cs="Times New Roman"/>
          <w:color w:val="000000" w:themeColor="text1"/>
        </w:rPr>
      </w:pPr>
      <w:r w:rsidRPr="00EC67EB">
        <w:rPr>
          <w:rFonts w:ascii="Times New Roman" w:eastAsia="Times New Roman" w:hAnsi="Times New Roman" w:cs="Times New Roman"/>
          <w:color w:val="000000" w:themeColor="text1"/>
        </w:rPr>
        <w:t>The Cluster Analysis View provides a macro perspective, helping users understand trends and patterns across groups of entities</w:t>
      </w:r>
      <w:r w:rsidR="00000000" w:rsidRPr="00EC67EB">
        <w:rPr>
          <w:rFonts w:ascii="Times New Roman" w:eastAsia="Times New Roman" w:hAnsi="Times New Roman" w:cs="Times New Roman"/>
          <w:color w:val="000000" w:themeColor="text1"/>
        </w:rPr>
        <w:t>.</w:t>
      </w:r>
    </w:p>
    <w:p w14:paraId="4C8179BF" w14:textId="77777777" w:rsidR="00884BE0" w:rsidRPr="00EC67EB" w:rsidRDefault="00884BE0">
      <w:pPr>
        <w:numPr>
          <w:ilvl w:val="0"/>
          <w:numId w:val="3"/>
        </w:numPr>
        <w:spacing w:line="240" w:lineRule="auto"/>
        <w:rPr>
          <w:rFonts w:ascii="Times New Roman" w:hAnsi="Times New Roman" w:cs="Times New Roman"/>
          <w:color w:val="000000" w:themeColor="text1"/>
        </w:rPr>
      </w:pPr>
      <w:r w:rsidRPr="00EC67EB">
        <w:rPr>
          <w:rFonts w:ascii="Times New Roman" w:eastAsia="Times New Roman" w:hAnsi="Times New Roman" w:cs="Times New Roman"/>
          <w:color w:val="000000" w:themeColor="text1"/>
        </w:rPr>
        <w:t>The Entity Analysis View offers a micro perspective, delivering granular insights into individual entities' behaviors</w:t>
      </w:r>
      <w:r w:rsidR="00000000" w:rsidRPr="00EC67EB">
        <w:rPr>
          <w:rFonts w:ascii="Times New Roman" w:eastAsia="Times New Roman" w:hAnsi="Times New Roman" w:cs="Times New Roman"/>
          <w:color w:val="000000" w:themeColor="text1"/>
        </w:rPr>
        <w:t>.</w:t>
      </w:r>
    </w:p>
    <w:p w14:paraId="000000DB" w14:textId="0D6DE89D" w:rsidR="001946E5" w:rsidRPr="00EC67EB" w:rsidRDefault="00000000" w:rsidP="00EC67EB">
      <w:pPr>
        <w:spacing w:before="320" w:line="240" w:lineRule="auto"/>
        <w:rPr>
          <w:rFonts w:ascii="Times New Roman" w:hAnsi="Times New Roman" w:cs="Times New Roman"/>
          <w:color w:val="000000" w:themeColor="text1"/>
        </w:rPr>
      </w:pPr>
      <w:r w:rsidRPr="00EC67EB">
        <w:rPr>
          <w:rFonts w:ascii="Times New Roman" w:eastAsia="Times New Roman" w:hAnsi="Times New Roman" w:cs="Times New Roman"/>
          <w:color w:val="000000" w:themeColor="text1"/>
        </w:rPr>
        <w:lastRenderedPageBreak/>
        <w:t>Together, these views balance breadth and depth, empowering users with comprehensive and actionable insights into Nova Scotia’s tendering practices.</w:t>
      </w:r>
    </w:p>
    <w:p w14:paraId="000000DC" w14:textId="77777777" w:rsidR="001946E5" w:rsidRPr="00EC67EB" w:rsidRDefault="00000000" w:rsidP="00EC67EB">
      <w:pPr>
        <w:pStyle w:val="Heading3"/>
        <w:spacing w:after="0" w:line="240" w:lineRule="auto"/>
        <w:rPr>
          <w:rFonts w:ascii="Times New Roman" w:eastAsia="Times New Roman" w:hAnsi="Times New Roman" w:cs="Times New Roman"/>
          <w:b/>
          <w:bCs/>
          <w:color w:val="000000" w:themeColor="text1"/>
        </w:rPr>
      </w:pPr>
      <w:bookmarkStart w:id="25" w:name="_Toc184932566"/>
      <w:r w:rsidRPr="00EC67EB">
        <w:rPr>
          <w:rFonts w:ascii="Times New Roman" w:eastAsia="Times New Roman" w:hAnsi="Times New Roman" w:cs="Times New Roman"/>
          <w:b/>
          <w:bCs/>
          <w:color w:val="000000" w:themeColor="text1"/>
        </w:rPr>
        <w:t>Tools, Libraries, and External Resources Used</w:t>
      </w:r>
      <w:bookmarkEnd w:id="25"/>
    </w:p>
    <w:p w14:paraId="000000DD" w14:textId="77777777" w:rsidR="001946E5" w:rsidRPr="00EC67EB" w:rsidRDefault="00000000" w:rsidP="00EC67EB">
      <w:p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The project relied on a combination of advanced tools and libraries to perform data analysis, clustering, and visualization, as well as to integrate interactive elements for effective user engagement.</w:t>
      </w:r>
    </w:p>
    <w:p w14:paraId="000000DE" w14:textId="77777777" w:rsidR="001946E5" w:rsidRPr="00EC67EB" w:rsidRDefault="00000000" w:rsidP="00EC67EB">
      <w:pPr>
        <w:pStyle w:val="Heading3"/>
        <w:keepNext w:val="0"/>
        <w:keepLines w:val="0"/>
        <w:spacing w:after="0" w:line="240" w:lineRule="auto"/>
        <w:rPr>
          <w:rFonts w:ascii="Times New Roman" w:eastAsia="Times New Roman" w:hAnsi="Times New Roman" w:cs="Times New Roman"/>
          <w:b/>
          <w:color w:val="000000" w:themeColor="text1"/>
          <w:sz w:val="22"/>
          <w:szCs w:val="22"/>
        </w:rPr>
      </w:pPr>
      <w:bookmarkStart w:id="26" w:name="_Toc184932567"/>
      <w:r w:rsidRPr="00EC67EB">
        <w:rPr>
          <w:rFonts w:ascii="Times New Roman" w:eastAsia="Times New Roman" w:hAnsi="Times New Roman" w:cs="Times New Roman"/>
          <w:b/>
          <w:color w:val="000000" w:themeColor="text1"/>
          <w:sz w:val="22"/>
          <w:szCs w:val="22"/>
        </w:rPr>
        <w:t>1. Programming Language: Python</w:t>
      </w:r>
      <w:bookmarkEnd w:id="26"/>
    </w:p>
    <w:p w14:paraId="000000DF" w14:textId="77777777" w:rsidR="001946E5" w:rsidRPr="00EC67EB" w:rsidRDefault="00000000">
      <w:pPr>
        <w:numPr>
          <w:ilvl w:val="0"/>
          <w:numId w:val="10"/>
        </w:num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Purpose:</w:t>
      </w:r>
      <w:r w:rsidRPr="00EC67EB">
        <w:rPr>
          <w:rFonts w:ascii="Times New Roman" w:eastAsia="Times New Roman" w:hAnsi="Times New Roman" w:cs="Times New Roman"/>
          <w:b/>
          <w:color w:val="000000" w:themeColor="text1"/>
        </w:rPr>
        <w:br/>
      </w:r>
      <w:r w:rsidRPr="00EC67EB">
        <w:rPr>
          <w:rFonts w:ascii="Times New Roman" w:eastAsia="Times New Roman" w:hAnsi="Times New Roman" w:cs="Times New Roman"/>
          <w:color w:val="000000" w:themeColor="text1"/>
        </w:rPr>
        <w:t>Python served as the core programming language for all aspects of the project, including data manipulation, analysis, machine learning, and visualization. Python’s vast ecosystem of libraries allowed seamless integration of various tasks into one cohesive pipeline.</w:t>
      </w:r>
    </w:p>
    <w:p w14:paraId="000000E0" w14:textId="77777777" w:rsidR="001946E5" w:rsidRPr="00EC67EB" w:rsidRDefault="00000000" w:rsidP="00EC67EB">
      <w:pPr>
        <w:pStyle w:val="Heading3"/>
        <w:keepNext w:val="0"/>
        <w:keepLines w:val="0"/>
        <w:spacing w:after="0" w:line="240" w:lineRule="auto"/>
        <w:rPr>
          <w:rFonts w:ascii="Times New Roman" w:eastAsia="Times New Roman" w:hAnsi="Times New Roman" w:cs="Times New Roman"/>
          <w:b/>
          <w:color w:val="000000" w:themeColor="text1"/>
          <w:sz w:val="22"/>
          <w:szCs w:val="22"/>
        </w:rPr>
      </w:pPr>
      <w:bookmarkStart w:id="27" w:name="_Toc184932568"/>
      <w:r w:rsidRPr="00EC67EB">
        <w:rPr>
          <w:rFonts w:ascii="Times New Roman" w:eastAsia="Times New Roman" w:hAnsi="Times New Roman" w:cs="Times New Roman"/>
          <w:b/>
          <w:color w:val="000000" w:themeColor="text1"/>
          <w:sz w:val="22"/>
          <w:szCs w:val="22"/>
        </w:rPr>
        <w:t>2. Libraries and Tools:</w:t>
      </w:r>
      <w:bookmarkEnd w:id="27"/>
    </w:p>
    <w:p w14:paraId="000000E1" w14:textId="77777777" w:rsidR="001946E5" w:rsidRPr="00EC67EB" w:rsidRDefault="00000000" w:rsidP="00EC67EB">
      <w:pPr>
        <w:pStyle w:val="Heading4"/>
        <w:keepNext w:val="0"/>
        <w:keepLines w:val="0"/>
        <w:spacing w:before="320" w:after="0" w:line="240" w:lineRule="auto"/>
        <w:rPr>
          <w:rFonts w:ascii="Times New Roman" w:eastAsia="Times New Roman" w:hAnsi="Times New Roman" w:cs="Times New Roman"/>
          <w:b/>
          <w:color w:val="000000" w:themeColor="text1"/>
          <w:sz w:val="22"/>
          <w:szCs w:val="22"/>
        </w:rPr>
      </w:pPr>
      <w:r w:rsidRPr="00EC67EB">
        <w:rPr>
          <w:rFonts w:ascii="Times New Roman" w:eastAsia="Times New Roman" w:hAnsi="Times New Roman" w:cs="Times New Roman"/>
          <w:b/>
          <w:color w:val="000000" w:themeColor="text1"/>
          <w:sz w:val="22"/>
          <w:szCs w:val="22"/>
        </w:rPr>
        <w:t xml:space="preserve">Dash and </w:t>
      </w:r>
      <w:proofErr w:type="spellStart"/>
      <w:r w:rsidRPr="00EC67EB">
        <w:rPr>
          <w:rFonts w:ascii="Times New Roman" w:eastAsia="Times New Roman" w:hAnsi="Times New Roman" w:cs="Times New Roman"/>
          <w:b/>
          <w:color w:val="000000" w:themeColor="text1"/>
          <w:sz w:val="22"/>
          <w:szCs w:val="22"/>
        </w:rPr>
        <w:t>Plotly</w:t>
      </w:r>
      <w:proofErr w:type="spellEnd"/>
    </w:p>
    <w:p w14:paraId="000000E2" w14:textId="77777777" w:rsidR="001946E5" w:rsidRPr="00EC67EB" w:rsidRDefault="00000000">
      <w:pPr>
        <w:numPr>
          <w:ilvl w:val="0"/>
          <w:numId w:val="12"/>
        </w:num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Purpose:</w:t>
      </w:r>
      <w:r w:rsidRPr="00EC67EB">
        <w:rPr>
          <w:rFonts w:ascii="Times New Roman" w:eastAsia="Times New Roman" w:hAnsi="Times New Roman" w:cs="Times New Roman"/>
          <w:b/>
          <w:color w:val="000000" w:themeColor="text1"/>
        </w:rPr>
        <w:br/>
      </w:r>
      <w:r w:rsidRPr="00EC67EB">
        <w:rPr>
          <w:rFonts w:ascii="Times New Roman" w:eastAsia="Times New Roman" w:hAnsi="Times New Roman" w:cs="Times New Roman"/>
          <w:color w:val="000000" w:themeColor="text1"/>
        </w:rPr>
        <w:t xml:space="preserve">Dash, built on top of </w:t>
      </w:r>
      <w:proofErr w:type="spellStart"/>
      <w:r w:rsidRPr="00EC67EB">
        <w:rPr>
          <w:rFonts w:ascii="Times New Roman" w:eastAsia="Times New Roman" w:hAnsi="Times New Roman" w:cs="Times New Roman"/>
          <w:color w:val="000000" w:themeColor="text1"/>
        </w:rPr>
        <w:t>Plotly</w:t>
      </w:r>
      <w:proofErr w:type="spellEnd"/>
      <w:r w:rsidRPr="00EC67EB">
        <w:rPr>
          <w:rFonts w:ascii="Times New Roman" w:eastAsia="Times New Roman" w:hAnsi="Times New Roman" w:cs="Times New Roman"/>
          <w:color w:val="000000" w:themeColor="text1"/>
        </w:rPr>
        <w:t xml:space="preserve">, was used to create the interactive web-based dashboards. </w:t>
      </w:r>
      <w:proofErr w:type="spellStart"/>
      <w:r w:rsidRPr="00EC67EB">
        <w:rPr>
          <w:rFonts w:ascii="Times New Roman" w:eastAsia="Times New Roman" w:hAnsi="Times New Roman" w:cs="Times New Roman"/>
          <w:color w:val="000000" w:themeColor="text1"/>
        </w:rPr>
        <w:t>Plotly</w:t>
      </w:r>
      <w:proofErr w:type="spellEnd"/>
      <w:r w:rsidRPr="00EC67EB">
        <w:rPr>
          <w:rFonts w:ascii="Times New Roman" w:eastAsia="Times New Roman" w:hAnsi="Times New Roman" w:cs="Times New Roman"/>
          <w:color w:val="000000" w:themeColor="text1"/>
        </w:rPr>
        <w:t xml:space="preserve"> provided the tools for rendering various chart types (e.g., bar charts, line charts, word clouds, etc.), while Dash allowed for the integration of interactivity and real-time user input.</w:t>
      </w:r>
    </w:p>
    <w:p w14:paraId="000000E3" w14:textId="77777777" w:rsidR="001946E5" w:rsidRPr="00EC67EB" w:rsidRDefault="00000000">
      <w:pPr>
        <w:numPr>
          <w:ilvl w:val="0"/>
          <w:numId w:val="12"/>
        </w:num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Changes/Additions:</w:t>
      </w:r>
      <w:r w:rsidRPr="00EC67EB">
        <w:rPr>
          <w:rFonts w:ascii="Times New Roman" w:eastAsia="Times New Roman" w:hAnsi="Times New Roman" w:cs="Times New Roman"/>
          <w:b/>
          <w:color w:val="000000" w:themeColor="text1"/>
        </w:rPr>
        <w:br/>
      </w:r>
      <w:r w:rsidRPr="00EC67EB">
        <w:rPr>
          <w:rFonts w:ascii="Times New Roman" w:eastAsia="Times New Roman" w:hAnsi="Times New Roman" w:cs="Times New Roman"/>
          <w:color w:val="000000" w:themeColor="text1"/>
        </w:rPr>
        <w:t>Customization was applied to Dash components, including the use of callback functions to link user inputs (e.g., filtering options, cluster selections) to dynamic chart updates.</w:t>
      </w:r>
    </w:p>
    <w:p w14:paraId="000000E4" w14:textId="77777777" w:rsidR="001946E5" w:rsidRPr="00EC67EB" w:rsidRDefault="00000000">
      <w:pPr>
        <w:numPr>
          <w:ilvl w:val="1"/>
          <w:numId w:val="12"/>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i/>
          <w:color w:val="000000" w:themeColor="text1"/>
        </w:rPr>
        <w:t>Example:</w:t>
      </w:r>
      <w:r w:rsidRPr="00EC67EB">
        <w:rPr>
          <w:rFonts w:ascii="Times New Roman" w:eastAsia="Times New Roman" w:hAnsi="Times New Roman" w:cs="Times New Roman"/>
          <w:color w:val="000000" w:themeColor="text1"/>
        </w:rPr>
        <w:t xml:space="preserve"> Added dynamic filters such as cluster selection, vendor-year filtering, and category-specific analyses.</w:t>
      </w:r>
    </w:p>
    <w:p w14:paraId="000000E5" w14:textId="77777777" w:rsidR="001946E5" w:rsidRPr="00EC67EB" w:rsidRDefault="00000000">
      <w:pPr>
        <w:numPr>
          <w:ilvl w:val="1"/>
          <w:numId w:val="12"/>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Integrated modal popups for detailed tender views when users interact with visual elements.</w:t>
      </w:r>
    </w:p>
    <w:p w14:paraId="000000E6" w14:textId="77777777" w:rsidR="001946E5" w:rsidRPr="00EC67EB" w:rsidRDefault="00000000" w:rsidP="00EC67EB">
      <w:pPr>
        <w:pStyle w:val="Heading4"/>
        <w:keepNext w:val="0"/>
        <w:keepLines w:val="0"/>
        <w:spacing w:before="320" w:after="0" w:line="240" w:lineRule="auto"/>
        <w:rPr>
          <w:rFonts w:ascii="Times New Roman" w:eastAsia="Times New Roman" w:hAnsi="Times New Roman" w:cs="Times New Roman"/>
          <w:b/>
          <w:color w:val="000000" w:themeColor="text1"/>
          <w:sz w:val="22"/>
          <w:szCs w:val="22"/>
        </w:rPr>
      </w:pPr>
      <w:r w:rsidRPr="00EC67EB">
        <w:rPr>
          <w:rFonts w:ascii="Times New Roman" w:eastAsia="Times New Roman" w:hAnsi="Times New Roman" w:cs="Times New Roman"/>
          <w:b/>
          <w:color w:val="000000" w:themeColor="text1"/>
          <w:sz w:val="22"/>
          <w:szCs w:val="22"/>
        </w:rPr>
        <w:t>Pandas</w:t>
      </w:r>
    </w:p>
    <w:p w14:paraId="000000E7" w14:textId="77777777" w:rsidR="001946E5" w:rsidRPr="00EC67EB" w:rsidRDefault="00000000">
      <w:pPr>
        <w:numPr>
          <w:ilvl w:val="0"/>
          <w:numId w:val="18"/>
        </w:num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Purpose:</w:t>
      </w:r>
      <w:r w:rsidRPr="00EC67EB">
        <w:rPr>
          <w:rFonts w:ascii="Times New Roman" w:eastAsia="Times New Roman" w:hAnsi="Times New Roman" w:cs="Times New Roman"/>
          <w:b/>
          <w:color w:val="000000" w:themeColor="text1"/>
        </w:rPr>
        <w:br/>
      </w:r>
      <w:r w:rsidRPr="00EC67EB">
        <w:rPr>
          <w:rFonts w:ascii="Times New Roman" w:eastAsia="Times New Roman" w:hAnsi="Times New Roman" w:cs="Times New Roman"/>
          <w:color w:val="000000" w:themeColor="text1"/>
        </w:rPr>
        <w:t>Pandas was used for data preprocessing and manipulation, including data cleaning, handling missing values, and reshaping the data to fit the needs of visualization and analysis.</w:t>
      </w:r>
    </w:p>
    <w:p w14:paraId="000000E8" w14:textId="77777777" w:rsidR="001946E5" w:rsidRPr="00EC67EB" w:rsidRDefault="00000000">
      <w:pPr>
        <w:numPr>
          <w:ilvl w:val="0"/>
          <w:numId w:val="18"/>
        </w:num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Changes/Additions:</w:t>
      </w:r>
    </w:p>
    <w:p w14:paraId="000000E9" w14:textId="77777777" w:rsidR="001946E5" w:rsidRPr="00EC67EB" w:rsidRDefault="00000000">
      <w:pPr>
        <w:numPr>
          <w:ilvl w:val="1"/>
          <w:numId w:val="18"/>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Preprocessed the tender data to group by clusters and entities.</w:t>
      </w:r>
    </w:p>
    <w:p w14:paraId="000000EA" w14:textId="77777777" w:rsidR="001946E5" w:rsidRPr="00EC67EB" w:rsidRDefault="00000000">
      <w:pPr>
        <w:numPr>
          <w:ilvl w:val="1"/>
          <w:numId w:val="18"/>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Created new variables such as "award duration" by calculating differences between the TENDER_START_DATE and AWARDED_DATE.</w:t>
      </w:r>
    </w:p>
    <w:p w14:paraId="000000EB" w14:textId="77777777" w:rsidR="001946E5" w:rsidRPr="00EC67EB" w:rsidRDefault="00000000">
      <w:pPr>
        <w:numPr>
          <w:ilvl w:val="1"/>
          <w:numId w:val="18"/>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Implemented custom aggregation functions to calculate total and average amounts by year, vendor, and cluster.</w:t>
      </w:r>
    </w:p>
    <w:p w14:paraId="46F2886F" w14:textId="77777777" w:rsidR="00C303E2" w:rsidRDefault="00C303E2" w:rsidP="00EC67EB">
      <w:pPr>
        <w:pStyle w:val="Heading4"/>
        <w:keepNext w:val="0"/>
        <w:keepLines w:val="0"/>
        <w:spacing w:before="320" w:after="0" w:line="240" w:lineRule="auto"/>
        <w:rPr>
          <w:rFonts w:ascii="Times New Roman" w:eastAsia="Times New Roman" w:hAnsi="Times New Roman" w:cs="Times New Roman"/>
          <w:b/>
          <w:color w:val="000000" w:themeColor="text1"/>
          <w:sz w:val="22"/>
          <w:szCs w:val="22"/>
        </w:rPr>
      </w:pPr>
    </w:p>
    <w:p w14:paraId="000000EC" w14:textId="7B034171" w:rsidR="001946E5" w:rsidRPr="00EC67EB" w:rsidRDefault="00000000" w:rsidP="00EC67EB">
      <w:pPr>
        <w:pStyle w:val="Heading4"/>
        <w:keepNext w:val="0"/>
        <w:keepLines w:val="0"/>
        <w:spacing w:before="320" w:after="0" w:line="240" w:lineRule="auto"/>
        <w:rPr>
          <w:rFonts w:ascii="Times New Roman" w:eastAsia="Times New Roman" w:hAnsi="Times New Roman" w:cs="Times New Roman"/>
          <w:b/>
          <w:color w:val="000000" w:themeColor="text1"/>
          <w:sz w:val="22"/>
          <w:szCs w:val="22"/>
        </w:rPr>
      </w:pPr>
      <w:r w:rsidRPr="00EC67EB">
        <w:rPr>
          <w:rFonts w:ascii="Times New Roman" w:eastAsia="Times New Roman" w:hAnsi="Times New Roman" w:cs="Times New Roman"/>
          <w:b/>
          <w:color w:val="000000" w:themeColor="text1"/>
          <w:sz w:val="22"/>
          <w:szCs w:val="22"/>
        </w:rPr>
        <w:lastRenderedPageBreak/>
        <w:t>Scikit-learn</w:t>
      </w:r>
    </w:p>
    <w:p w14:paraId="000000ED" w14:textId="77777777" w:rsidR="001946E5" w:rsidRPr="00EC67EB" w:rsidRDefault="00000000">
      <w:pPr>
        <w:numPr>
          <w:ilvl w:val="0"/>
          <w:numId w:val="15"/>
        </w:num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Purpose:</w:t>
      </w:r>
      <w:r w:rsidRPr="00EC67EB">
        <w:rPr>
          <w:rFonts w:ascii="Times New Roman" w:eastAsia="Times New Roman" w:hAnsi="Times New Roman" w:cs="Times New Roman"/>
          <w:b/>
          <w:color w:val="000000" w:themeColor="text1"/>
        </w:rPr>
        <w:br/>
      </w:r>
      <w:r w:rsidRPr="00EC67EB">
        <w:rPr>
          <w:rFonts w:ascii="Times New Roman" w:eastAsia="Times New Roman" w:hAnsi="Times New Roman" w:cs="Times New Roman"/>
          <w:color w:val="000000" w:themeColor="text1"/>
        </w:rPr>
        <w:t>Scikit-learn was used for implementing clustering algorithms (K-Means and Agglomerative Clustering) and other preprocessing techniques. It allowed for the grouping of entities based on similar tendering behavior, as well as the extraction of optimal cluster counts.</w:t>
      </w:r>
    </w:p>
    <w:p w14:paraId="000000EE" w14:textId="77777777" w:rsidR="001946E5" w:rsidRPr="00EC67EB" w:rsidRDefault="00000000">
      <w:pPr>
        <w:numPr>
          <w:ilvl w:val="0"/>
          <w:numId w:val="15"/>
        </w:num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Changes/Additions:</w:t>
      </w:r>
    </w:p>
    <w:p w14:paraId="000000EF" w14:textId="77777777" w:rsidR="001946E5" w:rsidRPr="00EC67EB" w:rsidRDefault="00000000">
      <w:pPr>
        <w:numPr>
          <w:ilvl w:val="1"/>
          <w:numId w:val="15"/>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 xml:space="preserve">The </w:t>
      </w:r>
      <w:r w:rsidRPr="00EC67EB">
        <w:rPr>
          <w:rFonts w:ascii="Times New Roman" w:eastAsia="Times New Roman" w:hAnsi="Times New Roman" w:cs="Times New Roman"/>
          <w:b/>
          <w:color w:val="000000" w:themeColor="text1"/>
        </w:rPr>
        <w:t>Elbow Method</w:t>
      </w:r>
      <w:r w:rsidRPr="00EC67EB">
        <w:rPr>
          <w:rFonts w:ascii="Times New Roman" w:eastAsia="Times New Roman" w:hAnsi="Times New Roman" w:cs="Times New Roman"/>
          <w:color w:val="000000" w:themeColor="text1"/>
        </w:rPr>
        <w:t xml:space="preserve"> was used to determine the optimal number of clusters.</w:t>
      </w:r>
    </w:p>
    <w:p w14:paraId="000000F0" w14:textId="77777777" w:rsidR="001946E5" w:rsidRPr="00EC67EB" w:rsidRDefault="00000000">
      <w:pPr>
        <w:numPr>
          <w:ilvl w:val="1"/>
          <w:numId w:val="15"/>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 xml:space="preserve">Integrated both </w:t>
      </w:r>
      <w:r w:rsidRPr="00EC67EB">
        <w:rPr>
          <w:rFonts w:ascii="Times New Roman" w:eastAsia="Times New Roman" w:hAnsi="Times New Roman" w:cs="Times New Roman"/>
          <w:b/>
          <w:color w:val="000000" w:themeColor="text1"/>
        </w:rPr>
        <w:t>K-Means</w:t>
      </w:r>
      <w:r w:rsidRPr="00EC67EB">
        <w:rPr>
          <w:rFonts w:ascii="Times New Roman" w:eastAsia="Times New Roman" w:hAnsi="Times New Roman" w:cs="Times New Roman"/>
          <w:color w:val="000000" w:themeColor="text1"/>
        </w:rPr>
        <w:t xml:space="preserve"> and </w:t>
      </w:r>
      <w:r w:rsidRPr="00EC67EB">
        <w:rPr>
          <w:rFonts w:ascii="Times New Roman" w:eastAsia="Times New Roman" w:hAnsi="Times New Roman" w:cs="Times New Roman"/>
          <w:b/>
          <w:color w:val="000000" w:themeColor="text1"/>
        </w:rPr>
        <w:t>Agglomerative Clustering</w:t>
      </w:r>
      <w:r w:rsidRPr="00EC67EB">
        <w:rPr>
          <w:rFonts w:ascii="Times New Roman" w:eastAsia="Times New Roman" w:hAnsi="Times New Roman" w:cs="Times New Roman"/>
          <w:color w:val="000000" w:themeColor="text1"/>
        </w:rPr>
        <w:t xml:space="preserve"> algorithms to classify entities into meaningful groups based on their tendering characteristics.</w:t>
      </w:r>
    </w:p>
    <w:p w14:paraId="000000F1" w14:textId="77777777" w:rsidR="001946E5" w:rsidRPr="00EC67EB" w:rsidRDefault="00000000">
      <w:pPr>
        <w:numPr>
          <w:ilvl w:val="1"/>
          <w:numId w:val="15"/>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Used scaling and encoding techniques to preprocess the data (e.g., one-hot encoding for categorical features).</w:t>
      </w:r>
    </w:p>
    <w:p w14:paraId="000000F2" w14:textId="77777777" w:rsidR="001946E5" w:rsidRPr="00EC67EB" w:rsidRDefault="00000000" w:rsidP="00EC67EB">
      <w:pPr>
        <w:pStyle w:val="Heading4"/>
        <w:keepNext w:val="0"/>
        <w:keepLines w:val="0"/>
        <w:spacing w:before="320" w:after="0" w:line="240" w:lineRule="auto"/>
        <w:rPr>
          <w:rFonts w:ascii="Times New Roman" w:eastAsia="Times New Roman" w:hAnsi="Times New Roman" w:cs="Times New Roman"/>
          <w:b/>
          <w:color w:val="000000" w:themeColor="text1"/>
          <w:sz w:val="22"/>
          <w:szCs w:val="22"/>
        </w:rPr>
      </w:pPr>
      <w:proofErr w:type="spellStart"/>
      <w:r w:rsidRPr="00EC67EB">
        <w:rPr>
          <w:rFonts w:ascii="Times New Roman" w:eastAsia="Times New Roman" w:hAnsi="Times New Roman" w:cs="Times New Roman"/>
          <w:b/>
          <w:color w:val="000000" w:themeColor="text1"/>
          <w:sz w:val="22"/>
          <w:szCs w:val="22"/>
        </w:rPr>
        <w:t>BERTopic</w:t>
      </w:r>
      <w:proofErr w:type="spellEnd"/>
    </w:p>
    <w:p w14:paraId="000000F3" w14:textId="77777777" w:rsidR="001946E5" w:rsidRPr="00EC67EB" w:rsidRDefault="00000000">
      <w:pPr>
        <w:numPr>
          <w:ilvl w:val="0"/>
          <w:numId w:val="19"/>
        </w:num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Purpose:</w:t>
      </w:r>
      <w:r w:rsidRPr="00EC67EB">
        <w:rPr>
          <w:rFonts w:ascii="Times New Roman" w:eastAsia="Times New Roman" w:hAnsi="Times New Roman" w:cs="Times New Roman"/>
          <w:b/>
          <w:color w:val="000000" w:themeColor="text1"/>
        </w:rPr>
        <w:br/>
      </w:r>
      <w:proofErr w:type="spellStart"/>
      <w:r w:rsidRPr="00EC67EB">
        <w:rPr>
          <w:rFonts w:ascii="Times New Roman" w:eastAsia="Times New Roman" w:hAnsi="Times New Roman" w:cs="Times New Roman"/>
          <w:color w:val="000000" w:themeColor="text1"/>
        </w:rPr>
        <w:t>BERTopic</w:t>
      </w:r>
      <w:proofErr w:type="spellEnd"/>
      <w:r w:rsidRPr="00EC67EB">
        <w:rPr>
          <w:rFonts w:ascii="Times New Roman" w:eastAsia="Times New Roman" w:hAnsi="Times New Roman" w:cs="Times New Roman"/>
          <w:color w:val="000000" w:themeColor="text1"/>
        </w:rPr>
        <w:t xml:space="preserve"> was employed for advanced topic modeling of tender descriptions, enabling the extraction of thematic patterns from text data. This allowed the visualization of topics and their distribution within different clusters and categories of tenders.</w:t>
      </w:r>
    </w:p>
    <w:p w14:paraId="000000F4" w14:textId="77777777" w:rsidR="001946E5" w:rsidRPr="00EC67EB" w:rsidRDefault="00000000">
      <w:pPr>
        <w:numPr>
          <w:ilvl w:val="0"/>
          <w:numId w:val="19"/>
        </w:num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Changes/Additions:</w:t>
      </w:r>
    </w:p>
    <w:p w14:paraId="000000F5" w14:textId="77777777" w:rsidR="001946E5" w:rsidRPr="00EC67EB" w:rsidRDefault="00000000">
      <w:pPr>
        <w:numPr>
          <w:ilvl w:val="1"/>
          <w:numId w:val="19"/>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 xml:space="preserve">Implemented </w:t>
      </w:r>
      <w:proofErr w:type="spellStart"/>
      <w:r w:rsidRPr="00EC67EB">
        <w:rPr>
          <w:rFonts w:ascii="Times New Roman" w:eastAsia="Times New Roman" w:hAnsi="Times New Roman" w:cs="Times New Roman"/>
          <w:b/>
          <w:color w:val="000000" w:themeColor="text1"/>
        </w:rPr>
        <w:t>BERTopic</w:t>
      </w:r>
      <w:proofErr w:type="spellEnd"/>
      <w:r w:rsidRPr="00EC67EB">
        <w:rPr>
          <w:rFonts w:ascii="Times New Roman" w:eastAsia="Times New Roman" w:hAnsi="Times New Roman" w:cs="Times New Roman"/>
          <w:color w:val="000000" w:themeColor="text1"/>
        </w:rPr>
        <w:t xml:space="preserve"> for topic extraction from the tender descriptions, capturing the most significant themes associated with different tenders.</w:t>
      </w:r>
    </w:p>
    <w:p w14:paraId="000000F6" w14:textId="77777777" w:rsidR="001946E5" w:rsidRPr="00EC67EB" w:rsidRDefault="00000000">
      <w:pPr>
        <w:numPr>
          <w:ilvl w:val="1"/>
          <w:numId w:val="19"/>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 xml:space="preserve">Integrated interactive visualizations like </w:t>
      </w:r>
      <w:r w:rsidRPr="00EC67EB">
        <w:rPr>
          <w:rFonts w:ascii="Times New Roman" w:eastAsia="Times New Roman" w:hAnsi="Times New Roman" w:cs="Times New Roman"/>
          <w:b/>
          <w:color w:val="000000" w:themeColor="text1"/>
        </w:rPr>
        <w:t>word clouds</w:t>
      </w:r>
      <w:r w:rsidRPr="00EC67EB">
        <w:rPr>
          <w:rFonts w:ascii="Times New Roman" w:eastAsia="Times New Roman" w:hAnsi="Times New Roman" w:cs="Times New Roman"/>
          <w:color w:val="000000" w:themeColor="text1"/>
        </w:rPr>
        <w:t xml:space="preserve"> and </w:t>
      </w:r>
      <w:r w:rsidRPr="00EC67EB">
        <w:rPr>
          <w:rFonts w:ascii="Times New Roman" w:eastAsia="Times New Roman" w:hAnsi="Times New Roman" w:cs="Times New Roman"/>
          <w:b/>
          <w:color w:val="000000" w:themeColor="text1"/>
        </w:rPr>
        <w:t>topic distribution plots</w:t>
      </w:r>
      <w:r w:rsidRPr="00EC67EB">
        <w:rPr>
          <w:rFonts w:ascii="Times New Roman" w:eastAsia="Times New Roman" w:hAnsi="Times New Roman" w:cs="Times New Roman"/>
          <w:color w:val="000000" w:themeColor="text1"/>
        </w:rPr>
        <w:t xml:space="preserve"> to represent the extracted topics.</w:t>
      </w:r>
    </w:p>
    <w:p w14:paraId="000000F8" w14:textId="34DAA220" w:rsidR="001946E5" w:rsidRPr="00C303E2" w:rsidRDefault="00000000">
      <w:pPr>
        <w:numPr>
          <w:ilvl w:val="1"/>
          <w:numId w:val="19"/>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 xml:space="preserve">Used </w:t>
      </w:r>
      <w:proofErr w:type="spellStart"/>
      <w:r w:rsidRPr="00EC67EB">
        <w:rPr>
          <w:rFonts w:ascii="Times New Roman" w:eastAsia="Times New Roman" w:hAnsi="Times New Roman" w:cs="Times New Roman"/>
          <w:color w:val="000000" w:themeColor="text1"/>
        </w:rPr>
        <w:t>BERTopic’s</w:t>
      </w:r>
      <w:proofErr w:type="spellEnd"/>
      <w:r w:rsidRPr="00EC67EB">
        <w:rPr>
          <w:rFonts w:ascii="Times New Roman" w:eastAsia="Times New Roman" w:hAnsi="Times New Roman" w:cs="Times New Roman"/>
          <w:color w:val="000000" w:themeColor="text1"/>
        </w:rPr>
        <w:t xml:space="preserve"> </w:t>
      </w:r>
      <w:r w:rsidRPr="00EC67EB">
        <w:rPr>
          <w:rFonts w:ascii="Times New Roman" w:eastAsia="Times New Roman" w:hAnsi="Times New Roman" w:cs="Times New Roman"/>
          <w:b/>
          <w:color w:val="000000" w:themeColor="text1"/>
        </w:rPr>
        <w:t>visualization tools</w:t>
      </w:r>
      <w:r w:rsidRPr="00EC67EB">
        <w:rPr>
          <w:rFonts w:ascii="Times New Roman" w:eastAsia="Times New Roman" w:hAnsi="Times New Roman" w:cs="Times New Roman"/>
          <w:color w:val="000000" w:themeColor="text1"/>
        </w:rPr>
        <w:t xml:space="preserve"> to create dynamic plots that track topic evolution over time and across different clusters or entities.</w:t>
      </w:r>
    </w:p>
    <w:p w14:paraId="000000F9" w14:textId="77777777" w:rsidR="001946E5" w:rsidRPr="00FF03A2" w:rsidRDefault="00000000" w:rsidP="00EC67EB">
      <w:pPr>
        <w:pStyle w:val="Heading3"/>
        <w:keepNext w:val="0"/>
        <w:keepLines w:val="0"/>
        <w:spacing w:after="0" w:line="240" w:lineRule="auto"/>
        <w:rPr>
          <w:rFonts w:ascii="Times New Roman" w:eastAsia="Times New Roman" w:hAnsi="Times New Roman" w:cs="Times New Roman"/>
          <w:color w:val="000000" w:themeColor="text1"/>
          <w:sz w:val="32"/>
          <w:szCs w:val="32"/>
        </w:rPr>
      </w:pPr>
      <w:bookmarkStart w:id="28" w:name="_Toc184932569"/>
      <w:r w:rsidRPr="00FF03A2">
        <w:rPr>
          <w:rFonts w:ascii="Times New Roman" w:eastAsia="Times New Roman" w:hAnsi="Times New Roman" w:cs="Times New Roman"/>
          <w:b/>
          <w:color w:val="000000" w:themeColor="text1"/>
          <w:sz w:val="24"/>
          <w:szCs w:val="24"/>
        </w:rPr>
        <w:t>3. External Resources:</w:t>
      </w:r>
      <w:bookmarkEnd w:id="28"/>
    </w:p>
    <w:p w14:paraId="000000FA" w14:textId="77777777" w:rsidR="001946E5" w:rsidRPr="00EC67EB" w:rsidRDefault="00000000" w:rsidP="00EC67EB">
      <w:pPr>
        <w:spacing w:before="320" w:line="240" w:lineRule="auto"/>
        <w:rPr>
          <w:rFonts w:ascii="Times New Roman" w:hAnsi="Times New Roman" w:cs="Times New Roman"/>
          <w:b/>
          <w:color w:val="000000" w:themeColor="text1"/>
        </w:rPr>
      </w:pPr>
      <w:r w:rsidRPr="00EC67EB">
        <w:rPr>
          <w:rFonts w:ascii="Times New Roman" w:hAnsi="Times New Roman" w:cs="Times New Roman"/>
          <w:b/>
          <w:color w:val="000000" w:themeColor="text1"/>
        </w:rPr>
        <w:t>Datasets</w:t>
      </w:r>
    </w:p>
    <w:p w14:paraId="000000FB" w14:textId="77777777" w:rsidR="001946E5" w:rsidRPr="00EC67EB" w:rsidRDefault="00000000">
      <w:pPr>
        <w:numPr>
          <w:ilvl w:val="0"/>
          <w:numId w:val="16"/>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Tender Data</w:t>
      </w:r>
      <w:r w:rsidRPr="00EC67EB">
        <w:rPr>
          <w:rFonts w:ascii="Times New Roman" w:eastAsia="Times New Roman" w:hAnsi="Times New Roman" w:cs="Times New Roman"/>
          <w:color w:val="000000" w:themeColor="text1"/>
        </w:rPr>
        <w:t>: The primary data used in the project came from Nova Scotia’s publicly available tender datasets.</w:t>
      </w:r>
    </w:p>
    <w:p w14:paraId="000000FC" w14:textId="77777777" w:rsidR="001946E5" w:rsidRPr="00EC67EB" w:rsidRDefault="00000000">
      <w:pPr>
        <w:numPr>
          <w:ilvl w:val="1"/>
          <w:numId w:val="16"/>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This data was pre-processed using Python to remove any irrelevant or missing information, ensuring consistency and clarity for analysis.</w:t>
      </w:r>
    </w:p>
    <w:p w14:paraId="000000FD" w14:textId="77777777" w:rsidR="001946E5" w:rsidRPr="00EC67EB" w:rsidRDefault="00000000" w:rsidP="00EC67EB">
      <w:pPr>
        <w:spacing w:before="32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By combining these tools, libraries, and techniques, the project created an intuitive, interactive interface for analyzing Nova Scotia’s awarded tenders, allowing users to delve into patterns, trends, and relationships within the data.</w:t>
      </w:r>
    </w:p>
    <w:p w14:paraId="000000FE" w14:textId="77777777" w:rsidR="001946E5" w:rsidRDefault="001946E5" w:rsidP="00EC67EB">
      <w:pPr>
        <w:spacing w:before="240" w:after="240" w:line="240" w:lineRule="auto"/>
        <w:rPr>
          <w:rFonts w:ascii="Times New Roman" w:eastAsia="Times New Roman" w:hAnsi="Times New Roman" w:cs="Times New Roman"/>
          <w:color w:val="000000" w:themeColor="text1"/>
        </w:rPr>
      </w:pPr>
    </w:p>
    <w:p w14:paraId="7D3B5676" w14:textId="77777777" w:rsidR="00FF03A2" w:rsidRDefault="00FF03A2" w:rsidP="00EC67EB">
      <w:pPr>
        <w:spacing w:before="240" w:after="240" w:line="240" w:lineRule="auto"/>
        <w:rPr>
          <w:rFonts w:ascii="Times New Roman" w:eastAsia="Times New Roman" w:hAnsi="Times New Roman" w:cs="Times New Roman"/>
          <w:color w:val="000000" w:themeColor="text1"/>
        </w:rPr>
      </w:pPr>
    </w:p>
    <w:p w14:paraId="4C74FD9E" w14:textId="77777777" w:rsidR="00FF03A2" w:rsidRDefault="00FF03A2" w:rsidP="00EC67EB">
      <w:pPr>
        <w:spacing w:before="240" w:after="240" w:line="240" w:lineRule="auto"/>
        <w:rPr>
          <w:rFonts w:ascii="Times New Roman" w:eastAsia="Times New Roman" w:hAnsi="Times New Roman" w:cs="Times New Roman"/>
          <w:color w:val="000000" w:themeColor="text1"/>
        </w:rPr>
      </w:pPr>
    </w:p>
    <w:p w14:paraId="14BE7B1E" w14:textId="77777777" w:rsidR="00FF03A2" w:rsidRPr="00EC67EB" w:rsidRDefault="00FF03A2" w:rsidP="00EC67EB">
      <w:pPr>
        <w:spacing w:before="240" w:after="240" w:line="240" w:lineRule="auto"/>
        <w:rPr>
          <w:rFonts w:ascii="Times New Roman" w:eastAsia="Times New Roman" w:hAnsi="Times New Roman" w:cs="Times New Roman"/>
          <w:color w:val="000000" w:themeColor="text1"/>
        </w:rPr>
      </w:pPr>
    </w:p>
    <w:p w14:paraId="000000FF" w14:textId="77777777" w:rsidR="001946E5" w:rsidRPr="00EC67EB" w:rsidRDefault="00000000" w:rsidP="00EC67EB">
      <w:pPr>
        <w:pStyle w:val="Heading3"/>
        <w:spacing w:line="240" w:lineRule="auto"/>
        <w:rPr>
          <w:rFonts w:ascii="Times New Roman" w:eastAsia="Times New Roman" w:hAnsi="Times New Roman" w:cs="Times New Roman"/>
          <w:b/>
          <w:bCs/>
          <w:color w:val="000000" w:themeColor="text1"/>
        </w:rPr>
      </w:pPr>
      <w:bookmarkStart w:id="29" w:name="_Toc184932570"/>
      <w:r w:rsidRPr="00EC67EB">
        <w:rPr>
          <w:rFonts w:ascii="Times New Roman" w:eastAsia="Times New Roman" w:hAnsi="Times New Roman" w:cs="Times New Roman"/>
          <w:b/>
          <w:bCs/>
          <w:color w:val="000000" w:themeColor="text1"/>
        </w:rPr>
        <w:lastRenderedPageBreak/>
        <w:t>Challenges and Limitations</w:t>
      </w:r>
      <w:bookmarkEnd w:id="29"/>
    </w:p>
    <w:p w14:paraId="00000100" w14:textId="4593EC9C" w:rsidR="001946E5" w:rsidRPr="00EC67EB" w:rsidRDefault="00D141CE" w:rsidP="00EC67EB">
      <w:pPr>
        <w:spacing w:before="240" w:after="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The project encountered several challenges related to data quality, clustering, and scope</w:t>
      </w:r>
      <w:r w:rsidR="00000000" w:rsidRPr="00EC67EB">
        <w:rPr>
          <w:rFonts w:ascii="Times New Roman" w:eastAsia="Times New Roman" w:hAnsi="Times New Roman" w:cs="Times New Roman"/>
          <w:color w:val="000000" w:themeColor="text1"/>
        </w:rPr>
        <w:t>:</w:t>
      </w:r>
    </w:p>
    <w:p w14:paraId="1CBFBC7F" w14:textId="77777777" w:rsidR="00D141CE" w:rsidRPr="00EC67EB" w:rsidRDefault="00000000">
      <w:pPr>
        <w:numPr>
          <w:ilvl w:val="0"/>
          <w:numId w:val="2"/>
        </w:numPr>
        <w:spacing w:before="240"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Data Quality Issues</w:t>
      </w:r>
      <w:r w:rsidRPr="00EC67EB">
        <w:rPr>
          <w:rFonts w:ascii="Times New Roman" w:eastAsia="Times New Roman" w:hAnsi="Times New Roman" w:cs="Times New Roman"/>
          <w:color w:val="000000" w:themeColor="text1"/>
        </w:rPr>
        <w:t>:</w:t>
      </w:r>
    </w:p>
    <w:p w14:paraId="3D5EE56A" w14:textId="02AF079E" w:rsidR="00D141CE" w:rsidRPr="00EC67EB" w:rsidRDefault="00000000">
      <w:pPr>
        <w:numPr>
          <w:ilvl w:val="1"/>
          <w:numId w:val="2"/>
        </w:numPr>
        <w:spacing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Inconsistent Vendor and Entity Names</w:t>
      </w:r>
      <w:r w:rsidRPr="00EC67EB">
        <w:rPr>
          <w:rFonts w:ascii="Times New Roman" w:eastAsia="Times New Roman" w:hAnsi="Times New Roman" w:cs="Times New Roman"/>
          <w:color w:val="000000" w:themeColor="text1"/>
        </w:rPr>
        <w:t>:</w:t>
      </w:r>
    </w:p>
    <w:p w14:paraId="4886DE8B" w14:textId="1F6E949A" w:rsidR="00D141CE" w:rsidRPr="00EC67EB" w:rsidRDefault="00D141CE">
      <w:pPr>
        <w:numPr>
          <w:ilvl w:val="2"/>
          <w:numId w:val="2"/>
        </w:numPr>
        <w:spacing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The dataset contained numerous typographical errors, variations, and inconsistencies in vendor and entity names. For instance, a single vendor might appear under multiple names due to formatting differences or abbreviations.</w:t>
      </w:r>
    </w:p>
    <w:p w14:paraId="69037025" w14:textId="79145408" w:rsidR="00D141CE" w:rsidRPr="00EC67EB" w:rsidRDefault="00D141CE">
      <w:pPr>
        <w:numPr>
          <w:ilvl w:val="2"/>
          <w:numId w:val="2"/>
        </w:numPr>
        <w:spacing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Resolving these discrepancies required significant manual effort, including mapping approximately 12,594 vendor entries into 5,600 standardized names and 225 entity entries into 215.</w:t>
      </w:r>
    </w:p>
    <w:p w14:paraId="4F6BCEE8" w14:textId="77777777" w:rsidR="00D141CE" w:rsidRPr="00EC67EB" w:rsidRDefault="00D141CE" w:rsidP="00FF03A2">
      <w:pPr>
        <w:spacing w:line="240" w:lineRule="auto"/>
        <w:ind w:left="1440"/>
        <w:rPr>
          <w:rFonts w:ascii="Times New Roman" w:hAnsi="Times New Roman" w:cs="Times New Roman"/>
          <w:color w:val="000000" w:themeColor="text1"/>
        </w:rPr>
      </w:pPr>
    </w:p>
    <w:p w14:paraId="00000103" w14:textId="5CF6CFFD" w:rsidR="001946E5" w:rsidRPr="00EC67EB" w:rsidRDefault="00000000">
      <w:pPr>
        <w:numPr>
          <w:ilvl w:val="1"/>
          <w:numId w:val="2"/>
        </w:numPr>
        <w:spacing w:line="240" w:lineRule="auto"/>
        <w:rPr>
          <w:rFonts w:ascii="Times New Roman" w:hAnsi="Times New Roman" w:cs="Times New Roman"/>
          <w:color w:val="000000" w:themeColor="text1"/>
        </w:rPr>
      </w:pPr>
      <w:r w:rsidRPr="00EC67EB">
        <w:rPr>
          <w:rFonts w:ascii="Times New Roman" w:eastAsia="Times New Roman" w:hAnsi="Times New Roman" w:cs="Times New Roman"/>
          <w:b/>
          <w:color w:val="000000" w:themeColor="text1"/>
        </w:rPr>
        <w:t>Missing or Ambiguous Data</w:t>
      </w:r>
      <w:r w:rsidRPr="00EC67EB">
        <w:rPr>
          <w:rFonts w:ascii="Times New Roman" w:eastAsia="Times New Roman" w:hAnsi="Times New Roman" w:cs="Times New Roman"/>
          <w:color w:val="000000" w:themeColor="text1"/>
        </w:rPr>
        <w:t xml:space="preserve">: </w:t>
      </w:r>
    </w:p>
    <w:p w14:paraId="2F74E3E4" w14:textId="1E97DD7E" w:rsidR="00D141CE" w:rsidRPr="00EC67EB" w:rsidRDefault="00D141CE">
      <w:pPr>
        <w:pStyle w:val="ListParagraph"/>
        <w:numPr>
          <w:ilvl w:val="2"/>
          <w:numId w:val="2"/>
        </w:numPr>
        <w:spacing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Some records had vague vendor descriptions (e.g., “Multiple Vendors”) or were missing critical fields like tender descriptions and awarded amounts.</w:t>
      </w:r>
    </w:p>
    <w:p w14:paraId="00000107" w14:textId="0306E7CA" w:rsidR="001946E5" w:rsidRPr="00EC67EB" w:rsidRDefault="00D141CE">
      <w:pPr>
        <w:pStyle w:val="ListParagraph"/>
        <w:numPr>
          <w:ilvl w:val="2"/>
          <w:numId w:val="2"/>
        </w:numPr>
        <w:spacing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These records were removed to maintain the integrity of the analysis, though it potentially limited the dataset’s comprehensiveness.</w:t>
      </w:r>
      <w:bookmarkStart w:id="30" w:name="_jfiy4bzajxdc" w:colFirst="0" w:colLast="0"/>
      <w:bookmarkStart w:id="31" w:name="_1nzammxpf9mj" w:colFirst="0" w:colLast="0"/>
      <w:bookmarkEnd w:id="30"/>
      <w:bookmarkEnd w:id="31"/>
    </w:p>
    <w:p w14:paraId="00000108" w14:textId="77777777" w:rsidR="001946E5" w:rsidRPr="00EC67EB" w:rsidRDefault="00000000" w:rsidP="00EC67EB">
      <w:pPr>
        <w:pStyle w:val="Heading3"/>
        <w:spacing w:line="240" w:lineRule="auto"/>
        <w:rPr>
          <w:rFonts w:ascii="Times New Roman" w:eastAsia="Times New Roman" w:hAnsi="Times New Roman" w:cs="Times New Roman"/>
          <w:b/>
          <w:bCs/>
          <w:color w:val="000000" w:themeColor="text1"/>
        </w:rPr>
      </w:pPr>
      <w:bookmarkStart w:id="32" w:name="_Toc184932571"/>
      <w:r w:rsidRPr="00EC67EB">
        <w:rPr>
          <w:rFonts w:ascii="Times New Roman" w:eastAsia="Times New Roman" w:hAnsi="Times New Roman" w:cs="Times New Roman"/>
          <w:b/>
          <w:bCs/>
          <w:color w:val="000000" w:themeColor="text1"/>
        </w:rPr>
        <w:t>Future Work</w:t>
      </w:r>
      <w:bookmarkEnd w:id="32"/>
    </w:p>
    <w:p w14:paraId="00000109" w14:textId="1492DEC0" w:rsidR="001946E5" w:rsidRPr="00EC67EB" w:rsidRDefault="00EC67EB" w:rsidP="00EC67EB">
      <w:pPr>
        <w:spacing w:before="240" w:after="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While the project is effective in its current form, several enhancements and expansions could significantly improve its functionality, user-friendliness, and impact</w:t>
      </w:r>
      <w:r w:rsidR="00000000" w:rsidRPr="00EC67EB">
        <w:rPr>
          <w:rFonts w:ascii="Times New Roman" w:eastAsia="Times New Roman" w:hAnsi="Times New Roman" w:cs="Times New Roman"/>
          <w:color w:val="000000" w:themeColor="text1"/>
        </w:rPr>
        <w:t>:</w:t>
      </w:r>
    </w:p>
    <w:p w14:paraId="0000010A" w14:textId="77777777" w:rsidR="001946E5" w:rsidRPr="00EC67EB" w:rsidRDefault="00000000" w:rsidP="00EC67EB">
      <w:pPr>
        <w:pStyle w:val="Heading4"/>
        <w:keepNext w:val="0"/>
        <w:keepLines w:val="0"/>
        <w:spacing w:before="240" w:after="40" w:line="240" w:lineRule="auto"/>
        <w:rPr>
          <w:rFonts w:ascii="Times New Roman" w:eastAsia="Times New Roman" w:hAnsi="Times New Roman" w:cs="Times New Roman"/>
          <w:b/>
          <w:color w:val="000000" w:themeColor="text1"/>
          <w:sz w:val="22"/>
          <w:szCs w:val="22"/>
        </w:rPr>
      </w:pPr>
      <w:r w:rsidRPr="00EC67EB">
        <w:rPr>
          <w:rFonts w:ascii="Times New Roman" w:eastAsia="Times New Roman" w:hAnsi="Times New Roman" w:cs="Times New Roman"/>
          <w:b/>
          <w:color w:val="000000" w:themeColor="text1"/>
          <w:sz w:val="22"/>
          <w:szCs w:val="22"/>
        </w:rPr>
        <w:t>1. Scheduler-Driven Hosting:</w:t>
      </w:r>
    </w:p>
    <w:p w14:paraId="0000010B" w14:textId="5A1BD12E" w:rsidR="001946E5" w:rsidRPr="00EC67EB" w:rsidRDefault="00000000">
      <w:pPr>
        <w:numPr>
          <w:ilvl w:val="0"/>
          <w:numId w:val="8"/>
        </w:numPr>
        <w:spacing w:before="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Automatic Data Updates</w:t>
      </w:r>
      <w:r w:rsidRPr="00EC67EB">
        <w:rPr>
          <w:rFonts w:ascii="Times New Roman" w:eastAsia="Times New Roman" w:hAnsi="Times New Roman" w:cs="Times New Roman"/>
          <w:color w:val="000000" w:themeColor="text1"/>
        </w:rPr>
        <w:t>:</w:t>
      </w:r>
    </w:p>
    <w:p w14:paraId="171EF7FA" w14:textId="7F88D00E" w:rsidR="00EC67EB" w:rsidRPr="00EC67EB" w:rsidRDefault="00EC67EB" w:rsidP="00FF03A2">
      <w:pPr>
        <w:spacing w:after="240" w:line="240" w:lineRule="auto"/>
        <w:ind w:left="720"/>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 xml:space="preserve">Tender data is regularly updated, and integrating a scheduler-driven hosting system would enable automatic fetching of the latest data each month. This ensures the dashboard remains </w:t>
      </w:r>
      <w:proofErr w:type="gramStart"/>
      <w:r w:rsidRPr="00EC67EB">
        <w:rPr>
          <w:rFonts w:ascii="Times New Roman" w:eastAsia="Times New Roman" w:hAnsi="Times New Roman" w:cs="Times New Roman"/>
          <w:color w:val="000000" w:themeColor="text1"/>
        </w:rPr>
        <w:t>up-to-date</w:t>
      </w:r>
      <w:proofErr w:type="gramEnd"/>
      <w:r w:rsidRPr="00EC67EB">
        <w:rPr>
          <w:rFonts w:ascii="Times New Roman" w:eastAsia="Times New Roman" w:hAnsi="Times New Roman" w:cs="Times New Roman"/>
          <w:color w:val="000000" w:themeColor="text1"/>
        </w:rPr>
        <w:t xml:space="preserve"> without manual intervention.</w:t>
      </w:r>
    </w:p>
    <w:p w14:paraId="0000010C" w14:textId="77777777" w:rsidR="001946E5" w:rsidRPr="00EC67EB" w:rsidRDefault="00000000" w:rsidP="00EC67EB">
      <w:pPr>
        <w:pStyle w:val="Heading4"/>
        <w:keepNext w:val="0"/>
        <w:keepLines w:val="0"/>
        <w:spacing w:before="240" w:after="40" w:line="240" w:lineRule="auto"/>
        <w:rPr>
          <w:rFonts w:ascii="Times New Roman" w:eastAsia="Times New Roman" w:hAnsi="Times New Roman" w:cs="Times New Roman"/>
          <w:b/>
          <w:color w:val="000000" w:themeColor="text1"/>
          <w:sz w:val="22"/>
          <w:szCs w:val="22"/>
        </w:rPr>
      </w:pPr>
      <w:r w:rsidRPr="00EC67EB">
        <w:rPr>
          <w:rFonts w:ascii="Times New Roman" w:eastAsia="Times New Roman" w:hAnsi="Times New Roman" w:cs="Times New Roman"/>
          <w:b/>
          <w:color w:val="000000" w:themeColor="text1"/>
          <w:sz w:val="22"/>
          <w:szCs w:val="22"/>
        </w:rPr>
        <w:t>2. Enhanced Interactivity:</w:t>
      </w:r>
    </w:p>
    <w:p w14:paraId="4E9BF2D2" w14:textId="77777777" w:rsidR="00EC67EB" w:rsidRPr="00EC67EB" w:rsidRDefault="00000000">
      <w:pPr>
        <w:numPr>
          <w:ilvl w:val="0"/>
          <w:numId w:val="9"/>
        </w:numPr>
        <w:spacing w:before="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Entity and Vendor Management</w:t>
      </w:r>
      <w:r w:rsidRPr="00EC67EB">
        <w:rPr>
          <w:rFonts w:ascii="Times New Roman" w:eastAsia="Times New Roman" w:hAnsi="Times New Roman" w:cs="Times New Roman"/>
          <w:color w:val="000000" w:themeColor="text1"/>
        </w:rPr>
        <w:t xml:space="preserve">: </w:t>
      </w:r>
    </w:p>
    <w:p w14:paraId="0000010D" w14:textId="022C2736" w:rsidR="001946E5" w:rsidRPr="00EC67EB" w:rsidRDefault="00EC67EB" w:rsidP="00FF03A2">
      <w:pPr>
        <w:spacing w:line="240" w:lineRule="auto"/>
        <w:ind w:left="720"/>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Introduce features for users to directly add or update entity and vendor details through the dashboard. This would maintain the system's relevance as new data becomes available or as entities and vendors evolve over time.</w:t>
      </w:r>
    </w:p>
    <w:p w14:paraId="0000010E" w14:textId="0EFE1AAA" w:rsidR="001946E5" w:rsidRPr="00EC67EB" w:rsidRDefault="00000000">
      <w:pPr>
        <w:numPr>
          <w:ilvl w:val="0"/>
          <w:numId w:val="9"/>
        </w:numPr>
        <w:spacing w:before="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Dynamic Reassignments</w:t>
      </w:r>
      <w:r w:rsidRPr="00EC67EB">
        <w:rPr>
          <w:rFonts w:ascii="Times New Roman" w:eastAsia="Times New Roman" w:hAnsi="Times New Roman" w:cs="Times New Roman"/>
          <w:color w:val="000000" w:themeColor="text1"/>
        </w:rPr>
        <w:t>:</w:t>
      </w:r>
    </w:p>
    <w:p w14:paraId="65A1A620" w14:textId="23ABD9F0" w:rsidR="00EC67EB" w:rsidRPr="00EC67EB" w:rsidRDefault="00EC67EB" w:rsidP="00EC67EB">
      <w:pPr>
        <w:spacing w:after="240" w:line="240" w:lineRule="auto"/>
        <w:ind w:left="720"/>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Allow users to reassign entities to different clusters dynamically. This functionality would enhance cluster-based analysis accuracy, especially when new insights or data emerge.</w:t>
      </w:r>
    </w:p>
    <w:p w14:paraId="0000010F" w14:textId="77777777" w:rsidR="001946E5" w:rsidRPr="00EC67EB" w:rsidRDefault="00000000" w:rsidP="00EC67EB">
      <w:pPr>
        <w:pStyle w:val="Heading4"/>
        <w:keepNext w:val="0"/>
        <w:keepLines w:val="0"/>
        <w:spacing w:before="240" w:after="40" w:line="240" w:lineRule="auto"/>
        <w:rPr>
          <w:rFonts w:ascii="Times New Roman" w:eastAsia="Times New Roman" w:hAnsi="Times New Roman" w:cs="Times New Roman"/>
          <w:b/>
          <w:color w:val="000000" w:themeColor="text1"/>
          <w:sz w:val="22"/>
          <w:szCs w:val="22"/>
        </w:rPr>
      </w:pPr>
      <w:r w:rsidRPr="00EC67EB">
        <w:rPr>
          <w:rFonts w:ascii="Times New Roman" w:eastAsia="Times New Roman" w:hAnsi="Times New Roman" w:cs="Times New Roman"/>
          <w:b/>
          <w:color w:val="000000" w:themeColor="text1"/>
          <w:sz w:val="22"/>
          <w:szCs w:val="22"/>
        </w:rPr>
        <w:t>3. AI-Driven Insights:</w:t>
      </w:r>
    </w:p>
    <w:p w14:paraId="00000110" w14:textId="7F8E1345" w:rsidR="001946E5" w:rsidRPr="00EC67EB" w:rsidRDefault="00000000">
      <w:pPr>
        <w:numPr>
          <w:ilvl w:val="0"/>
          <w:numId w:val="6"/>
        </w:numPr>
        <w:spacing w:before="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Automated Tender Summaries</w:t>
      </w:r>
      <w:r w:rsidRPr="00EC67EB">
        <w:rPr>
          <w:rFonts w:ascii="Times New Roman" w:eastAsia="Times New Roman" w:hAnsi="Times New Roman" w:cs="Times New Roman"/>
          <w:color w:val="000000" w:themeColor="text1"/>
        </w:rPr>
        <w:t>:</w:t>
      </w:r>
    </w:p>
    <w:p w14:paraId="1DC85494" w14:textId="4525F142" w:rsidR="00EC67EB" w:rsidRPr="00EC67EB" w:rsidRDefault="00EC67EB" w:rsidP="00FF03A2">
      <w:pPr>
        <w:spacing w:line="240" w:lineRule="auto"/>
        <w:ind w:left="720"/>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 xml:space="preserve">Integrate Large Language Models (LLMs) to generate concise summaries of tender topics based on </w:t>
      </w:r>
      <w:proofErr w:type="spellStart"/>
      <w:r w:rsidRPr="00EC67EB">
        <w:rPr>
          <w:rFonts w:ascii="Times New Roman" w:eastAsia="Times New Roman" w:hAnsi="Times New Roman" w:cs="Times New Roman"/>
          <w:color w:val="000000" w:themeColor="text1"/>
        </w:rPr>
        <w:t>BERTopic</w:t>
      </w:r>
      <w:proofErr w:type="spellEnd"/>
      <w:r w:rsidRPr="00EC67EB">
        <w:rPr>
          <w:rFonts w:ascii="Times New Roman" w:eastAsia="Times New Roman" w:hAnsi="Times New Roman" w:cs="Times New Roman"/>
          <w:color w:val="000000" w:themeColor="text1"/>
        </w:rPr>
        <w:t xml:space="preserve"> outputs. This feature would provide users with quick, actionable insights without requiring deep exploration of the data.</w:t>
      </w:r>
    </w:p>
    <w:p w14:paraId="00000111" w14:textId="6D345C9D" w:rsidR="001946E5" w:rsidRPr="00EC67EB" w:rsidRDefault="00000000">
      <w:pPr>
        <w:numPr>
          <w:ilvl w:val="0"/>
          <w:numId w:val="6"/>
        </w:numPr>
        <w:spacing w:before="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Interactive Q&amp;A</w:t>
      </w:r>
      <w:r w:rsidRPr="00EC67EB">
        <w:rPr>
          <w:rFonts w:ascii="Times New Roman" w:eastAsia="Times New Roman" w:hAnsi="Times New Roman" w:cs="Times New Roman"/>
          <w:color w:val="000000" w:themeColor="text1"/>
        </w:rPr>
        <w:t>:</w:t>
      </w:r>
    </w:p>
    <w:p w14:paraId="1EFABFC6" w14:textId="77777777" w:rsidR="00EC67EB" w:rsidRPr="00EC67EB" w:rsidRDefault="00EC67EB" w:rsidP="00EC67EB">
      <w:pPr>
        <w:spacing w:line="240" w:lineRule="auto"/>
        <w:ind w:left="720"/>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lastRenderedPageBreak/>
        <w:t>Incorporate natural language processing (NLP) features to allow users to ask specific questions, such as:</w:t>
      </w:r>
    </w:p>
    <w:p w14:paraId="149BD298" w14:textId="77777777" w:rsidR="00EC67EB" w:rsidRPr="00EC67EB" w:rsidRDefault="00EC67EB">
      <w:pPr>
        <w:pStyle w:val="ListParagraph"/>
        <w:numPr>
          <w:ilvl w:val="1"/>
          <w:numId w:val="6"/>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"Which vendors received the highest awards in the last five years?"</w:t>
      </w:r>
    </w:p>
    <w:p w14:paraId="6E0E35AA" w14:textId="2E6F3F40" w:rsidR="00EC67EB" w:rsidRPr="00EC67EB" w:rsidRDefault="00EC67EB">
      <w:pPr>
        <w:pStyle w:val="ListParagraph"/>
        <w:numPr>
          <w:ilvl w:val="1"/>
          <w:numId w:val="6"/>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"What are the trends in construction tenders?"</w:t>
      </w:r>
      <w:r w:rsidRPr="00EC67EB">
        <w:rPr>
          <w:rFonts w:ascii="Times New Roman" w:eastAsia="Times New Roman" w:hAnsi="Times New Roman" w:cs="Times New Roman"/>
          <w:color w:val="000000" w:themeColor="text1"/>
        </w:rPr>
        <w:t xml:space="preserve"> </w:t>
      </w:r>
      <w:r w:rsidRPr="00EC67EB">
        <w:rPr>
          <w:rFonts w:ascii="Times New Roman" w:eastAsia="Times New Roman" w:hAnsi="Times New Roman" w:cs="Times New Roman"/>
          <w:color w:val="000000" w:themeColor="text1"/>
        </w:rPr>
        <w:t>These insights could be generated in real-time, enhancing the user experience and making the platform more interactive.</w:t>
      </w:r>
    </w:p>
    <w:p w14:paraId="00000112" w14:textId="4FDB425F" w:rsidR="001946E5" w:rsidRPr="00EC67EB" w:rsidRDefault="00000000">
      <w:pPr>
        <w:numPr>
          <w:ilvl w:val="0"/>
          <w:numId w:val="6"/>
        </w:numPr>
        <w:spacing w:before="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Predictive Analytics</w:t>
      </w:r>
      <w:r w:rsidR="00EC67EB" w:rsidRPr="00EC67EB">
        <w:rPr>
          <w:rFonts w:ascii="Times New Roman" w:eastAsia="Times New Roman" w:hAnsi="Times New Roman" w:cs="Times New Roman"/>
          <w:b/>
          <w:color w:val="000000" w:themeColor="text1"/>
        </w:rPr>
        <w:t>:</w:t>
      </w:r>
    </w:p>
    <w:p w14:paraId="4A2D1D55" w14:textId="3A761934" w:rsidR="00EC67EB" w:rsidRPr="00EC67EB" w:rsidRDefault="00EC67EB" w:rsidP="00EC67EB">
      <w:pPr>
        <w:spacing w:after="240" w:line="240" w:lineRule="auto"/>
        <w:ind w:left="720"/>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Develop machine learning models to predict future tender amounts or durations based on historical data. This would help organizations identify procurement trends and prepare for upcoming procurement needs.</w:t>
      </w:r>
    </w:p>
    <w:p w14:paraId="00000114" w14:textId="530B7CBA" w:rsidR="001946E5" w:rsidRPr="00EC67EB" w:rsidRDefault="00EC67EB" w:rsidP="00EC67EB">
      <w:pPr>
        <w:spacing w:before="240" w:after="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This project lays the groundwork for a robust procurement analysis tool. By implementing these proposed enhancements, the platform could become a vital resource for stakeholders involved in public procurement, supporting transparency, accountability, and strategic decision-making.</w:t>
      </w:r>
    </w:p>
    <w:p w14:paraId="00000115" w14:textId="77777777" w:rsidR="001946E5" w:rsidRPr="00EC67EB" w:rsidRDefault="00000000" w:rsidP="00EC67EB">
      <w:pPr>
        <w:pStyle w:val="Heading3"/>
        <w:spacing w:line="240" w:lineRule="auto"/>
        <w:rPr>
          <w:rFonts w:ascii="Times New Roman" w:eastAsia="Times New Roman" w:hAnsi="Times New Roman" w:cs="Times New Roman"/>
          <w:b/>
          <w:bCs/>
          <w:color w:val="000000" w:themeColor="text1"/>
        </w:rPr>
      </w:pPr>
      <w:bookmarkStart w:id="33" w:name="_Toc184932572"/>
      <w:r w:rsidRPr="00EC67EB">
        <w:rPr>
          <w:rFonts w:ascii="Times New Roman" w:eastAsia="Times New Roman" w:hAnsi="Times New Roman" w:cs="Times New Roman"/>
          <w:b/>
          <w:bCs/>
          <w:color w:val="000000" w:themeColor="text1"/>
        </w:rPr>
        <w:t>Conclusion</w:t>
      </w:r>
      <w:bookmarkEnd w:id="33"/>
    </w:p>
    <w:p w14:paraId="00000116" w14:textId="3A8DC217" w:rsidR="001946E5" w:rsidRPr="00EC67EB" w:rsidRDefault="00EC67EB" w:rsidP="00EC67EB">
      <w:pPr>
        <w:spacing w:before="240" w:after="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The "Public Tender Analysis and Visualization for Nova Scotia" project successfully transforms complex public tender data into actionable insights through a transparent and interactive platform. By leveraging advanced visualization and clustering techniques, the platform empowers various stakeholders, including citizens, researchers, and businesses, to</w:t>
      </w:r>
      <w:r w:rsidR="00000000" w:rsidRPr="00EC67EB">
        <w:rPr>
          <w:rFonts w:ascii="Times New Roman" w:eastAsia="Times New Roman" w:hAnsi="Times New Roman" w:cs="Times New Roman"/>
          <w:color w:val="000000" w:themeColor="text1"/>
        </w:rPr>
        <w:t>:</w:t>
      </w:r>
    </w:p>
    <w:p w14:paraId="00000117" w14:textId="1DFC4B0C" w:rsidR="001946E5" w:rsidRPr="00EC67EB" w:rsidRDefault="00000000">
      <w:pPr>
        <w:numPr>
          <w:ilvl w:val="0"/>
          <w:numId w:val="1"/>
        </w:numPr>
        <w:spacing w:before="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Investigate Entities</w:t>
      </w:r>
      <w:r w:rsidRPr="00EC67EB">
        <w:rPr>
          <w:rFonts w:ascii="Times New Roman" w:eastAsia="Times New Roman" w:hAnsi="Times New Roman" w:cs="Times New Roman"/>
          <w:color w:val="000000" w:themeColor="text1"/>
        </w:rPr>
        <w:t xml:space="preserve">: </w:t>
      </w:r>
      <w:r w:rsidR="00EC67EB" w:rsidRPr="00EC67EB">
        <w:rPr>
          <w:rFonts w:ascii="Times New Roman" w:eastAsia="Times New Roman" w:hAnsi="Times New Roman" w:cs="Times New Roman"/>
          <w:color w:val="000000" w:themeColor="text1"/>
        </w:rPr>
        <w:t>Explore procurement practices, evaluate transparency, and assess public spending across different entities</w:t>
      </w:r>
      <w:r w:rsidRPr="00EC67EB">
        <w:rPr>
          <w:rFonts w:ascii="Times New Roman" w:eastAsia="Times New Roman" w:hAnsi="Times New Roman" w:cs="Times New Roman"/>
          <w:color w:val="000000" w:themeColor="text1"/>
        </w:rPr>
        <w:t>.</w:t>
      </w:r>
    </w:p>
    <w:p w14:paraId="00000118" w14:textId="4C8AB173" w:rsidR="001946E5" w:rsidRPr="00EC67EB" w:rsidRDefault="00000000">
      <w:pPr>
        <w:numPr>
          <w:ilvl w:val="0"/>
          <w:numId w:val="1"/>
        </w:numPr>
        <w:spacing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Analyze Vendor Performance</w:t>
      </w:r>
      <w:r w:rsidRPr="00EC67EB">
        <w:rPr>
          <w:rFonts w:ascii="Times New Roman" w:eastAsia="Times New Roman" w:hAnsi="Times New Roman" w:cs="Times New Roman"/>
          <w:color w:val="000000" w:themeColor="text1"/>
        </w:rPr>
        <w:t xml:space="preserve">: </w:t>
      </w:r>
      <w:r w:rsidR="00EC67EB" w:rsidRPr="00EC67EB">
        <w:rPr>
          <w:rFonts w:ascii="Times New Roman" w:eastAsia="Times New Roman" w:hAnsi="Times New Roman" w:cs="Times New Roman"/>
          <w:color w:val="000000" w:themeColor="text1"/>
        </w:rPr>
        <w:t>Gain detailed insights into vendor activity and awarded amounts, identifying performance trends and contributions</w:t>
      </w:r>
      <w:r w:rsidRPr="00EC67EB">
        <w:rPr>
          <w:rFonts w:ascii="Times New Roman" w:eastAsia="Times New Roman" w:hAnsi="Times New Roman" w:cs="Times New Roman"/>
          <w:color w:val="000000" w:themeColor="text1"/>
        </w:rPr>
        <w:t>.</w:t>
      </w:r>
    </w:p>
    <w:p w14:paraId="00000119" w14:textId="1D211600" w:rsidR="001946E5" w:rsidRPr="00EC67EB" w:rsidRDefault="00000000">
      <w:pPr>
        <w:numPr>
          <w:ilvl w:val="0"/>
          <w:numId w:val="1"/>
        </w:numPr>
        <w:spacing w:after="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b/>
          <w:color w:val="000000" w:themeColor="text1"/>
        </w:rPr>
        <w:t>Understand Trends</w:t>
      </w:r>
      <w:r w:rsidRPr="00EC67EB">
        <w:rPr>
          <w:rFonts w:ascii="Times New Roman" w:eastAsia="Times New Roman" w:hAnsi="Times New Roman" w:cs="Times New Roman"/>
          <w:color w:val="000000" w:themeColor="text1"/>
        </w:rPr>
        <w:t xml:space="preserve">: </w:t>
      </w:r>
      <w:r w:rsidR="00EC67EB" w:rsidRPr="00EC67EB">
        <w:rPr>
          <w:rFonts w:ascii="Times New Roman" w:eastAsia="Times New Roman" w:hAnsi="Times New Roman" w:cs="Times New Roman"/>
          <w:color w:val="000000" w:themeColor="text1"/>
        </w:rPr>
        <w:t>Visualize tendering patterns over time to detect inefficiencies, irregularities, or opportunities for improvement in procurement practices</w:t>
      </w:r>
      <w:r w:rsidRPr="00EC67EB">
        <w:rPr>
          <w:rFonts w:ascii="Times New Roman" w:eastAsia="Times New Roman" w:hAnsi="Times New Roman" w:cs="Times New Roman"/>
          <w:color w:val="000000" w:themeColor="text1"/>
        </w:rPr>
        <w:t>.</w:t>
      </w:r>
    </w:p>
    <w:p w14:paraId="65DBF349" w14:textId="24D67C75" w:rsidR="00EC67EB" w:rsidRPr="00EC67EB" w:rsidRDefault="00EC67EB" w:rsidP="00EC67EB">
      <w:pPr>
        <w:spacing w:before="240" w:after="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 xml:space="preserve">The project underscores the critical role of transparency and accountability in public procurement. Its intuitive interface ensures accessibility for both technical and non-technical users, enabling them to extract meaningful insights from the data. By employing techniques such as </w:t>
      </w:r>
      <w:proofErr w:type="spellStart"/>
      <w:r w:rsidRPr="00EC67EB">
        <w:rPr>
          <w:rFonts w:ascii="Times New Roman" w:eastAsia="Times New Roman" w:hAnsi="Times New Roman" w:cs="Times New Roman"/>
          <w:color w:val="000000" w:themeColor="text1"/>
        </w:rPr>
        <w:t>BERTopic</w:t>
      </w:r>
      <w:proofErr w:type="spellEnd"/>
      <w:r w:rsidRPr="00EC67EB">
        <w:rPr>
          <w:rFonts w:ascii="Times New Roman" w:eastAsia="Times New Roman" w:hAnsi="Times New Roman" w:cs="Times New Roman"/>
          <w:color w:val="000000" w:themeColor="text1"/>
        </w:rPr>
        <w:t xml:space="preserve"> for topic modeling and clustering for grouping entities, the project demonstrates how data-driven approaches can enhance decision-making and improve procurement efficiency.</w:t>
      </w:r>
    </w:p>
    <w:p w14:paraId="52C7E62B" w14:textId="59D5D051" w:rsidR="00FF03A2" w:rsidRDefault="00EC67EB" w:rsidP="00FF03A2">
      <w:pPr>
        <w:spacing w:before="240" w:after="240" w:line="240" w:lineRule="auto"/>
        <w:rPr>
          <w:rFonts w:ascii="Times New Roman" w:eastAsia="Times New Roman" w:hAnsi="Times New Roman" w:cs="Times New Roman"/>
          <w:color w:val="000000" w:themeColor="text1"/>
        </w:rPr>
      </w:pPr>
      <w:r w:rsidRPr="00EC67EB">
        <w:rPr>
          <w:rFonts w:ascii="Times New Roman" w:eastAsia="Times New Roman" w:hAnsi="Times New Roman" w:cs="Times New Roman"/>
          <w:color w:val="000000" w:themeColor="text1"/>
        </w:rPr>
        <w:t>This initiative highlights the potential of modern data analysis tools to foster a fairer, more efficient, and transparent procurement system in Nova Scotia.</w:t>
      </w:r>
      <w:bookmarkStart w:id="34" w:name="_ca0v55ctp80t" w:colFirst="0" w:colLast="0"/>
      <w:bookmarkEnd w:id="34"/>
    </w:p>
    <w:p w14:paraId="3FC3F1DD" w14:textId="77777777" w:rsidR="00FF03A2" w:rsidRDefault="00FF03A2" w:rsidP="00FF03A2">
      <w:pPr>
        <w:spacing w:before="240" w:after="240" w:line="240" w:lineRule="auto"/>
        <w:rPr>
          <w:rFonts w:ascii="Times New Roman" w:eastAsia="Times New Roman" w:hAnsi="Times New Roman" w:cs="Times New Roman"/>
          <w:color w:val="000000" w:themeColor="text1"/>
        </w:rPr>
      </w:pPr>
    </w:p>
    <w:p w14:paraId="18BEDCD7" w14:textId="77777777" w:rsidR="00FF03A2" w:rsidRDefault="00FF03A2" w:rsidP="00FF03A2">
      <w:pPr>
        <w:spacing w:before="240" w:after="240" w:line="240" w:lineRule="auto"/>
        <w:rPr>
          <w:rFonts w:ascii="Times New Roman" w:eastAsia="Times New Roman" w:hAnsi="Times New Roman" w:cs="Times New Roman"/>
          <w:color w:val="000000" w:themeColor="text1"/>
        </w:rPr>
      </w:pPr>
    </w:p>
    <w:p w14:paraId="1F8EE173" w14:textId="77777777" w:rsidR="00FF03A2" w:rsidRDefault="00FF03A2" w:rsidP="00FF03A2">
      <w:pPr>
        <w:spacing w:before="240" w:after="240" w:line="240" w:lineRule="auto"/>
        <w:rPr>
          <w:rFonts w:ascii="Times New Roman" w:eastAsia="Times New Roman" w:hAnsi="Times New Roman" w:cs="Times New Roman"/>
          <w:color w:val="000000" w:themeColor="text1"/>
        </w:rPr>
      </w:pPr>
    </w:p>
    <w:p w14:paraId="0BC4285F" w14:textId="77777777" w:rsidR="00FF03A2" w:rsidRDefault="00FF03A2" w:rsidP="00FF03A2">
      <w:pPr>
        <w:spacing w:before="240" w:after="240" w:line="240" w:lineRule="auto"/>
        <w:rPr>
          <w:rFonts w:ascii="Times New Roman" w:eastAsia="Times New Roman" w:hAnsi="Times New Roman" w:cs="Times New Roman"/>
          <w:color w:val="000000" w:themeColor="text1"/>
        </w:rPr>
      </w:pPr>
    </w:p>
    <w:p w14:paraId="59E9F79E" w14:textId="77777777" w:rsidR="00FF03A2" w:rsidRDefault="00FF03A2" w:rsidP="00FF03A2">
      <w:pPr>
        <w:spacing w:before="240" w:after="240" w:line="240" w:lineRule="auto"/>
        <w:rPr>
          <w:rFonts w:ascii="Times New Roman" w:eastAsia="Times New Roman" w:hAnsi="Times New Roman" w:cs="Times New Roman"/>
          <w:color w:val="000000" w:themeColor="text1"/>
        </w:rPr>
      </w:pPr>
    </w:p>
    <w:p w14:paraId="7F9879A8" w14:textId="77777777" w:rsidR="00FF03A2" w:rsidRDefault="00FF03A2" w:rsidP="00FF03A2">
      <w:pPr>
        <w:spacing w:before="240" w:after="240" w:line="240" w:lineRule="auto"/>
        <w:rPr>
          <w:rFonts w:ascii="Times New Roman" w:eastAsia="Times New Roman" w:hAnsi="Times New Roman" w:cs="Times New Roman"/>
          <w:color w:val="000000" w:themeColor="text1"/>
        </w:rPr>
      </w:pPr>
    </w:p>
    <w:p w14:paraId="55AAF60E" w14:textId="77777777" w:rsidR="00FF03A2" w:rsidRPr="00FF03A2" w:rsidRDefault="00FF03A2" w:rsidP="00FF03A2">
      <w:pPr>
        <w:spacing w:before="240" w:after="240" w:line="240" w:lineRule="auto"/>
        <w:rPr>
          <w:rFonts w:ascii="Times New Roman" w:eastAsia="Times New Roman" w:hAnsi="Times New Roman" w:cs="Times New Roman"/>
          <w:color w:val="000000" w:themeColor="text1"/>
        </w:rPr>
      </w:pPr>
    </w:p>
    <w:p w14:paraId="00000121" w14:textId="185A1442" w:rsidR="001946E5" w:rsidRPr="00EC67EB" w:rsidRDefault="00000000" w:rsidP="00EC67EB">
      <w:pPr>
        <w:pStyle w:val="Heading3"/>
        <w:spacing w:line="240" w:lineRule="auto"/>
        <w:rPr>
          <w:rFonts w:ascii="Times New Roman" w:eastAsia="Times New Roman" w:hAnsi="Times New Roman" w:cs="Times New Roman"/>
          <w:b/>
          <w:bCs/>
          <w:color w:val="000000" w:themeColor="text1"/>
        </w:rPr>
      </w:pPr>
      <w:bookmarkStart w:id="35" w:name="_Toc184932573"/>
      <w:r w:rsidRPr="00EC67EB">
        <w:rPr>
          <w:rFonts w:ascii="Times New Roman" w:eastAsia="Times New Roman" w:hAnsi="Times New Roman" w:cs="Times New Roman"/>
          <w:b/>
          <w:bCs/>
          <w:color w:val="000000" w:themeColor="text1"/>
        </w:rPr>
        <w:lastRenderedPageBreak/>
        <w:t>References</w:t>
      </w:r>
      <w:bookmarkEnd w:id="35"/>
    </w:p>
    <w:p w14:paraId="00000122" w14:textId="77777777" w:rsidR="001946E5" w:rsidRPr="00EC67EB" w:rsidRDefault="001946E5" w:rsidP="00EC67EB">
      <w:pPr>
        <w:spacing w:line="240" w:lineRule="auto"/>
        <w:rPr>
          <w:rFonts w:ascii="Times New Roman" w:hAnsi="Times New Roman" w:cs="Times New Roman"/>
          <w:color w:val="000000" w:themeColor="text1"/>
        </w:rPr>
      </w:pPr>
    </w:p>
    <w:p w14:paraId="00000123" w14:textId="77777777" w:rsidR="001946E5" w:rsidRPr="00EC67EB" w:rsidRDefault="00000000" w:rsidP="00EC67EB">
      <w:pPr>
        <w:spacing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[1]</w:t>
      </w:r>
      <w:r w:rsidRPr="00EC67EB">
        <w:rPr>
          <w:rFonts w:ascii="Times New Roman" w:hAnsi="Times New Roman" w:cs="Times New Roman"/>
          <w:color w:val="000000" w:themeColor="text1"/>
        </w:rPr>
        <w:tab/>
        <w:t>Government of Nova Scotia, "</w:t>
      </w:r>
      <w:r w:rsidRPr="00EC67EB">
        <w:rPr>
          <w:rFonts w:ascii="Times New Roman" w:hAnsi="Times New Roman" w:cs="Times New Roman"/>
          <w:i/>
          <w:iCs/>
          <w:color w:val="000000" w:themeColor="text1"/>
        </w:rPr>
        <w:t>Awarded Public Tenders</w:t>
      </w:r>
      <w:r w:rsidRPr="00EC67EB">
        <w:rPr>
          <w:rFonts w:ascii="Times New Roman" w:hAnsi="Times New Roman" w:cs="Times New Roman"/>
          <w:color w:val="000000" w:themeColor="text1"/>
        </w:rPr>
        <w:t>," [Online]. Available:</w:t>
      </w:r>
    </w:p>
    <w:p w14:paraId="00000125" w14:textId="52CF54F0" w:rsidR="001946E5" w:rsidRPr="00EC67EB" w:rsidRDefault="00000000" w:rsidP="00EC67EB">
      <w:pPr>
        <w:spacing w:line="240" w:lineRule="auto"/>
        <w:ind w:left="720"/>
        <w:rPr>
          <w:rFonts w:ascii="Times New Roman" w:hAnsi="Times New Roman" w:cs="Times New Roman"/>
          <w:color w:val="000000" w:themeColor="text1"/>
        </w:rPr>
      </w:pPr>
      <w:r w:rsidRPr="00EC67EB">
        <w:rPr>
          <w:rFonts w:ascii="Times New Roman" w:hAnsi="Times New Roman" w:cs="Times New Roman"/>
          <w:color w:val="000000" w:themeColor="text1"/>
        </w:rPr>
        <w:t>https://data.novascotia.ca/Procurement-and-Contracts/Awarded-Public-Tenders/m6ps-8j6u/about_data. [Accessed: Dec. 11, 2024].</w:t>
      </w:r>
    </w:p>
    <w:p w14:paraId="00000126" w14:textId="77777777" w:rsidR="001946E5" w:rsidRPr="00EC67EB" w:rsidRDefault="00000000" w:rsidP="00EC67EB">
      <w:pPr>
        <w:spacing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[2]</w:t>
      </w:r>
      <w:r w:rsidRPr="00EC67EB">
        <w:rPr>
          <w:rFonts w:ascii="Times New Roman" w:hAnsi="Times New Roman" w:cs="Times New Roman"/>
          <w:color w:val="000000" w:themeColor="text1"/>
        </w:rPr>
        <w:tab/>
      </w:r>
      <w:proofErr w:type="spellStart"/>
      <w:r w:rsidRPr="00EC67EB">
        <w:rPr>
          <w:rFonts w:ascii="Times New Roman" w:hAnsi="Times New Roman" w:cs="Times New Roman"/>
          <w:color w:val="000000" w:themeColor="text1"/>
        </w:rPr>
        <w:t>Plotly</w:t>
      </w:r>
      <w:proofErr w:type="spellEnd"/>
      <w:r w:rsidRPr="00EC67EB">
        <w:rPr>
          <w:rFonts w:ascii="Times New Roman" w:hAnsi="Times New Roman" w:cs="Times New Roman"/>
          <w:color w:val="000000" w:themeColor="text1"/>
        </w:rPr>
        <w:t xml:space="preserve"> Technologies Inc., "</w:t>
      </w:r>
      <w:proofErr w:type="spellStart"/>
      <w:r w:rsidRPr="00EC67EB">
        <w:rPr>
          <w:rFonts w:ascii="Times New Roman" w:hAnsi="Times New Roman" w:cs="Times New Roman"/>
          <w:i/>
          <w:iCs/>
          <w:color w:val="000000" w:themeColor="text1"/>
        </w:rPr>
        <w:t>Plotly</w:t>
      </w:r>
      <w:proofErr w:type="spellEnd"/>
      <w:r w:rsidRPr="00EC67EB">
        <w:rPr>
          <w:rFonts w:ascii="Times New Roman" w:hAnsi="Times New Roman" w:cs="Times New Roman"/>
          <w:i/>
          <w:iCs/>
          <w:color w:val="000000" w:themeColor="text1"/>
        </w:rPr>
        <w:t>,</w:t>
      </w:r>
      <w:r w:rsidRPr="00EC67EB">
        <w:rPr>
          <w:rFonts w:ascii="Times New Roman" w:hAnsi="Times New Roman" w:cs="Times New Roman"/>
          <w:color w:val="000000" w:themeColor="text1"/>
        </w:rPr>
        <w:t>" [Online]. Available: https://plotly.com/. [Accessed: Dec.</w:t>
      </w:r>
    </w:p>
    <w:p w14:paraId="00000128" w14:textId="4539BB32" w:rsidR="001946E5" w:rsidRPr="00EC67EB" w:rsidRDefault="00000000" w:rsidP="00EC67EB">
      <w:pPr>
        <w:spacing w:line="240" w:lineRule="auto"/>
        <w:ind w:left="720"/>
        <w:rPr>
          <w:rFonts w:ascii="Times New Roman" w:hAnsi="Times New Roman" w:cs="Times New Roman"/>
          <w:color w:val="000000" w:themeColor="text1"/>
        </w:rPr>
      </w:pPr>
      <w:r w:rsidRPr="00EC67EB">
        <w:rPr>
          <w:rFonts w:ascii="Times New Roman" w:hAnsi="Times New Roman" w:cs="Times New Roman"/>
          <w:color w:val="000000" w:themeColor="text1"/>
        </w:rPr>
        <w:t>11, 2024].</w:t>
      </w:r>
    </w:p>
    <w:p w14:paraId="00000129" w14:textId="77777777" w:rsidR="001946E5" w:rsidRPr="00EC67EB" w:rsidRDefault="00000000" w:rsidP="00EC67EB">
      <w:pPr>
        <w:spacing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[3]</w:t>
      </w:r>
      <w:r w:rsidRPr="00EC67EB">
        <w:rPr>
          <w:rFonts w:ascii="Times New Roman" w:hAnsi="Times New Roman" w:cs="Times New Roman"/>
          <w:color w:val="000000" w:themeColor="text1"/>
        </w:rPr>
        <w:tab/>
      </w:r>
      <w:proofErr w:type="spellStart"/>
      <w:r w:rsidRPr="00EC67EB">
        <w:rPr>
          <w:rFonts w:ascii="Times New Roman" w:hAnsi="Times New Roman" w:cs="Times New Roman"/>
          <w:color w:val="000000" w:themeColor="text1"/>
        </w:rPr>
        <w:t>Plotly</w:t>
      </w:r>
      <w:proofErr w:type="spellEnd"/>
      <w:r w:rsidRPr="00EC67EB">
        <w:rPr>
          <w:rFonts w:ascii="Times New Roman" w:hAnsi="Times New Roman" w:cs="Times New Roman"/>
          <w:color w:val="000000" w:themeColor="text1"/>
        </w:rPr>
        <w:t xml:space="preserve"> Technologies Inc., "</w:t>
      </w:r>
      <w:r w:rsidRPr="00EC67EB">
        <w:rPr>
          <w:rFonts w:ascii="Times New Roman" w:hAnsi="Times New Roman" w:cs="Times New Roman"/>
          <w:i/>
          <w:iCs/>
          <w:color w:val="000000" w:themeColor="text1"/>
        </w:rPr>
        <w:t>Dash,</w:t>
      </w:r>
      <w:r w:rsidRPr="00EC67EB">
        <w:rPr>
          <w:rFonts w:ascii="Times New Roman" w:hAnsi="Times New Roman" w:cs="Times New Roman"/>
          <w:color w:val="000000" w:themeColor="text1"/>
        </w:rPr>
        <w:t>" [Online]. Available: https://dash.plotly.com/. [Accessed:</w:t>
      </w:r>
    </w:p>
    <w:p w14:paraId="0000012B" w14:textId="32CEDE7A" w:rsidR="001946E5" w:rsidRPr="00EC67EB" w:rsidRDefault="00000000" w:rsidP="00EC67EB">
      <w:pPr>
        <w:spacing w:line="240" w:lineRule="auto"/>
        <w:ind w:left="720"/>
        <w:rPr>
          <w:rFonts w:ascii="Times New Roman" w:hAnsi="Times New Roman" w:cs="Times New Roman"/>
          <w:color w:val="000000" w:themeColor="text1"/>
        </w:rPr>
      </w:pPr>
      <w:r w:rsidRPr="00EC67EB">
        <w:rPr>
          <w:rFonts w:ascii="Times New Roman" w:hAnsi="Times New Roman" w:cs="Times New Roman"/>
          <w:color w:val="000000" w:themeColor="text1"/>
        </w:rPr>
        <w:t>Dec. 11, 2024].</w:t>
      </w:r>
    </w:p>
    <w:p w14:paraId="0000012C" w14:textId="77777777" w:rsidR="001946E5" w:rsidRPr="00EC67EB" w:rsidRDefault="00000000" w:rsidP="00EC67EB">
      <w:pPr>
        <w:spacing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[4]</w:t>
      </w:r>
      <w:r w:rsidRPr="00EC67EB">
        <w:rPr>
          <w:rFonts w:ascii="Times New Roman" w:hAnsi="Times New Roman" w:cs="Times New Roman"/>
          <w:color w:val="000000" w:themeColor="text1"/>
        </w:rPr>
        <w:tab/>
        <w:t>Scikit-learn Developers, "</w:t>
      </w:r>
      <w:r w:rsidRPr="00EC67EB">
        <w:rPr>
          <w:rFonts w:ascii="Times New Roman" w:hAnsi="Times New Roman" w:cs="Times New Roman"/>
          <w:i/>
          <w:iCs/>
          <w:color w:val="000000" w:themeColor="text1"/>
        </w:rPr>
        <w:t>Scikit-learn: Machine Learning in Python,</w:t>
      </w:r>
      <w:r w:rsidRPr="00EC67EB">
        <w:rPr>
          <w:rFonts w:ascii="Times New Roman" w:hAnsi="Times New Roman" w:cs="Times New Roman"/>
          <w:color w:val="000000" w:themeColor="text1"/>
        </w:rPr>
        <w:t>" [Online]. Available:</w:t>
      </w:r>
    </w:p>
    <w:p w14:paraId="0000012E" w14:textId="5C75EB40" w:rsidR="001946E5" w:rsidRPr="00EC67EB" w:rsidRDefault="00000000" w:rsidP="00EC67EB">
      <w:pPr>
        <w:spacing w:line="240" w:lineRule="auto"/>
        <w:ind w:left="720"/>
        <w:rPr>
          <w:rFonts w:ascii="Times New Roman" w:hAnsi="Times New Roman" w:cs="Times New Roman"/>
          <w:color w:val="000000" w:themeColor="text1"/>
        </w:rPr>
      </w:pPr>
      <w:r w:rsidRPr="00EC67EB">
        <w:rPr>
          <w:rFonts w:ascii="Times New Roman" w:hAnsi="Times New Roman" w:cs="Times New Roman"/>
          <w:color w:val="000000" w:themeColor="text1"/>
        </w:rPr>
        <w:t>https://scikit-learn.org/stable/. [Accessed: Dec. 11, 2024].</w:t>
      </w:r>
    </w:p>
    <w:p w14:paraId="0000012F" w14:textId="77777777" w:rsidR="001946E5" w:rsidRPr="00EC67EB" w:rsidRDefault="00000000" w:rsidP="00EC67EB">
      <w:pPr>
        <w:spacing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[5]</w:t>
      </w:r>
      <w:r w:rsidRPr="00EC67EB">
        <w:rPr>
          <w:rFonts w:ascii="Times New Roman" w:hAnsi="Times New Roman" w:cs="Times New Roman"/>
          <w:color w:val="000000" w:themeColor="text1"/>
        </w:rPr>
        <w:tab/>
        <w:t>The Pandas Development Team, "</w:t>
      </w:r>
      <w:r w:rsidRPr="00EC67EB">
        <w:rPr>
          <w:rFonts w:ascii="Times New Roman" w:hAnsi="Times New Roman" w:cs="Times New Roman"/>
          <w:i/>
          <w:iCs/>
          <w:color w:val="000000" w:themeColor="text1"/>
        </w:rPr>
        <w:t>Python Pandas,</w:t>
      </w:r>
      <w:r w:rsidRPr="00EC67EB">
        <w:rPr>
          <w:rFonts w:ascii="Times New Roman" w:hAnsi="Times New Roman" w:cs="Times New Roman"/>
          <w:color w:val="000000" w:themeColor="text1"/>
        </w:rPr>
        <w:t>" [Online]. Available:</w:t>
      </w:r>
    </w:p>
    <w:p w14:paraId="00000131" w14:textId="7E2E9779" w:rsidR="001946E5" w:rsidRPr="00EC67EB" w:rsidRDefault="00000000" w:rsidP="00EC67EB">
      <w:pPr>
        <w:spacing w:line="240" w:lineRule="auto"/>
        <w:ind w:left="720"/>
        <w:rPr>
          <w:rFonts w:ascii="Times New Roman" w:hAnsi="Times New Roman" w:cs="Times New Roman"/>
          <w:color w:val="000000" w:themeColor="text1"/>
        </w:rPr>
      </w:pPr>
      <w:r w:rsidRPr="00EC67EB">
        <w:rPr>
          <w:rFonts w:ascii="Times New Roman" w:hAnsi="Times New Roman" w:cs="Times New Roman"/>
          <w:color w:val="000000" w:themeColor="text1"/>
        </w:rPr>
        <w:t>https://pandas.pydata.org/. [Accessed: Dec. 11, 2024].</w:t>
      </w:r>
    </w:p>
    <w:p w14:paraId="00000132" w14:textId="77777777" w:rsidR="001946E5" w:rsidRPr="00EC67EB" w:rsidRDefault="00000000" w:rsidP="00EC67EB">
      <w:pPr>
        <w:spacing w:line="240" w:lineRule="auto"/>
        <w:rPr>
          <w:rFonts w:ascii="Times New Roman" w:hAnsi="Times New Roman" w:cs="Times New Roman"/>
          <w:color w:val="000000" w:themeColor="text1"/>
        </w:rPr>
      </w:pPr>
      <w:r w:rsidRPr="00EC67EB">
        <w:rPr>
          <w:rFonts w:ascii="Times New Roman" w:hAnsi="Times New Roman" w:cs="Times New Roman"/>
          <w:color w:val="000000" w:themeColor="text1"/>
        </w:rPr>
        <w:t>[6]</w:t>
      </w:r>
      <w:r w:rsidRPr="00EC67EB">
        <w:rPr>
          <w:rFonts w:ascii="Times New Roman" w:hAnsi="Times New Roman" w:cs="Times New Roman"/>
          <w:color w:val="000000" w:themeColor="text1"/>
        </w:rPr>
        <w:tab/>
        <w:t>Python Software Foundation, "</w:t>
      </w:r>
      <w:r w:rsidRPr="00EC67EB">
        <w:rPr>
          <w:rFonts w:ascii="Times New Roman" w:hAnsi="Times New Roman" w:cs="Times New Roman"/>
          <w:i/>
          <w:iCs/>
          <w:color w:val="000000" w:themeColor="text1"/>
        </w:rPr>
        <w:t>Python Programming Language,</w:t>
      </w:r>
      <w:r w:rsidRPr="00EC67EB">
        <w:rPr>
          <w:rFonts w:ascii="Times New Roman" w:hAnsi="Times New Roman" w:cs="Times New Roman"/>
          <w:color w:val="000000" w:themeColor="text1"/>
        </w:rPr>
        <w:t>" [Online]. Available:</w:t>
      </w:r>
    </w:p>
    <w:p w14:paraId="00000133" w14:textId="77777777" w:rsidR="001946E5" w:rsidRPr="00EC67EB" w:rsidRDefault="00000000" w:rsidP="00EC67EB">
      <w:pPr>
        <w:spacing w:line="240" w:lineRule="auto"/>
        <w:ind w:left="720"/>
        <w:rPr>
          <w:rFonts w:ascii="Times New Roman" w:hAnsi="Times New Roman" w:cs="Times New Roman"/>
          <w:color w:val="000000" w:themeColor="text1"/>
        </w:rPr>
      </w:pPr>
      <w:r w:rsidRPr="00EC67EB">
        <w:rPr>
          <w:rFonts w:ascii="Times New Roman" w:hAnsi="Times New Roman" w:cs="Times New Roman"/>
          <w:color w:val="000000" w:themeColor="text1"/>
        </w:rPr>
        <w:t>https://www.python.org/. [Accessed: Dec. 11, 2024].</w:t>
      </w:r>
    </w:p>
    <w:sectPr w:rsidR="001946E5" w:rsidRPr="00EC67EB">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A8982" w14:textId="77777777" w:rsidR="00BE5550" w:rsidRDefault="00BE5550">
      <w:pPr>
        <w:spacing w:line="240" w:lineRule="auto"/>
      </w:pPr>
      <w:r>
        <w:separator/>
      </w:r>
    </w:p>
  </w:endnote>
  <w:endnote w:type="continuationSeparator" w:id="0">
    <w:p w14:paraId="6346EACD" w14:textId="77777777" w:rsidR="00BE5550" w:rsidRDefault="00BE5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6324070"/>
      <w:docPartObj>
        <w:docPartGallery w:val="Page Numbers (Bottom of Page)"/>
        <w:docPartUnique/>
      </w:docPartObj>
    </w:sdtPr>
    <w:sdtEndPr>
      <w:rPr>
        <w:noProof/>
      </w:rPr>
    </w:sdtEndPr>
    <w:sdtContent>
      <w:p w14:paraId="47863548" w14:textId="1E1A5F5C" w:rsidR="00EC67EB" w:rsidRDefault="00EC67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E49014" w14:textId="77777777" w:rsidR="00EC67EB" w:rsidRDefault="00EC6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B3425" w14:textId="77777777" w:rsidR="00BE5550" w:rsidRDefault="00BE5550">
      <w:pPr>
        <w:spacing w:line="240" w:lineRule="auto"/>
      </w:pPr>
      <w:r>
        <w:separator/>
      </w:r>
    </w:p>
  </w:footnote>
  <w:footnote w:type="continuationSeparator" w:id="0">
    <w:p w14:paraId="444EF42C" w14:textId="77777777" w:rsidR="00BE5550" w:rsidRDefault="00BE55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371FA"/>
    <w:multiLevelType w:val="multilevel"/>
    <w:tmpl w:val="864479A6"/>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1" w15:restartNumberingAfterBreak="0">
    <w:nsid w:val="0B7D5984"/>
    <w:multiLevelType w:val="multilevel"/>
    <w:tmpl w:val="E0967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3037E4"/>
    <w:multiLevelType w:val="multilevel"/>
    <w:tmpl w:val="4D201698"/>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3C055FA"/>
    <w:multiLevelType w:val="multilevel"/>
    <w:tmpl w:val="387E9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6F79ED"/>
    <w:multiLevelType w:val="multilevel"/>
    <w:tmpl w:val="AF1C3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2A6EAB"/>
    <w:multiLevelType w:val="multilevel"/>
    <w:tmpl w:val="ED44D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91790A"/>
    <w:multiLevelType w:val="multilevel"/>
    <w:tmpl w:val="73109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BF5637"/>
    <w:multiLevelType w:val="multilevel"/>
    <w:tmpl w:val="70DE8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890CDF"/>
    <w:multiLevelType w:val="multilevel"/>
    <w:tmpl w:val="F9EED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3F00A1"/>
    <w:multiLevelType w:val="multilevel"/>
    <w:tmpl w:val="EA6E3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616F5F"/>
    <w:multiLevelType w:val="hybridMultilevel"/>
    <w:tmpl w:val="FE70DA2A"/>
    <w:lvl w:ilvl="0" w:tplc="FB0EE55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64D4A"/>
    <w:multiLevelType w:val="multilevel"/>
    <w:tmpl w:val="C8A4C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2C1FEF"/>
    <w:multiLevelType w:val="hybridMultilevel"/>
    <w:tmpl w:val="A008E8CE"/>
    <w:lvl w:ilvl="0" w:tplc="FB0EE55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3295C"/>
    <w:multiLevelType w:val="multilevel"/>
    <w:tmpl w:val="E760E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863496"/>
    <w:multiLevelType w:val="hybridMultilevel"/>
    <w:tmpl w:val="4766A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06478F"/>
    <w:multiLevelType w:val="multilevel"/>
    <w:tmpl w:val="864479A6"/>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16" w15:restartNumberingAfterBreak="0">
    <w:nsid w:val="2F5472FC"/>
    <w:multiLevelType w:val="multilevel"/>
    <w:tmpl w:val="4D201698"/>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320C3186"/>
    <w:multiLevelType w:val="multilevel"/>
    <w:tmpl w:val="864479A6"/>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18" w15:restartNumberingAfterBreak="0">
    <w:nsid w:val="332C5BEF"/>
    <w:multiLevelType w:val="multilevel"/>
    <w:tmpl w:val="76C24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A021EE8"/>
    <w:multiLevelType w:val="multilevel"/>
    <w:tmpl w:val="DC400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A7B3473"/>
    <w:multiLevelType w:val="multilevel"/>
    <w:tmpl w:val="BD7E2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2C072A2"/>
    <w:multiLevelType w:val="multilevel"/>
    <w:tmpl w:val="6AD83C0C"/>
    <w:lvl w:ilvl="0">
      <w:start w:val="1"/>
      <w:numFmt w:val="bullet"/>
      <w:lvlText w:val=""/>
      <w:lvlJc w:val="left"/>
      <w:pPr>
        <w:ind w:left="1080" w:hanging="360"/>
      </w:pPr>
      <w:rPr>
        <w:rFonts w:ascii="Symbol" w:hAnsi="Symbol" w:hint="default"/>
        <w:u w:val="none"/>
      </w:rPr>
    </w:lvl>
    <w:lvl w:ilvl="1">
      <w:start w:val="1"/>
      <w:numFmt w:val="bullet"/>
      <w:lvlText w:val=""/>
      <w:lvlJc w:val="left"/>
      <w:pPr>
        <w:ind w:left="2880" w:hanging="360"/>
      </w:pPr>
      <w:rPr>
        <w:rFonts w:ascii="Symbol" w:hAnsi="Symbol" w:hint="default"/>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22" w15:restartNumberingAfterBreak="0">
    <w:nsid w:val="478200BA"/>
    <w:multiLevelType w:val="hybridMultilevel"/>
    <w:tmpl w:val="20E6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D83CE0"/>
    <w:multiLevelType w:val="multilevel"/>
    <w:tmpl w:val="566E1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521B1D22"/>
    <w:multiLevelType w:val="multilevel"/>
    <w:tmpl w:val="6AD83C0C"/>
    <w:lvl w:ilvl="0">
      <w:start w:val="1"/>
      <w:numFmt w:val="bullet"/>
      <w:lvlText w:val=""/>
      <w:lvlJc w:val="left"/>
      <w:pPr>
        <w:ind w:left="1080" w:hanging="360"/>
      </w:pPr>
      <w:rPr>
        <w:rFonts w:ascii="Symbol" w:hAnsi="Symbol" w:hint="default"/>
        <w:u w:val="none"/>
      </w:rPr>
    </w:lvl>
    <w:lvl w:ilvl="1">
      <w:start w:val="1"/>
      <w:numFmt w:val="bullet"/>
      <w:lvlText w:val=""/>
      <w:lvlJc w:val="left"/>
      <w:pPr>
        <w:ind w:left="2880" w:hanging="360"/>
      </w:pPr>
      <w:rPr>
        <w:rFonts w:ascii="Symbol" w:hAnsi="Symbol" w:hint="default"/>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25" w15:restartNumberingAfterBreak="0">
    <w:nsid w:val="522802E3"/>
    <w:multiLevelType w:val="multilevel"/>
    <w:tmpl w:val="B7BAE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41C0820"/>
    <w:multiLevelType w:val="hybridMultilevel"/>
    <w:tmpl w:val="E0D2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CD1416"/>
    <w:multiLevelType w:val="hybridMultilevel"/>
    <w:tmpl w:val="676E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062B6B"/>
    <w:multiLevelType w:val="hybridMultilevel"/>
    <w:tmpl w:val="BF98D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A72E89"/>
    <w:multiLevelType w:val="hybridMultilevel"/>
    <w:tmpl w:val="E046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F748D9"/>
    <w:multiLevelType w:val="hybridMultilevel"/>
    <w:tmpl w:val="CC2E8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A72908"/>
    <w:multiLevelType w:val="hybridMultilevel"/>
    <w:tmpl w:val="BD0E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4839C6"/>
    <w:multiLevelType w:val="hybridMultilevel"/>
    <w:tmpl w:val="4B545974"/>
    <w:lvl w:ilvl="0" w:tplc="FB0EE55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532406"/>
    <w:multiLevelType w:val="multilevel"/>
    <w:tmpl w:val="2E62C860"/>
    <w:lvl w:ilvl="0">
      <w:start w:val="1"/>
      <w:numFmt w:val="bullet"/>
      <w:lvlText w:val="●"/>
      <w:lvlJc w:val="left"/>
      <w:pPr>
        <w:ind w:left="720" w:hanging="360"/>
      </w:pPr>
      <w:rPr>
        <w:b w:val="0"/>
        <w:bCs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6FE68A7"/>
    <w:multiLevelType w:val="multilevel"/>
    <w:tmpl w:val="45765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60278FF"/>
    <w:multiLevelType w:val="hybridMultilevel"/>
    <w:tmpl w:val="41E69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39173D"/>
    <w:multiLevelType w:val="multilevel"/>
    <w:tmpl w:val="731C5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7F66443"/>
    <w:multiLevelType w:val="hybridMultilevel"/>
    <w:tmpl w:val="7836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BF08A9"/>
    <w:multiLevelType w:val="hybridMultilevel"/>
    <w:tmpl w:val="C4880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E5D1C88"/>
    <w:multiLevelType w:val="multilevel"/>
    <w:tmpl w:val="7DFC8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6780226">
    <w:abstractNumId w:val="11"/>
  </w:num>
  <w:num w:numId="2" w16cid:durableId="911697123">
    <w:abstractNumId w:val="9"/>
  </w:num>
  <w:num w:numId="3" w16cid:durableId="394473569">
    <w:abstractNumId w:val="33"/>
  </w:num>
  <w:num w:numId="4" w16cid:durableId="1768232513">
    <w:abstractNumId w:val="36"/>
  </w:num>
  <w:num w:numId="5" w16cid:durableId="377824854">
    <w:abstractNumId w:val="3"/>
  </w:num>
  <w:num w:numId="6" w16cid:durableId="363485139">
    <w:abstractNumId w:val="6"/>
  </w:num>
  <w:num w:numId="7" w16cid:durableId="1406687474">
    <w:abstractNumId w:val="23"/>
  </w:num>
  <w:num w:numId="8" w16cid:durableId="782726026">
    <w:abstractNumId w:val="4"/>
  </w:num>
  <w:num w:numId="9" w16cid:durableId="832528024">
    <w:abstractNumId w:val="25"/>
  </w:num>
  <w:num w:numId="10" w16cid:durableId="1954895013">
    <w:abstractNumId w:val="20"/>
  </w:num>
  <w:num w:numId="11" w16cid:durableId="1597514111">
    <w:abstractNumId w:val="8"/>
  </w:num>
  <w:num w:numId="12" w16cid:durableId="916016865">
    <w:abstractNumId w:val="18"/>
  </w:num>
  <w:num w:numId="13" w16cid:durableId="390036214">
    <w:abstractNumId w:val="39"/>
  </w:num>
  <w:num w:numId="14" w16cid:durableId="1492062458">
    <w:abstractNumId w:val="19"/>
  </w:num>
  <w:num w:numId="15" w16cid:durableId="1539321054">
    <w:abstractNumId w:val="1"/>
  </w:num>
  <w:num w:numId="16" w16cid:durableId="124157581">
    <w:abstractNumId w:val="7"/>
  </w:num>
  <w:num w:numId="17" w16cid:durableId="1699433960">
    <w:abstractNumId w:val="2"/>
  </w:num>
  <w:num w:numId="18" w16cid:durableId="1684043039">
    <w:abstractNumId w:val="13"/>
  </w:num>
  <w:num w:numId="19" w16cid:durableId="700284654">
    <w:abstractNumId w:val="5"/>
  </w:num>
  <w:num w:numId="20" w16cid:durableId="996227193">
    <w:abstractNumId w:val="34"/>
  </w:num>
  <w:num w:numId="21" w16cid:durableId="1102339722">
    <w:abstractNumId w:val="10"/>
  </w:num>
  <w:num w:numId="22" w16cid:durableId="525826877">
    <w:abstractNumId w:val="12"/>
  </w:num>
  <w:num w:numId="23" w16cid:durableId="1982955417">
    <w:abstractNumId w:val="26"/>
  </w:num>
  <w:num w:numId="24" w16cid:durableId="1808352372">
    <w:abstractNumId w:val="27"/>
  </w:num>
  <w:num w:numId="25" w16cid:durableId="1966154355">
    <w:abstractNumId w:val="22"/>
  </w:num>
  <w:num w:numId="26" w16cid:durableId="1507935734">
    <w:abstractNumId w:val="14"/>
  </w:num>
  <w:num w:numId="27" w16cid:durableId="1462502022">
    <w:abstractNumId w:val="37"/>
  </w:num>
  <w:num w:numId="28" w16cid:durableId="823395153">
    <w:abstractNumId w:val="29"/>
  </w:num>
  <w:num w:numId="29" w16cid:durableId="162475480">
    <w:abstractNumId w:val="32"/>
  </w:num>
  <w:num w:numId="30" w16cid:durableId="1290239974">
    <w:abstractNumId w:val="30"/>
  </w:num>
  <w:num w:numId="31" w16cid:durableId="2017688540">
    <w:abstractNumId w:val="38"/>
  </w:num>
  <w:num w:numId="32" w16cid:durableId="119764892">
    <w:abstractNumId w:val="31"/>
  </w:num>
  <w:num w:numId="33" w16cid:durableId="1231578149">
    <w:abstractNumId w:val="16"/>
  </w:num>
  <w:num w:numId="34" w16cid:durableId="547685521">
    <w:abstractNumId w:val="28"/>
  </w:num>
  <w:num w:numId="35" w16cid:durableId="172110904">
    <w:abstractNumId w:val="35"/>
  </w:num>
  <w:num w:numId="36" w16cid:durableId="754597670">
    <w:abstractNumId w:val="17"/>
  </w:num>
  <w:num w:numId="37" w16cid:durableId="281810164">
    <w:abstractNumId w:val="0"/>
  </w:num>
  <w:num w:numId="38" w16cid:durableId="1815444609">
    <w:abstractNumId w:val="15"/>
  </w:num>
  <w:num w:numId="39" w16cid:durableId="1761291832">
    <w:abstractNumId w:val="24"/>
  </w:num>
  <w:num w:numId="40" w16cid:durableId="222452496">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6E5"/>
    <w:rsid w:val="00040112"/>
    <w:rsid w:val="000B43BD"/>
    <w:rsid w:val="001946E5"/>
    <w:rsid w:val="00210ADC"/>
    <w:rsid w:val="0034583A"/>
    <w:rsid w:val="00403DE5"/>
    <w:rsid w:val="0041553B"/>
    <w:rsid w:val="0042304F"/>
    <w:rsid w:val="006E7C1A"/>
    <w:rsid w:val="007215D5"/>
    <w:rsid w:val="00783B97"/>
    <w:rsid w:val="00884BE0"/>
    <w:rsid w:val="008C3E0C"/>
    <w:rsid w:val="009635AB"/>
    <w:rsid w:val="00A71F68"/>
    <w:rsid w:val="00BE5550"/>
    <w:rsid w:val="00C303E2"/>
    <w:rsid w:val="00D141CE"/>
    <w:rsid w:val="00D70AD6"/>
    <w:rsid w:val="00DC42B6"/>
    <w:rsid w:val="00E7689A"/>
    <w:rsid w:val="00EC67EB"/>
    <w:rsid w:val="00FF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F60F"/>
  <w15:docId w15:val="{B424D94E-4D55-4DA8-AE2D-7F916252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3">
    <w:name w:val="toc 3"/>
    <w:basedOn w:val="Normal"/>
    <w:next w:val="Normal"/>
    <w:autoRedefine/>
    <w:uiPriority w:val="39"/>
    <w:unhideWhenUsed/>
    <w:rsid w:val="0042304F"/>
    <w:pPr>
      <w:spacing w:after="100"/>
      <w:ind w:left="440"/>
    </w:pPr>
  </w:style>
  <w:style w:type="paragraph" w:styleId="TOC4">
    <w:name w:val="toc 4"/>
    <w:basedOn w:val="Normal"/>
    <w:next w:val="Normal"/>
    <w:autoRedefine/>
    <w:uiPriority w:val="39"/>
    <w:unhideWhenUsed/>
    <w:rsid w:val="0042304F"/>
    <w:pPr>
      <w:spacing w:after="100"/>
      <w:ind w:left="660"/>
    </w:pPr>
  </w:style>
  <w:style w:type="character" w:styleId="Hyperlink">
    <w:name w:val="Hyperlink"/>
    <w:basedOn w:val="DefaultParagraphFont"/>
    <w:uiPriority w:val="99"/>
    <w:unhideWhenUsed/>
    <w:rsid w:val="0042304F"/>
    <w:rPr>
      <w:color w:val="0000FF" w:themeColor="hyperlink"/>
      <w:u w:val="single"/>
    </w:rPr>
  </w:style>
  <w:style w:type="paragraph" w:styleId="TOCHeading">
    <w:name w:val="TOC Heading"/>
    <w:basedOn w:val="Heading1"/>
    <w:next w:val="Normal"/>
    <w:uiPriority w:val="39"/>
    <w:unhideWhenUsed/>
    <w:qFormat/>
    <w:rsid w:val="0042304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210ADC"/>
    <w:pPr>
      <w:ind w:left="720"/>
      <w:contextualSpacing/>
    </w:pPr>
  </w:style>
  <w:style w:type="paragraph" w:styleId="Header">
    <w:name w:val="header"/>
    <w:basedOn w:val="Normal"/>
    <w:link w:val="HeaderChar"/>
    <w:uiPriority w:val="99"/>
    <w:unhideWhenUsed/>
    <w:rsid w:val="00EC67EB"/>
    <w:pPr>
      <w:tabs>
        <w:tab w:val="center" w:pos="4680"/>
        <w:tab w:val="right" w:pos="9360"/>
      </w:tabs>
      <w:spacing w:line="240" w:lineRule="auto"/>
    </w:pPr>
  </w:style>
  <w:style w:type="character" w:customStyle="1" w:styleId="HeaderChar">
    <w:name w:val="Header Char"/>
    <w:basedOn w:val="DefaultParagraphFont"/>
    <w:link w:val="Header"/>
    <w:uiPriority w:val="99"/>
    <w:rsid w:val="00EC67EB"/>
  </w:style>
  <w:style w:type="paragraph" w:styleId="Footer">
    <w:name w:val="footer"/>
    <w:basedOn w:val="Normal"/>
    <w:link w:val="FooterChar"/>
    <w:uiPriority w:val="99"/>
    <w:unhideWhenUsed/>
    <w:rsid w:val="00EC67EB"/>
    <w:pPr>
      <w:tabs>
        <w:tab w:val="center" w:pos="4680"/>
        <w:tab w:val="right" w:pos="9360"/>
      </w:tabs>
      <w:spacing w:line="240" w:lineRule="auto"/>
    </w:pPr>
  </w:style>
  <w:style w:type="character" w:customStyle="1" w:styleId="FooterChar">
    <w:name w:val="Footer Char"/>
    <w:basedOn w:val="DefaultParagraphFont"/>
    <w:link w:val="Footer"/>
    <w:uiPriority w:val="99"/>
    <w:rsid w:val="00EC6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283612">
      <w:bodyDiv w:val="1"/>
      <w:marLeft w:val="0"/>
      <w:marRight w:val="0"/>
      <w:marTop w:val="0"/>
      <w:marBottom w:val="0"/>
      <w:divBdr>
        <w:top w:val="none" w:sz="0" w:space="0" w:color="auto"/>
        <w:left w:val="none" w:sz="0" w:space="0" w:color="auto"/>
        <w:bottom w:val="none" w:sz="0" w:space="0" w:color="auto"/>
        <w:right w:val="none" w:sz="0" w:space="0" w:color="auto"/>
      </w:divBdr>
    </w:div>
    <w:div w:id="820077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809AC-162F-48BE-A283-02A79F01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3775</Words>
  <Characters>21523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Samshad Rahman</dc:creator>
  <cp:lastModifiedBy>Samshad Rahman</cp:lastModifiedBy>
  <cp:revision>4</cp:revision>
  <cp:lastPrinted>2024-12-13T01:51:00Z</cp:lastPrinted>
  <dcterms:created xsi:type="dcterms:W3CDTF">2024-12-13T01:50:00Z</dcterms:created>
  <dcterms:modified xsi:type="dcterms:W3CDTF">2024-12-13T01:51:00Z</dcterms:modified>
</cp:coreProperties>
</file>