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Of Kazam EV Test Case And Bug Report</w:t>
        <w:br w:type="textWrapping"/>
        <w:br w:type="textWrapping"/>
        <w:t xml:space="preserve">  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Kazam ev Test cases.xlsx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x/c/fef3f0774ecbd87a/EfxY9XQEEOZMtQZOba2H34EBg-NAqirpGWytZ8f0rs_upw?e=Qt2f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